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D32E" w14:textId="4A41B700" w:rsidR="00A0411C" w:rsidRDefault="00A0411C" w:rsidP="00A0411C">
      <w:pPr>
        <w:spacing w:after="120" w:line="276" w:lineRule="auto"/>
        <w:jc w:val="both"/>
      </w:pPr>
      <w:r>
        <w:t xml:space="preserve">26MOC-94</w:t>
      </w:r>
    </w:p>
    <w:p w14:paraId="57ADE626" w14:textId="55B9DF31" w:rsidR="00A0411C" w:rsidRDefault="00A0411C" w:rsidP="00A0411C">
      <w:pPr>
        <w:spacing w:after="120" w:line="276" w:lineRule="auto"/>
        <w:jc w:val="both"/>
      </w:pPr>
      <w:r>
        <w:t xml:space="preserve">EH Bildu Nafarroa talde parlamentarioari atxikitako foru-parlamentari Javier Arza Porras jaunak, Legebiltzarreko Erregelamenduan ezarritakoaren babesean, honako mozio hau aurkezten du, Nafarroako Parlamentuaren Etxebizitza, Gazteria eta Migrazio Politiketako Batzordean eztabaidatu eta bozkatzeko:</w:t>
      </w:r>
    </w:p>
    <w:p w14:paraId="456329D4" w14:textId="5E311CC3" w:rsidR="00A0411C" w:rsidRDefault="00A0411C" w:rsidP="00A0411C">
      <w:pPr>
        <w:spacing w:after="120" w:line="276" w:lineRule="auto"/>
        <w:jc w:val="both"/>
      </w:pPr>
      <w:r>
        <w:t xml:space="preserve">Zioen azalpena</w:t>
      </w:r>
    </w:p>
    <w:p w14:paraId="248693A0" w14:textId="7DE2C4AD" w:rsidR="00A0411C" w:rsidRDefault="00A0411C" w:rsidP="00A0411C">
      <w:pPr>
        <w:spacing w:after="120" w:line="276" w:lineRule="auto"/>
        <w:jc w:val="both"/>
      </w:pPr>
      <w:r>
        <w:t xml:space="preserve">Hainbat gizarte-erakundek emandako informazioaren bidez jakin dugu badagoela administrazio-praktika bat zeinak desgaitasun-gradua eta -maila baloratzeko, aitortzeko eta egiaztatzeko prozeduratik kanpo uzten baititu gure erkidegoan bizi diren eta administrazio-egoera irregularrean dauden pertsonak.</w:t>
      </w:r>
      <w:r>
        <w:t xml:space="preserve"> </w:t>
      </w:r>
      <w:r>
        <w:t xml:space="preserve">Hartara, bizileku-kontzeptuaren balorazio murriztailea egiten da, halako moduan non legezko bizileku gisa soilik interpretatzen baita.</w:t>
      </w:r>
      <w:r>
        <w:t xml:space="preserve"> </w:t>
      </w:r>
      <w:r>
        <w:t xml:space="preserve">Hala ere, aurrekari asko dago, zeinetan egiazko bizilekuaren kontzeptua erabiltzen baita eskubideetarako sarbiderako irizpide gisa.</w:t>
      </w:r>
      <w:r>
        <w:t xml:space="preserve"> </w:t>
      </w:r>
      <w:r>
        <w:t xml:space="preserve">Berriena martxoaren 11ko 180/2026 Errege Dekretua da, zeinaren bidez arautzen baita Espainian dauden baina legezko bizilekua Espainiako lurraldean ez duten atzerritarrek funts publikoen kargura osasun-arreta eta osasun-babesa jasotzeko eskubidearen aitortza.</w:t>
      </w:r>
      <w:r>
        <w:t xml:space="preserve"> </w:t>
      </w:r>
      <w:r>
        <w:t xml:space="preserve">Era berean, Kanarietako Autonomia Erkidegoak lege-dekretu bat onetsi berri du, zeinaren bidez desgaitasuna baloratzeko eskubidea aitortzen baitzaie erkidego horretan benetan bizi direla egiaztatzen duten pertsona guztiei.</w:t>
      </w:r>
    </w:p>
    <w:p w14:paraId="5016FA38" w14:textId="52E8BE2F" w:rsidR="00A0411C" w:rsidRDefault="00A0411C" w:rsidP="00A0411C">
      <w:pPr>
        <w:spacing w:after="120" w:line="276" w:lineRule="auto"/>
        <w:jc w:val="both"/>
      </w:pPr>
      <w:r>
        <w:t xml:space="preserve">Nafarroako Gobernuak berak aitortzen du egoera hori arreta soziosanitarioaren egoeraren diagnostikoan (2026ko apirilean argitaratu zen).</w:t>
      </w:r>
      <w:r>
        <w:t xml:space="preserve"> </w:t>
      </w:r>
      <w:r>
        <w:t xml:space="preserve">Bertan, migratuak arreta soziosanitarioan sortzen ari diren profil nagusietako bat gisa identifikatzen dira.</w:t>
      </w:r>
      <w:r>
        <w:t xml:space="preserve"> </w:t>
      </w:r>
      <w:r>
        <w:t xml:space="preserve">Adierazten da migrazio-estatusa arrisku-faktore argia dela osasunari eta gizarte-kalteberatasunari dagokienez, eta identifikatzen da egiturazko faktoreetako bat dela “egoera administratibo irregularrean egonez gero mendetasunaren edo desgaitasunaren aitorpena lortzeko ezintasuna”.</w:t>
      </w:r>
    </w:p>
    <w:p w14:paraId="746D463C" w14:textId="73FA6D85" w:rsidR="00A0411C" w:rsidRDefault="00A0411C" w:rsidP="00A0411C">
      <w:pPr>
        <w:spacing w:after="120" w:line="276" w:lineRule="auto"/>
        <w:jc w:val="both"/>
      </w:pPr>
      <w:r>
        <w:t xml:space="preserve">Fenomeno horren kuantifikaziora hurbiltzeko, gure taldeak galdera idatzi bat egin zion Eskubide Sozialetako Departamentuari.</w:t>
      </w:r>
      <w:r>
        <w:t xml:space="preserve"> </w:t>
      </w:r>
      <w:r>
        <w:t xml:space="preserve">Hari erantzunez, legegintzaldi honetan atzerriko nazionalitatea duten pertsonen desgaitasuna baloratzeko 104 eskaera artxibatu direla jakinarazi ziguten.</w:t>
      </w:r>
    </w:p>
    <w:p w14:paraId="18A60D2C" w14:textId="03CB855F" w:rsidR="00A0411C" w:rsidRDefault="00A0411C" w:rsidP="00A0411C">
      <w:pPr>
        <w:spacing w:after="120" w:line="276" w:lineRule="auto"/>
        <w:jc w:val="both"/>
      </w:pPr>
      <w:r>
        <w:t xml:space="preserve">Era berean, Etxebizitza, Gazteria eta Migrazio Politiketako Departamentuari beste galdera bat egin genion jakiteko ea egoera hori zuzeneko edo zeharkako diskriminazio-egintzatzat jotzen ahalko litzatekeen, Arrazakeriaren eta Xenofobiaren aurka borrokatzeko apirilaren 5eko 13/2023 Foru Legearen 2. artikuluan jasotakoaren arabera.</w:t>
      </w:r>
      <w:r>
        <w:t xml:space="preserve"> </w:t>
      </w:r>
      <w:r>
        <w:t xml:space="preserve">Erantzun ziguten ez dela egin galdera horri erantzuteko beharko litzatekeen azterketa.</w:t>
      </w:r>
    </w:p>
    <w:p w14:paraId="3554213C" w14:textId="00E8D4E8" w:rsidR="00A0411C" w:rsidRPr="00A0411C" w:rsidRDefault="00A0411C" w:rsidP="00A0411C">
      <w:pPr>
        <w:spacing w:after="120" w:line="276" w:lineRule="auto"/>
        <w:jc w:val="both"/>
      </w:pPr>
      <w:r>
        <w:t xml:space="preserve">Erabaki-proposamena:</w:t>
      </w:r>
    </w:p>
    <w:p w14:paraId="066FD7A7" w14:textId="08F97EF2" w:rsidR="00A0411C" w:rsidRDefault="00A0411C" w:rsidP="00A0411C">
      <w:pPr>
        <w:spacing w:after="120" w:line="276" w:lineRule="auto"/>
        <w:jc w:val="both"/>
      </w:pPr>
      <w:r>
        <w:t xml:space="preserve">Nafarroako Parlamentuak Nafarroako Gobernua premiatzen du azter dezan, Migrazio Politiketako Zuzendaritza Nagusiari lotutako zerbitzuen bidez eta 2026. urtea amaitu baino lehen, ea gure erkidegoan administrazio-egoera irregularrean dauden egoiliarrek desgaitasuna baloratzeko zerbitzura sartzeko duten oztopoa zuzeneko edo zeharkako diskriminazio-egintza bat den (13/2023 Foru Legean arautua), eta, hala bada, hori konpontzeko neurriak proposa daitezen.</w:t>
      </w:r>
    </w:p>
    <w:p w14:paraId="09AAC8B5" w14:textId="01E3A6B6" w:rsidR="00A0411C" w:rsidRDefault="00A0411C" w:rsidP="00A0411C">
      <w:pPr>
        <w:spacing w:after="120" w:line="276" w:lineRule="auto"/>
        <w:jc w:val="both"/>
      </w:pPr>
      <w:r>
        <w:t xml:space="preserve">Iruñean, 2026ko maiatzaren 21ean</w:t>
      </w:r>
    </w:p>
    <w:p w14:paraId="5F32488F" w14:textId="73940EF9" w:rsidR="00A0411C" w:rsidRDefault="00A0411C" w:rsidP="00A0411C">
      <w:pPr>
        <w:spacing w:after="120" w:line="276" w:lineRule="auto"/>
        <w:jc w:val="both"/>
      </w:pPr>
      <w:r>
        <w:t xml:space="preserve">Foru-parlamentaria: Javier Arza Porras</w:t>
      </w:r>
    </w:p>
    <w:sectPr w:rsidR="00A04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1C"/>
    <w:rsid w:val="00A0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D493"/>
  <w15:chartTrackingRefBased/>
  <w15:docId w15:val="{F4CF3E6C-2318-403F-9A42-9A82DA16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2026-05-22T05:55:00Z</dcterms:created>
  <dcterms:modified xsi:type="dcterms:W3CDTF">2026-05-22T06:00:00Z</dcterms:modified>
</cp:coreProperties>
</file>