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91F14" w14:textId="77777777" w:rsidR="00B27456" w:rsidRPr="00840535" w:rsidRDefault="00B27456" w:rsidP="00B27456">
      <w:pPr>
        <w:pStyle w:val="OFI-FIRMA3"/>
        <w:rPr>
          <w:noProof/>
          <w:sz w:val="16"/>
          <w:szCs w:val="16"/>
        </w:rPr>
      </w:pPr>
    </w:p>
    <w:p w14:paraId="7ECA0C97" w14:textId="77777777" w:rsidR="00B27456" w:rsidRDefault="00B27456" w:rsidP="00B27456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8520441" w14:textId="77777777" w:rsidR="00B27456" w:rsidRDefault="00B27456" w:rsidP="00B27456">
      <w:pPr>
        <w:pStyle w:val="OFI-TITULO2"/>
      </w:pPr>
      <w:r w:rsidRPr="009269CB">
        <w:rPr>
          <w:noProof/>
        </w:rPr>
        <w:t>11-26/MOC-00086</w:t>
      </w:r>
      <w:r>
        <w:t xml:space="preserve">. </w:t>
      </w:r>
      <w:r w:rsidRPr="002C0D8B">
        <w:t>Resolución</w:t>
      </w:r>
      <w:r>
        <w:t xml:space="preserve"> </w:t>
      </w:r>
      <w:r w:rsidRPr="009269CB">
        <w:rPr>
          <w:noProof/>
        </w:rPr>
        <w:t>por la que se insta al Gobierno de Navarra a cumplir con el deber legal de publicar las listas de espera de pruebas diagnósticas</w:t>
      </w:r>
    </w:p>
    <w:p w14:paraId="6D79EDC7" w14:textId="77777777" w:rsidR="00B27456" w:rsidRDefault="00B27456" w:rsidP="00B27456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9269CB">
        <w:rPr>
          <w:noProof/>
        </w:rPr>
        <w:t>Pleno</w:t>
      </w:r>
    </w:p>
    <w:p w14:paraId="79A3E606" w14:textId="77777777" w:rsidR="00B27456" w:rsidRDefault="00B27456" w:rsidP="00B27456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269CB">
        <w:rPr>
          <w:noProof/>
        </w:rPr>
        <w:t>por la que se insta al Gobierno de Navarra a cumplir con el deber legal de publicar las listas de espera de pruebas diagnósticas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9269CB">
        <w:rPr>
          <w:noProof/>
        </w:rPr>
        <w:t>Pleno</w:t>
      </w:r>
      <w:r>
        <w:t xml:space="preserve"> del Parlamento de Navarra en sesión celebrada el día </w:t>
      </w:r>
      <w:r w:rsidRPr="009269CB">
        <w:rPr>
          <w:noProof/>
        </w:rPr>
        <w:t>28 de mayo de 2026</w:t>
      </w:r>
      <w:r>
        <w:t>, cuyo texto se inserta a continuación</w:t>
      </w:r>
      <w:r>
        <w:rPr>
          <w:bCs/>
          <w:iCs/>
        </w:rPr>
        <w:t>:</w:t>
      </w:r>
    </w:p>
    <w:p w14:paraId="107CFE44" w14:textId="7CCBB580" w:rsidR="00CF2363" w:rsidRPr="00CF2363" w:rsidRDefault="00CF2363" w:rsidP="00CF2363">
      <w:pPr>
        <w:pStyle w:val="OFI-TEXTO1"/>
        <w:rPr>
          <w:iCs/>
        </w:rPr>
      </w:pPr>
      <w:r>
        <w:rPr>
          <w:iCs/>
        </w:rPr>
        <w:tab/>
      </w:r>
      <w:r w:rsidR="00B27456">
        <w:rPr>
          <w:iCs/>
        </w:rPr>
        <w:t>"</w:t>
      </w:r>
      <w:r w:rsidRPr="00CF2363">
        <w:rPr>
          <w:iCs/>
        </w:rPr>
        <w:t>El Parlamento de Navarra insta al Departamento de Salud del Gobierno de Navarra a:</w:t>
      </w:r>
    </w:p>
    <w:p w14:paraId="26333605" w14:textId="6704779F" w:rsidR="00CF2363" w:rsidRPr="00CF2363" w:rsidRDefault="00CF2363" w:rsidP="00CF2363">
      <w:pPr>
        <w:pStyle w:val="OFI-TEXTO1"/>
        <w:rPr>
          <w:iCs/>
        </w:rPr>
      </w:pPr>
      <w:r w:rsidRPr="00CF2363">
        <w:rPr>
          <w:iCs/>
        </w:rPr>
        <w:tab/>
        <w:t>1. Dar cumplimiento a lo dispuesto en el artículo 7 de la Ley Foral 14/2008, de 2 de julio, de Garantías de Espera en Atención Especializada, procediendo a facilitar información mensual, a través de la página web del Gobierno de Navarra y de otros medios oficiales de comunicación accesibles a la ciudadanía, sobre el número de pacientes y la espera media correspondientes a las pruebas diagnósticas del Servicio Navarro de Salud-Osasunbidea, en cada uno de los centros y servicios del Sistema Sanitario Público de Navarra.</w:t>
      </w:r>
    </w:p>
    <w:p w14:paraId="1FBC6267" w14:textId="316DFB42" w:rsidR="00B27456" w:rsidRDefault="00CF2363" w:rsidP="00CF2363">
      <w:pPr>
        <w:pStyle w:val="OFI-TEXTO1"/>
      </w:pPr>
      <w:r w:rsidRPr="00CF2363">
        <w:rPr>
          <w:iCs/>
        </w:rPr>
        <w:tab/>
        <w:t>2. Que lo recogido en el punto anterior se lleve a efecto en un plazo de cuatro meses</w:t>
      </w:r>
      <w:r w:rsidR="00B27456">
        <w:rPr>
          <w:iCs/>
        </w:rPr>
        <w:t>".</w:t>
      </w:r>
    </w:p>
    <w:p w14:paraId="1917C464" w14:textId="77777777" w:rsidR="00B27456" w:rsidRDefault="00B27456" w:rsidP="00B27456">
      <w:pPr>
        <w:pStyle w:val="OFI-FECHA"/>
      </w:pPr>
      <w:r>
        <w:t xml:space="preserve">Pamplona, </w:t>
      </w:r>
      <w:r w:rsidRPr="009269CB">
        <w:rPr>
          <w:noProof/>
        </w:rPr>
        <w:t>29 de mayo de 2026</w:t>
      </w:r>
    </w:p>
    <w:p w14:paraId="3FD5E1EE" w14:textId="77777777" w:rsidR="00B27456" w:rsidRDefault="00B27456" w:rsidP="00B27456">
      <w:pPr>
        <w:pStyle w:val="OFI-FIRMA3"/>
      </w:pPr>
      <w:r w:rsidRPr="009269CB">
        <w:rPr>
          <w:noProof/>
        </w:rPr>
        <w:t>El Presidente</w:t>
      </w:r>
      <w:r>
        <w:t xml:space="preserve">:  </w:t>
      </w:r>
      <w:r w:rsidRPr="009269CB">
        <w:rPr>
          <w:noProof/>
        </w:rPr>
        <w:t>Unai Hualde Iglesias</w:t>
      </w:r>
    </w:p>
    <w:p w14:paraId="0B494ABF" w14:textId="77777777" w:rsidR="00C451FF" w:rsidRDefault="00C451FF"/>
    <w:sectPr w:rsidR="00C451FF" w:rsidSect="00B274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859FF" w14:textId="77777777" w:rsidR="00406CC2" w:rsidRDefault="00406CC2" w:rsidP="00B27456">
      <w:pPr>
        <w:spacing w:after="0" w:line="240" w:lineRule="auto"/>
      </w:pPr>
      <w:r>
        <w:separator/>
      </w:r>
    </w:p>
  </w:endnote>
  <w:endnote w:type="continuationSeparator" w:id="0">
    <w:p w14:paraId="0CAAA180" w14:textId="77777777" w:rsidR="00406CC2" w:rsidRDefault="00406CC2" w:rsidP="00B2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5A75D" w14:textId="77777777" w:rsidR="00B27456" w:rsidRDefault="00B274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EE794" w14:textId="77777777" w:rsidR="00B27456" w:rsidRDefault="00B27456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C319D" w14:textId="77777777" w:rsidR="00B27456" w:rsidRDefault="00B274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42540" w14:textId="77777777" w:rsidR="00406CC2" w:rsidRDefault="00406CC2" w:rsidP="00B27456">
      <w:pPr>
        <w:spacing w:after="0" w:line="240" w:lineRule="auto"/>
      </w:pPr>
      <w:r>
        <w:separator/>
      </w:r>
    </w:p>
  </w:footnote>
  <w:footnote w:type="continuationSeparator" w:id="0">
    <w:p w14:paraId="7C19897A" w14:textId="77777777" w:rsidR="00406CC2" w:rsidRDefault="00406CC2" w:rsidP="00B2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8F932" w14:textId="77777777" w:rsidR="00B27456" w:rsidRDefault="00B274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A424F" w14:textId="77777777" w:rsidR="00B27456" w:rsidRDefault="00B27456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8354563" wp14:editId="5EB3E30B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2119181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9269CB">
      <w:rPr>
        <w:noProof/>
      </w:rPr>
      <w:t>11-26/MOC-00086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BF1C9" w14:textId="77777777" w:rsidR="00B27456" w:rsidRDefault="00B27456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59A21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1550971" r:id="rId2"/>
      </w:object>
    </w:r>
  </w:p>
  <w:p w14:paraId="48878915" w14:textId="77777777" w:rsidR="00B27456" w:rsidRDefault="00B27456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31942F4" wp14:editId="7B2A4229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4923042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081B3D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2A2B509" w14:textId="77777777" w:rsidR="00B27456" w:rsidRDefault="00B274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66287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456"/>
    <w:rsid w:val="001F2AE4"/>
    <w:rsid w:val="002E09AF"/>
    <w:rsid w:val="00406CC2"/>
    <w:rsid w:val="00616D0E"/>
    <w:rsid w:val="006B6500"/>
    <w:rsid w:val="006C1EB5"/>
    <w:rsid w:val="00911B26"/>
    <w:rsid w:val="00B27456"/>
    <w:rsid w:val="00C451FF"/>
    <w:rsid w:val="00CE1344"/>
    <w:rsid w:val="00CF2363"/>
    <w:rsid w:val="00DA5135"/>
    <w:rsid w:val="00F8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4E2D18"/>
  <w15:chartTrackingRefBased/>
  <w15:docId w15:val="{C98AE79D-C677-4592-838C-D84063CF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274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74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74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74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74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74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74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74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74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2745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745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745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745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745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745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745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745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745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274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745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274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745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274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745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2745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745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7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745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2745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2745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2745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B2745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B27456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B2745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2745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2745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27456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2745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B27456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2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745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2026-05-29T06:04:00Z</dcterms:created>
  <dcterms:modified xsi:type="dcterms:W3CDTF">2026-05-29T07:09:00Z</dcterms:modified>
</cp:coreProperties>
</file>