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EA2" w14:textId="116C277A" w:rsidR="00D332CA" w:rsidRDefault="00DB0A71" w:rsidP="00D332CA">
      <w:pPr>
        <w:spacing w:after="120" w:line="276" w:lineRule="auto"/>
        <w:jc w:val="both"/>
      </w:pPr>
      <w:r>
        <w:t xml:space="preserve">26MOC-100</w:t>
      </w:r>
    </w:p>
    <w:p w14:paraId="37F1FF9E" w14:textId="4AA90DB2" w:rsidR="00B67F09" w:rsidRPr="00B67F09" w:rsidRDefault="00B67F09" w:rsidP="00B67F09">
      <w:pPr>
        <w:spacing w:after="120" w:line="276" w:lineRule="auto"/>
        <w:jc w:val="both"/>
      </w:pPr>
      <w:r>
        <w:t xml:space="preserve">Talde Mistoko foru parlamentari eta VOXeko kide Emilio Jiménez Román jaunak honako mozio hau aurkezten du, 2026ko ekainaren 11ko Osoko Bilkuran eztabaidatu eta, kasua bada, onesteko:</w:t>
      </w:r>
    </w:p>
    <w:p w14:paraId="59E8206C" w14:textId="4EE35168" w:rsidR="00B67F09" w:rsidRPr="00B67F09" w:rsidRDefault="00B67F09" w:rsidP="00B67F09">
      <w:pPr>
        <w:spacing w:after="120" w:line="276" w:lineRule="auto"/>
        <w:jc w:val="both"/>
        <w:rPr>
          <w:b/>
          <w:bCs/>
        </w:rPr>
      </w:pPr>
      <w:r>
        <w:rPr>
          <w:b/>
        </w:rPr>
        <w:t xml:space="preserve">Zioen azalpena</w:t>
      </w:r>
    </w:p>
    <w:p w14:paraId="3E719EBC" w14:textId="334BBA93" w:rsidR="00B67F09" w:rsidRPr="00B67F09" w:rsidRDefault="00B67F09" w:rsidP="00B67F09">
      <w:pPr>
        <w:spacing w:after="120" w:line="276" w:lineRule="auto"/>
        <w:jc w:val="both"/>
      </w:pPr>
      <w:r>
        <w:t xml:space="preserve">2018az geroztik Pedro Sánchez buru duen Gobernuaren inbestidura eta ondorengo kudeatzea zatiketa parlamentario handiko testuinguru batean gertatu da, eta ezaugarri izan du hainbat alderdi politikorekin akordioak egin behar izatea gobernuaren egonkortasuna bermatzeko.</w:t>
      </w:r>
      <w:r>
        <w:t xml:space="preserve"> </w:t>
      </w:r>
      <w:r>
        <w:t xml:space="preserve">Egoera horrek eztabaida publiko bizia eragin du erabaki politiko jakin batzuen irismenari buruz eta erabaki horiek Estatuaren esparru instituzionalean duten eraginari buruz.</w:t>
      </w:r>
    </w:p>
    <w:p w14:paraId="5D932879" w14:textId="57A7F393" w:rsidR="00B67F09" w:rsidRPr="00B67F09" w:rsidRDefault="00B67F09" w:rsidP="00B67F09">
      <w:pPr>
        <w:spacing w:after="120" w:line="276" w:lineRule="auto"/>
        <w:jc w:val="both"/>
      </w:pPr>
      <w:r>
        <w:t xml:space="preserve">Neurri eztabaidagarrienen artean daude Kataluniako lider independentistei emandako indultuak eta 2017ko urriaren 1eko gertakariei lotutako amnistia-legearen onespena.</w:t>
      </w:r>
      <w:r>
        <w:t xml:space="preserve"> </w:t>
      </w:r>
      <w:r>
        <w:t xml:space="preserve">Iritzi publikoaren eta klase politikoaren sektore zabalek jardun horiek babes parlamentarioa lortzeko eta mantentzeko mekanismo gisa interpretatu dituzte, eta horrek kezka sortu du, legearen aurreko berdintasuna eta botere-banaketa bezalako printzipioei eragin diezaiekeelako.</w:t>
      </w:r>
    </w:p>
    <w:p w14:paraId="0B1F62CB" w14:textId="512F0551" w:rsidR="00B67F09" w:rsidRPr="00B67F09" w:rsidRDefault="00B67F09" w:rsidP="00B67F09">
      <w:pPr>
        <w:spacing w:after="120" w:line="276" w:lineRule="auto"/>
        <w:jc w:val="both"/>
      </w:pPr>
      <w:r>
        <w:t xml:space="preserve">Era berean, ezarritako migrazio politikek, zeinek ezaugarri izan baitute irekitasun handiagoz jokatzea fluxu-kudeaketaren eta ehunka mila pertsonari eragin dieten ezohiko erregularizazio-prozesuen aurrean, kritikak jaso dituzte hainbat eremutatik.</w:t>
      </w:r>
      <w:r>
        <w:t xml:space="preserve"> </w:t>
      </w:r>
      <w:r>
        <w:t xml:space="preserve">Adierazi da eragin negatiboa izan dezaketela oinarrizko zerbitzu publikoen jasangarritasunean, auzo batzuen kohesioan eta eremu jakin batzuetako kriminalitate-indizeetan, eta epe ertainean, neurri batean, hauteskunde-laguntza lortzeko estrategiei erantzun diezaieketelako hipotesia ere badago.</w:t>
      </w:r>
    </w:p>
    <w:p w14:paraId="236BE928" w14:textId="14F00B21" w:rsidR="00B67F09" w:rsidRPr="00B67F09" w:rsidRDefault="00B67F09" w:rsidP="00B67F09">
      <w:pPr>
        <w:spacing w:after="120" w:line="276" w:lineRule="auto"/>
        <w:jc w:val="both"/>
      </w:pPr>
      <w:r>
        <w:t xml:space="preserve">Askok eta askok zalantzan jarri dute, halaber, Gobernuaren jarduna krisien eta segurtasun-mehatxuen kudeaketari dagokionez.</w:t>
      </w:r>
      <w:r>
        <w:t xml:space="preserve"> </w:t>
      </w:r>
      <w:r>
        <w:t xml:space="preserve">Muturreko gertaera klimatikoei –adibidez, 2024ko urrian Valentziako Erkidegoan izandako uholdeei– emandako erantzunak, 2025eko apirileko itzalaldi elektriko orokortuak, Guardia Zibileko kideen aurkako erasoak La Línea de la Concepción eta Huelvan, eta 2026ko urtarrilean Adamuzen eta Bartzelonan gertatutako tren istripu larriak, hildako kopuru handiarekin, agerian utzi dituzte herritarren segurtasunerako kritikoak diren arloetan planifikazioak, koordinazioak eta baliabide-lehenespenak izandako gabeziak.</w:t>
      </w:r>
    </w:p>
    <w:p w14:paraId="2E586834" w14:textId="1EF07EBC" w:rsidR="00B67F09" w:rsidRPr="00B67F09" w:rsidRDefault="00B67F09" w:rsidP="00B67F09">
      <w:pPr>
        <w:spacing w:after="120" w:line="276" w:lineRule="auto"/>
        <w:jc w:val="both"/>
      </w:pPr>
      <w:r>
        <w:t xml:space="preserve">Elementu horiez gain, Gobernuko presidentearen familia-inguruneko pertsonei, zuzeneko laguntzaileei eta haren alderdiko kide nabarmenei eragiten dieten hainbat prozedura judizial daude zabalik.</w:t>
      </w:r>
      <w:r>
        <w:t xml:space="preserve"> </w:t>
      </w:r>
      <w:r>
        <w:t xml:space="preserve">Modu berezian, José Luis Rodríguez Zapatero Gobernuko presidente ohiaren inputazioak aurrekari garrantzitsu bat gehitzen du jarduera politikoaren fiskalizazio judizialaren egungo panoraman.</w:t>
      </w:r>
      <w:r>
        <w:t xml:space="preserve"> </w:t>
      </w:r>
      <w:r>
        <w:t xml:space="preserve">Kasu horiek indartu egin dute botere-maila altuen balizko eredugarritasun-faltaren pertzepzioa, eta herritarrek erakundeengan duten konfiantza higatzen lagundu dute.</w:t>
      </w:r>
    </w:p>
    <w:p w14:paraId="3E6F9264" w14:textId="060456AE" w:rsidR="00B67F09" w:rsidRPr="00B67F09" w:rsidRDefault="00B67F09" w:rsidP="00B67F09">
      <w:pPr>
        <w:spacing w:after="120" w:line="276" w:lineRule="auto"/>
        <w:jc w:val="both"/>
      </w:pPr>
      <w:r>
        <w:t xml:space="preserve">Instituzioak polarizatzen eta zalantzan jartzen diren agertoki horretan, indarrean dagoen konstituzio-ordena zalantzan jartzen duten indar politikoekiko aliantzei eusteak erabat baldintzatzen du egungo Gobernuaren iraupena.</w:t>
      </w:r>
      <w:r>
        <w:t xml:space="preserve"> </w:t>
      </w:r>
      <w:r>
        <w:t xml:space="preserve">Espainiako herritarrek eskubidea dute zerbitzu publikoen funtzionamendu egokia bermatuko duen administrazioa izateko, segurtasunik ezaren aurrean erabakitasunez jardunen duena, etxebizitza-eskuratzea sustatuko duena eta Nazioaren subiranotasuna eta lurralde-osotasuna zalantzarik gabe defendatuko dituena.</w:t>
      </w:r>
    </w:p>
    <w:p w14:paraId="0207D856" w14:textId="07AFC747" w:rsidR="00B67F09" w:rsidRPr="00B67F09" w:rsidRDefault="00B67F09" w:rsidP="00B67F09">
      <w:pPr>
        <w:spacing w:after="120" w:line="276" w:lineRule="auto"/>
        <w:jc w:val="both"/>
      </w:pPr>
      <w:r>
        <w:t xml:space="preserve">Horregatik, eztabaida politiko, judizial eta kudeaketakoen metaketaren aurrean, bidezkoa da hauteskunde orokorretarako deialdia egiteko eskatzea, herri-subiranotasunak bere egungo nahia adierazi ahal izateko eta zilegitasun demokratiko berritua izanen duen gobernu bat eratzeko, konprometitua gardentasunarekin, kudeaketa publikoaren eraginkortasunarekin eta Espainiaren interes orokorraren lehentasunezko defentsarekin.</w:t>
      </w:r>
    </w:p>
    <w:p w14:paraId="4986A3F5" w14:textId="0892FBEC" w:rsidR="00B67F09" w:rsidRPr="00B67F09" w:rsidRDefault="00B67F09" w:rsidP="00B67F09">
      <w:pPr>
        <w:spacing w:after="120" w:line="276" w:lineRule="auto"/>
        <w:jc w:val="both"/>
      </w:pPr>
      <w:r>
        <w:t xml:space="preserve">Horregatik guztiagatik, honako erabaki-proposamen hau aurkezten dugu:</w:t>
      </w:r>
    </w:p>
    <w:p w14:paraId="0488D690" w14:textId="35187D8F" w:rsidR="00B67F09" w:rsidRPr="00B67F09" w:rsidRDefault="00B67F09" w:rsidP="00B67F09">
      <w:pPr>
        <w:spacing w:after="120" w:line="276" w:lineRule="auto"/>
        <w:jc w:val="both"/>
      </w:pPr>
      <w:r>
        <w:t xml:space="preserve">1.</w:t>
      </w:r>
      <w:r>
        <w:t xml:space="preserve"> </w:t>
      </w:r>
      <w:r>
        <w:t xml:space="preserve">Nafarroako Parlamentuak Espainiako Gobernua eta Nafarroako Gobernua premiatzen ditu Pedro Sánchezen gobernua, alderdia eta ingurune pertsonala ukitzen duten ustelkeria-eskandalu larri eta jarraituak gaitzets ditzaten, gure nazioa aurrekaririk gabeko narriatze-espiral batean murgilarazten ari baitira.</w:t>
      </w:r>
    </w:p>
    <w:p w14:paraId="349BF65F" w14:textId="6DB25540" w:rsidR="00B67F09" w:rsidRPr="00B67F09" w:rsidRDefault="00B67F09" w:rsidP="00B67F09">
      <w:pPr>
        <w:spacing w:after="120" w:line="276" w:lineRule="auto"/>
        <w:jc w:val="both"/>
      </w:pPr>
      <w:r>
        <w:t xml:space="preserve">2.</w:t>
      </w:r>
      <w:r>
        <w:t xml:space="preserve"> </w:t>
      </w:r>
      <w:r>
        <w:t xml:space="preserve">Nafarroako Parlamentuak Espainiako Gobernua eta Nafarroako Gobernua premiatzen ditu adieraz dezaten beharrezkoa dela hauteskunde orokorretarako berehalako deialdia egitea, Pedro Sánchezen kudeaketak gidari izan dituen ustelkeria politiko, moral eta ekonomikoaren aurrean, espainiarrei hautetsontzietan ahotsa emateko.</w:t>
      </w:r>
    </w:p>
    <w:p w14:paraId="5E477001" w14:textId="77777777" w:rsidR="00B67F09" w:rsidRPr="00B67F09" w:rsidRDefault="00B67F09" w:rsidP="00B67F09">
      <w:pPr>
        <w:spacing w:after="120" w:line="276" w:lineRule="auto"/>
        <w:jc w:val="both"/>
      </w:pPr>
      <w:r>
        <w:t xml:space="preserve">Iruñean, 2026ko ekainaren 1ean</w:t>
      </w:r>
    </w:p>
    <w:p w14:paraId="30415C50" w14:textId="625DDCB5" w:rsidR="008B39BD" w:rsidRPr="00B67F09" w:rsidRDefault="00B67F09" w:rsidP="00B67F09">
      <w:pPr>
        <w:spacing w:after="120" w:line="276" w:lineRule="auto"/>
        <w:jc w:val="both"/>
      </w:pPr>
      <w:r>
        <w:t xml:space="preserve">Foru-parlamentaria: Emilio Jiménez Román</w:t>
      </w:r>
    </w:p>
    <w:sectPr w:rsidR="008B39BD" w:rsidRPr="00B67F09" w:rsidSect="009F303C">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235BF"/>
    <w:rsid w:val="0003528D"/>
    <w:rsid w:val="00036E94"/>
    <w:rsid w:val="00066FAD"/>
    <w:rsid w:val="001140EF"/>
    <w:rsid w:val="0027171C"/>
    <w:rsid w:val="00300D0E"/>
    <w:rsid w:val="003233B7"/>
    <w:rsid w:val="00341D0A"/>
    <w:rsid w:val="00494E9C"/>
    <w:rsid w:val="004A1160"/>
    <w:rsid w:val="004E6E5B"/>
    <w:rsid w:val="00503855"/>
    <w:rsid w:val="00586618"/>
    <w:rsid w:val="005E1E0A"/>
    <w:rsid w:val="006B4605"/>
    <w:rsid w:val="00717F15"/>
    <w:rsid w:val="00723DE3"/>
    <w:rsid w:val="00727285"/>
    <w:rsid w:val="00756C4B"/>
    <w:rsid w:val="007B3D4E"/>
    <w:rsid w:val="008B39BD"/>
    <w:rsid w:val="00912431"/>
    <w:rsid w:val="009F303C"/>
    <w:rsid w:val="00B517E3"/>
    <w:rsid w:val="00B67F09"/>
    <w:rsid w:val="00CE5280"/>
    <w:rsid w:val="00D332CA"/>
    <w:rsid w:val="00D47FDB"/>
    <w:rsid w:val="00DB0A71"/>
    <w:rsid w:val="00DC1AE0"/>
    <w:rsid w:val="00E2478F"/>
    <w:rsid w:val="00F1498B"/>
    <w:rsid w:val="00FA6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739</Words>
  <Characters>4067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2026-06-05T05:37:00Z</dcterms:created>
  <dcterms:modified xsi:type="dcterms:W3CDTF">2026-06-05T05:40:00Z</dcterms:modified>
</cp:coreProperties>
</file>