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668" w:rsidRPr="00A83808" w:rsidRDefault="00846668" w:rsidP="00846668">
      <w:pPr>
        <w:pStyle w:val="Textoindependiente"/>
        <w:spacing w:before="120" w:after="0" w:line="360" w:lineRule="auto"/>
        <w:rPr>
          <w:rFonts w:cs="Arial"/>
          <w:sz w:val="22"/>
          <w:szCs w:val="22"/>
        </w:rPr>
      </w:pPr>
      <w:bookmarkStart w:id="0" w:name="_GoBack"/>
      <w:bookmarkEnd w:id="0"/>
      <w:r>
        <w:rPr>
          <w:sz w:val="22"/>
        </w:rPr>
        <w:t xml:space="preserve">Unión del Pueblo Navarro parlamentu-taldeari atxikitako </w:t>
      </w:r>
      <w:bookmarkStart w:id="1" w:name="Listadesplegable4"/>
      <w:r>
        <w:rPr>
          <w:sz w:val="22"/>
        </w:rPr>
        <w:t>Alberto Catalán Higueras</w:t>
      </w:r>
      <w:bookmarkEnd w:id="1"/>
      <w:r>
        <w:rPr>
          <w:sz w:val="22"/>
        </w:rPr>
        <w:t xml:space="preserve"> foru parlamentariak </w:t>
      </w:r>
      <w:bookmarkStart w:id="2" w:name="Listadesplegable5"/>
      <w:r>
        <w:rPr>
          <w:sz w:val="22"/>
        </w:rPr>
        <w:t xml:space="preserve"> </w:t>
      </w:r>
      <w:bookmarkEnd w:id="2"/>
      <w:r>
        <w:rPr>
          <w:sz w:val="22"/>
        </w:rPr>
        <w:t xml:space="preserve"> idatziz erantzuteko galdera egin du Nafarroako Ubidean egiteke dauden faseen eraikitze-epeak betetzeari buruz (</w:t>
      </w:r>
      <w:r>
        <w:rPr>
          <w:b/>
          <w:sz w:val="22"/>
        </w:rPr>
        <w:t>9-15/PES-00045)</w:t>
      </w:r>
      <w:r>
        <w:rPr>
          <w:sz w:val="22"/>
        </w:rPr>
        <w:t>. Hauxe erantzun dio Landa Garapeneko, Ingurumeneko eta Toki Administrazioko kontseilariak:</w:t>
      </w:r>
    </w:p>
    <w:p w:rsidR="00846668" w:rsidRPr="00A83808" w:rsidRDefault="00846668" w:rsidP="00846668">
      <w:pPr>
        <w:spacing w:before="120" w:line="360" w:lineRule="auto"/>
        <w:jc w:val="both"/>
        <w:rPr>
          <w:rFonts w:ascii="Arial" w:hAnsi="Arial" w:cs="Arial"/>
          <w:sz w:val="22"/>
          <w:szCs w:val="22"/>
        </w:rPr>
      </w:pPr>
      <w:r>
        <w:rPr>
          <w:rFonts w:ascii="Arial" w:hAnsi="Arial"/>
          <w:sz w:val="22"/>
        </w:rPr>
        <w:t>Nafarroako Ubideko 1. faseko zabalpenaren eremu ureztagarriari dagokionez, eraikitzeko aurreikusi diren epeak interes orokorreko obrak emateko kontratuaren administrazio klausula partikularren orriko X. eranskinean ezarritakoak dira; kontratu hori Aguas de Navarra, SA enpresa emakidadunak eta INTIAk sinatu zuten 2014ko maiatzaren 21ean. Eranskin hori gehitu egin da.</w:t>
      </w:r>
    </w:p>
    <w:p w:rsidR="00846668" w:rsidRPr="00A83808" w:rsidRDefault="00846668" w:rsidP="00846668">
      <w:pPr>
        <w:spacing w:before="120" w:line="360" w:lineRule="auto"/>
        <w:jc w:val="both"/>
        <w:rPr>
          <w:rFonts w:ascii="Arial" w:hAnsi="Arial" w:cs="Arial"/>
          <w:sz w:val="22"/>
          <w:szCs w:val="22"/>
        </w:rPr>
      </w:pPr>
      <w:r>
        <w:rPr>
          <w:rFonts w:ascii="Arial" w:hAnsi="Arial"/>
          <w:sz w:val="22"/>
        </w:rPr>
        <w:t xml:space="preserve">2. faseko aurreikuspenei dagokienez, gaur egun indarrean daudenak Nafarroako Ubidea egiteko Nafarroaren eta Estatuaren arteko Lankidetza Hitzarmenaren Jarraipen Batzordeak 2012ko uztailaren 31n egindako 8. bilerari buruzko dokumentazioaren barneko E-7 agertokiari dagozkionak dira. </w:t>
      </w:r>
    </w:p>
    <w:p w:rsidR="00846668" w:rsidRPr="00A83808" w:rsidRDefault="00846668" w:rsidP="00846668">
      <w:pPr>
        <w:spacing w:before="120" w:line="360" w:lineRule="auto"/>
        <w:jc w:val="both"/>
        <w:rPr>
          <w:rFonts w:ascii="Arial" w:hAnsi="Arial" w:cs="Arial"/>
          <w:sz w:val="22"/>
          <w:szCs w:val="22"/>
        </w:rPr>
      </w:pPr>
      <w:r>
        <w:rPr>
          <w:rFonts w:ascii="Arial" w:hAnsi="Arial"/>
          <w:sz w:val="22"/>
        </w:rPr>
        <w:t>2. faseari buruz 1999an egindako aurreikuspenak eta gaur egungo egoera direla eta, honako inguruabar hauek aztertu behar dira:</w:t>
      </w:r>
    </w:p>
    <w:p w:rsidR="00846668" w:rsidRPr="00A83808" w:rsidRDefault="009B2EF8" w:rsidP="009B2EF8">
      <w:pPr>
        <w:spacing w:before="120" w:line="360" w:lineRule="auto"/>
        <w:ind w:left="360"/>
        <w:jc w:val="both"/>
        <w:rPr>
          <w:rFonts w:ascii="Arial" w:hAnsi="Arial" w:cs="Arial"/>
          <w:sz w:val="22"/>
          <w:szCs w:val="22"/>
        </w:rPr>
      </w:pPr>
      <w:r>
        <w:rPr>
          <w:rFonts w:ascii="Arial" w:hAnsi="Arial"/>
          <w:sz w:val="22"/>
        </w:rPr>
        <w:t xml:space="preserve">– Finantzatzeko baldintza berriak. </w:t>
      </w:r>
    </w:p>
    <w:p w:rsidR="00846668" w:rsidRPr="00A83808" w:rsidRDefault="009B2EF8" w:rsidP="009B2EF8">
      <w:pPr>
        <w:spacing w:before="120" w:line="360" w:lineRule="auto"/>
        <w:ind w:left="360"/>
        <w:jc w:val="both"/>
        <w:rPr>
          <w:rFonts w:ascii="Arial" w:hAnsi="Arial" w:cs="Arial"/>
          <w:sz w:val="22"/>
          <w:szCs w:val="22"/>
        </w:rPr>
      </w:pPr>
      <w:r>
        <w:rPr>
          <w:rFonts w:ascii="Arial" w:hAnsi="Arial"/>
          <w:sz w:val="22"/>
        </w:rPr>
        <w:t>– Canasa sozietatearen diru-sarrera gutxiago: Ura neurri txikiagoan behar duten laboreak (zerealak) ezartzeagatik. Ur-kontsumoa %40 murriztu da.</w:t>
      </w:r>
    </w:p>
    <w:p w:rsidR="00846668" w:rsidRPr="00A83808" w:rsidRDefault="009B2EF8" w:rsidP="009B2EF8">
      <w:pPr>
        <w:spacing w:before="120" w:line="360" w:lineRule="auto"/>
        <w:ind w:left="360"/>
        <w:jc w:val="both"/>
        <w:rPr>
          <w:rFonts w:ascii="Arial" w:hAnsi="Arial" w:cs="Arial"/>
          <w:sz w:val="22"/>
          <w:szCs w:val="22"/>
        </w:rPr>
      </w:pPr>
      <w:r>
        <w:rPr>
          <w:rFonts w:ascii="Arial" w:hAnsi="Arial"/>
          <w:sz w:val="22"/>
        </w:rPr>
        <w:t>– Tebasko ur-araztegia maila txikian erabiltzen ari da, eta horrek diru-sarrerak nabarmen gutxitzea dakar.</w:t>
      </w:r>
    </w:p>
    <w:p w:rsidR="00846668" w:rsidRPr="00A83808" w:rsidRDefault="009B2EF8" w:rsidP="009B2EF8">
      <w:pPr>
        <w:spacing w:before="120" w:line="360" w:lineRule="auto"/>
        <w:ind w:left="360"/>
        <w:jc w:val="both"/>
        <w:rPr>
          <w:rFonts w:ascii="Arial" w:hAnsi="Arial" w:cs="Arial"/>
          <w:sz w:val="22"/>
          <w:szCs w:val="22"/>
        </w:rPr>
      </w:pPr>
      <w:r>
        <w:rPr>
          <w:rFonts w:ascii="Arial" w:hAnsi="Arial"/>
          <w:sz w:val="22"/>
        </w:rPr>
        <w:t>– Lurzatietako ekipamendua atzeratzea. 3.000 ha inguru daude hornitu gabe.</w:t>
      </w:r>
    </w:p>
    <w:p w:rsidR="00846668" w:rsidRPr="00A83808" w:rsidRDefault="009B2EF8" w:rsidP="009B2EF8">
      <w:pPr>
        <w:spacing w:before="120" w:line="360" w:lineRule="auto"/>
        <w:ind w:left="360"/>
        <w:jc w:val="both"/>
        <w:rPr>
          <w:rFonts w:ascii="Arial" w:hAnsi="Arial" w:cs="Arial"/>
          <w:sz w:val="22"/>
          <w:szCs w:val="22"/>
        </w:rPr>
      </w:pPr>
      <w:r>
        <w:rPr>
          <w:rFonts w:ascii="Arial" w:hAnsi="Arial"/>
          <w:sz w:val="22"/>
        </w:rPr>
        <w:t>– Ponpaketen energia-kostuak gehitzea.</w:t>
      </w:r>
    </w:p>
    <w:p w:rsidR="00846668" w:rsidRPr="00A83808" w:rsidRDefault="009B2EF8" w:rsidP="009B2EF8">
      <w:pPr>
        <w:spacing w:before="120" w:line="360" w:lineRule="auto"/>
        <w:ind w:left="360"/>
        <w:jc w:val="both"/>
        <w:rPr>
          <w:rFonts w:ascii="Arial" w:hAnsi="Arial" w:cs="Arial"/>
          <w:sz w:val="22"/>
          <w:szCs w:val="22"/>
        </w:rPr>
      </w:pPr>
      <w:r>
        <w:rPr>
          <w:rFonts w:ascii="Arial" w:hAnsi="Arial"/>
          <w:sz w:val="22"/>
        </w:rPr>
        <w:t>– Nafarroako Ubideko 2. faseko eremu ureztagarria Lodosako Ubidearekin eta Bardearen mendeko Ferial urtegiko eremu ureztagarriarekin gainjartzea.</w:t>
      </w:r>
    </w:p>
    <w:p w:rsidR="00846668" w:rsidRPr="00A83808" w:rsidRDefault="009B2EF8" w:rsidP="009B2EF8">
      <w:pPr>
        <w:spacing w:before="120" w:line="360" w:lineRule="auto"/>
        <w:ind w:left="360"/>
        <w:jc w:val="both"/>
        <w:rPr>
          <w:rFonts w:ascii="Arial" w:hAnsi="Arial" w:cs="Arial"/>
          <w:sz w:val="22"/>
          <w:szCs w:val="22"/>
        </w:rPr>
      </w:pPr>
      <w:r>
        <w:rPr>
          <w:rFonts w:ascii="Arial" w:hAnsi="Arial"/>
          <w:sz w:val="22"/>
        </w:rPr>
        <w:t>– Arga eta Ega ibaietako eremu ureztagarrien interesa.</w:t>
      </w:r>
    </w:p>
    <w:p w:rsidR="00846668" w:rsidRPr="00A83808" w:rsidRDefault="009B2EF8" w:rsidP="009B2EF8">
      <w:pPr>
        <w:spacing w:before="120" w:line="360" w:lineRule="auto"/>
        <w:ind w:left="360"/>
        <w:jc w:val="both"/>
        <w:rPr>
          <w:rFonts w:ascii="Arial" w:hAnsi="Arial" w:cs="Arial"/>
          <w:sz w:val="22"/>
          <w:szCs w:val="22"/>
        </w:rPr>
      </w:pPr>
      <w:r>
        <w:rPr>
          <w:rFonts w:ascii="Arial" w:hAnsi="Arial"/>
          <w:sz w:val="22"/>
        </w:rPr>
        <w:t>– Eremu ureztagarriko ur-kontsumo txikiagoak.</w:t>
      </w:r>
    </w:p>
    <w:p w:rsidR="00846668" w:rsidRPr="00A83808" w:rsidRDefault="00846668" w:rsidP="00846668">
      <w:pPr>
        <w:spacing w:before="120" w:line="360" w:lineRule="auto"/>
        <w:jc w:val="both"/>
        <w:rPr>
          <w:rFonts w:ascii="Arial" w:hAnsi="Arial" w:cs="Arial"/>
          <w:sz w:val="22"/>
          <w:szCs w:val="22"/>
        </w:rPr>
      </w:pPr>
      <w:r>
        <w:rPr>
          <w:rFonts w:ascii="Arial" w:hAnsi="Arial"/>
          <w:sz w:val="22"/>
        </w:rPr>
        <w:t>Amaitzeko, Nafarroako Ubidea egiteko MAGRAMAren eta Nafarroako Foru Komunitatearen artean –Arias Cañete ministroaren eta Barcina lehendakariaren artean, hurrenez hurren– Artaxoan 2013ko abuztuaren 28an sinatutako Lankidetza Hitzarmena eguneratzeko hirugarren erabakiko 6. eta 7. puntuek adierazi dute hitzarmena sinatu duten bi aldeek honako erabaki hauek hartu dituztela:</w:t>
      </w:r>
    </w:p>
    <w:p w:rsidR="00846668" w:rsidRPr="00A83808" w:rsidRDefault="00846668" w:rsidP="00846668">
      <w:pPr>
        <w:spacing w:before="120" w:line="360" w:lineRule="auto"/>
        <w:jc w:val="both"/>
        <w:rPr>
          <w:rFonts w:ascii="Arial" w:hAnsi="Arial" w:cs="Arial"/>
          <w:sz w:val="22"/>
          <w:szCs w:val="22"/>
        </w:rPr>
      </w:pPr>
      <w:r>
        <w:rPr>
          <w:rFonts w:ascii="Arial" w:hAnsi="Arial"/>
          <w:sz w:val="22"/>
        </w:rPr>
        <w:lastRenderedPageBreak/>
        <w:t>6.- Bai CANASAk bai bi Administrazioek Nafarroako Ubideko 2. faseko obrak egiteko behar diren izapideak eta ekimenak gauzatzea.</w:t>
      </w:r>
    </w:p>
    <w:p w:rsidR="00846668" w:rsidRPr="00A83808" w:rsidRDefault="00846668" w:rsidP="00846668">
      <w:pPr>
        <w:spacing w:before="120" w:line="360" w:lineRule="auto"/>
        <w:jc w:val="both"/>
        <w:rPr>
          <w:rFonts w:ascii="Arial" w:hAnsi="Arial" w:cs="Arial"/>
          <w:sz w:val="22"/>
          <w:szCs w:val="22"/>
        </w:rPr>
      </w:pPr>
      <w:r>
        <w:rPr>
          <w:rFonts w:ascii="Arial" w:hAnsi="Arial"/>
          <w:sz w:val="22"/>
        </w:rPr>
        <w:t>7.- 2. faseko obrak egiten hasi baino lehen ekonomia eta finantza kalkuluak eginen dira berriro, eta aldeek horiek onartzea onetsiko dute.”</w:t>
      </w:r>
    </w:p>
    <w:p w:rsidR="00846668" w:rsidRPr="00A83808" w:rsidRDefault="00846668" w:rsidP="00846668">
      <w:pPr>
        <w:spacing w:before="120" w:line="360" w:lineRule="auto"/>
        <w:jc w:val="both"/>
        <w:rPr>
          <w:rFonts w:ascii="Arial" w:hAnsi="Arial" w:cs="Arial"/>
          <w:sz w:val="22"/>
          <w:szCs w:val="22"/>
        </w:rPr>
      </w:pPr>
      <w:r>
        <w:rPr>
          <w:rFonts w:ascii="Arial" w:hAnsi="Arial"/>
          <w:sz w:val="22"/>
        </w:rPr>
        <w:t>Hori dela eta, egiteko dauden faseen eraikitze-epeak zehazteko orduan, Gobernuaren asmoa azterlanak eta ekonomia- eta finantza-azterketa egitea da, baita proiektu osoaren azterketa teknikoa ere, egutegia, jarduketak eta balizko aldaketak ezartzeari begira.</w:t>
      </w:r>
    </w:p>
    <w:p w:rsidR="00846668" w:rsidRPr="00A83808" w:rsidRDefault="00846668" w:rsidP="00846668">
      <w:pPr>
        <w:spacing w:before="120" w:line="360" w:lineRule="auto"/>
        <w:jc w:val="both"/>
        <w:rPr>
          <w:rFonts w:ascii="Arial" w:hAnsi="Arial" w:cs="Arial"/>
          <w:sz w:val="22"/>
          <w:szCs w:val="22"/>
        </w:rPr>
      </w:pPr>
      <w:r>
        <w:rPr>
          <w:rFonts w:ascii="Arial" w:hAnsi="Arial"/>
          <w:sz w:val="22"/>
        </w:rPr>
        <w:t>Hori guztia jakinarazten dizut Nafarroako Parlamentuko Erregelamenduko 194. artikulua betez.</w:t>
      </w:r>
    </w:p>
    <w:p w:rsidR="00901293" w:rsidRPr="00A83808" w:rsidRDefault="00901293" w:rsidP="00901293">
      <w:pPr>
        <w:spacing w:line="360" w:lineRule="auto"/>
        <w:jc w:val="center"/>
        <w:rPr>
          <w:rFonts w:ascii="Arial" w:hAnsi="Arial" w:cs="Arial"/>
          <w:sz w:val="22"/>
          <w:szCs w:val="22"/>
        </w:rPr>
      </w:pPr>
      <w:r>
        <w:rPr>
          <w:rFonts w:ascii="Arial" w:hAnsi="Arial"/>
          <w:sz w:val="22"/>
        </w:rPr>
        <w:t>Iruñean, 2015eko urriaren 1ean</w:t>
      </w:r>
    </w:p>
    <w:p w:rsidR="00901293" w:rsidRDefault="009B2EF8" w:rsidP="00901293">
      <w:pPr>
        <w:spacing w:line="360" w:lineRule="auto"/>
        <w:jc w:val="center"/>
        <w:rPr>
          <w:rFonts w:ascii="Arial" w:hAnsi="Arial" w:cs="Arial"/>
          <w:sz w:val="22"/>
          <w:szCs w:val="22"/>
        </w:rPr>
      </w:pPr>
      <w:r>
        <w:rPr>
          <w:rFonts w:ascii="Arial" w:hAnsi="Arial"/>
          <w:sz w:val="22"/>
        </w:rPr>
        <w:t>Landa Garapeneko, Ingurumeneko eta Toki Administrazioko kontseilaria Isabel Elizalde Arretxea</w:t>
      </w:r>
    </w:p>
    <w:p w:rsidR="00FA18EB" w:rsidRDefault="00FA18EB" w:rsidP="00FA18EB">
      <w:pPr>
        <w:autoSpaceDE w:val="0"/>
        <w:autoSpaceDN w:val="0"/>
        <w:adjustRightInd w:val="0"/>
        <w:rPr>
          <w:rFonts w:ascii="Arial" w:hAnsi="Arial" w:cs="Arial"/>
          <w:sz w:val="22"/>
          <w:szCs w:val="22"/>
        </w:rPr>
        <w:sectPr w:rsidR="00FA18EB" w:rsidSect="00F008A3">
          <w:headerReference w:type="default" r:id="rId9"/>
          <w:footerReference w:type="default" r:id="rId10"/>
          <w:type w:val="continuous"/>
          <w:pgSz w:w="11906" w:h="16838" w:code="9"/>
          <w:pgMar w:top="1953" w:right="1134" w:bottom="851" w:left="1701" w:header="709" w:footer="284" w:gutter="0"/>
          <w:cols w:space="720"/>
          <w:titlePg/>
        </w:sectPr>
      </w:pPr>
    </w:p>
    <w:p w:rsidR="00FA18EB" w:rsidRDefault="00FA18EB" w:rsidP="00FA18EB">
      <w:pPr>
        <w:autoSpaceDE w:val="0"/>
        <w:autoSpaceDN w:val="0"/>
        <w:adjustRightInd w:val="0"/>
        <w:jc w:val="center"/>
        <w:rPr>
          <w:rFonts w:ascii="Arial" w:hAnsi="Arial" w:cs="Arial"/>
          <w:b/>
          <w:bCs/>
          <w:sz w:val="22"/>
          <w:szCs w:val="22"/>
        </w:rPr>
      </w:pPr>
      <w:r>
        <w:rPr>
          <w:rFonts w:ascii="Arial" w:hAnsi="Arial"/>
          <w:b/>
          <w:sz w:val="22"/>
        </w:rPr>
        <w:lastRenderedPageBreak/>
        <w:t>X. ERANSKINA - ERAIKUNTZA PROIEKTUAK IDAZTEKO ARAUBIDEAREN, OBREN EGIKARITZAPENAREN ETA HAIEN USTIAPENAREN HASIERAREN  DATA NAGUSIAK</w:t>
      </w:r>
    </w:p>
    <w:tbl>
      <w:tblPr>
        <w:tblpPr w:leftFromText="141" w:rightFromText="141" w:vertAnchor="page" w:horzAnchor="margin" w:tblpY="2386"/>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7"/>
        <w:gridCol w:w="1194"/>
        <w:gridCol w:w="1777"/>
        <w:gridCol w:w="1557"/>
        <w:gridCol w:w="1292"/>
        <w:gridCol w:w="1328"/>
        <w:gridCol w:w="1481"/>
        <w:gridCol w:w="1074"/>
        <w:gridCol w:w="1347"/>
        <w:gridCol w:w="1055"/>
      </w:tblGrid>
      <w:tr w:rsidR="00FA18EB" w:rsidRPr="00FA18EB" w:rsidTr="00FA18EB">
        <w:trPr>
          <w:trHeight w:val="2829"/>
        </w:trPr>
        <w:tc>
          <w:tcPr>
            <w:tcW w:w="599" w:type="pct"/>
            <w:tcBorders>
              <w:bottom w:val="single" w:sz="4" w:space="0" w:color="auto"/>
            </w:tcBorders>
            <w:shd w:val="clear" w:color="auto" w:fill="E6E6E6"/>
          </w:tcPr>
          <w:p w:rsidR="00FA18EB" w:rsidRPr="00FA18EB" w:rsidRDefault="00FA18EB" w:rsidP="00FA18EB">
            <w:pPr>
              <w:rPr>
                <w:rFonts w:ascii="Helvetica LT Std" w:hAnsi="Helvetica LT Std"/>
                <w:sz w:val="18"/>
                <w:szCs w:val="18"/>
              </w:rPr>
            </w:pPr>
            <w:r>
              <w:rPr>
                <w:rFonts w:ascii="Helvetica LT Std" w:hAnsi="Helvetica LT Std"/>
                <w:sz w:val="18"/>
              </w:rPr>
              <w:t>SEKTOREA/EREMUA</w:t>
            </w:r>
          </w:p>
        </w:tc>
        <w:tc>
          <w:tcPr>
            <w:tcW w:w="448" w:type="pct"/>
            <w:tcBorders>
              <w:bottom w:val="single" w:sz="4" w:space="0" w:color="auto"/>
            </w:tcBorders>
            <w:shd w:val="clear" w:color="auto" w:fill="E6E6E6"/>
          </w:tcPr>
          <w:p w:rsidR="00FA18EB" w:rsidRPr="00FA18EB" w:rsidRDefault="00FA18EB" w:rsidP="00FA18EB">
            <w:pPr>
              <w:rPr>
                <w:rFonts w:ascii="Helvetica LT Std" w:hAnsi="Helvetica LT Std"/>
                <w:sz w:val="18"/>
                <w:szCs w:val="18"/>
              </w:rPr>
            </w:pPr>
            <w:r>
              <w:rPr>
                <w:rFonts w:ascii="Helvetica LT Std" w:hAnsi="Helvetica LT Std"/>
                <w:sz w:val="18"/>
              </w:rPr>
              <w:t>Kalkulatu beharreko azalera ureztagarria</w:t>
            </w:r>
          </w:p>
        </w:tc>
        <w:tc>
          <w:tcPr>
            <w:tcW w:w="545" w:type="pct"/>
            <w:tcBorders>
              <w:bottom w:val="single" w:sz="4" w:space="0" w:color="auto"/>
            </w:tcBorders>
            <w:shd w:val="clear" w:color="auto" w:fill="E6E6E6"/>
          </w:tcPr>
          <w:p w:rsidR="00FA18EB" w:rsidRPr="00FA18EB" w:rsidRDefault="00FA18EB" w:rsidP="00FA18EB">
            <w:pPr>
              <w:rPr>
                <w:rFonts w:ascii="Helvetica LT Std" w:hAnsi="Helvetica LT Std"/>
                <w:sz w:val="18"/>
                <w:szCs w:val="18"/>
              </w:rPr>
            </w:pPr>
            <w:r>
              <w:rPr>
                <w:rFonts w:ascii="Helvetica LT Std" w:hAnsi="Helvetica LT Std"/>
                <w:sz w:val="18"/>
              </w:rPr>
              <w:t>INTIAk lurzati-berrantolamenduari buruzko erabakia SIAri eta sozietate emakidadunari emateko mugaegunak (sozietate emailearen betebeharra)</w:t>
            </w:r>
          </w:p>
        </w:tc>
        <w:tc>
          <w:tcPr>
            <w:tcW w:w="564" w:type="pct"/>
            <w:tcBorders>
              <w:bottom w:val="single" w:sz="4" w:space="0" w:color="auto"/>
            </w:tcBorders>
            <w:shd w:val="clear" w:color="auto" w:fill="E6E6E6"/>
          </w:tcPr>
          <w:p w:rsidR="00FA18EB" w:rsidRPr="00FA18EB" w:rsidRDefault="00FA18EB" w:rsidP="00FA18EB">
            <w:pPr>
              <w:rPr>
                <w:rFonts w:ascii="Helvetica LT Std" w:hAnsi="Helvetica LT Std"/>
                <w:sz w:val="18"/>
                <w:szCs w:val="18"/>
              </w:rPr>
            </w:pPr>
            <w:r>
              <w:rPr>
                <w:rFonts w:ascii="Helvetica LT Std" w:hAnsi="Helvetica LT Std"/>
                <w:sz w:val="18"/>
              </w:rPr>
              <w:t>Sozietate emakidadunak SIAri INTIAren aldeko txostenarekin batera Eraikuntza Proiektua emateko mugaegunak (sozietate emakidadunaren betebeharra)</w:t>
            </w:r>
          </w:p>
        </w:tc>
        <w:tc>
          <w:tcPr>
            <w:tcW w:w="495" w:type="pct"/>
            <w:tcBorders>
              <w:bottom w:val="single" w:sz="4" w:space="0" w:color="auto"/>
            </w:tcBorders>
            <w:shd w:val="clear" w:color="auto" w:fill="E6E6E6"/>
          </w:tcPr>
          <w:p w:rsidR="00FA18EB" w:rsidRPr="00FA18EB" w:rsidRDefault="00FA18EB" w:rsidP="00FA18EB">
            <w:pPr>
              <w:rPr>
                <w:rFonts w:ascii="Helvetica LT Std" w:hAnsi="Helvetica LT Std"/>
                <w:sz w:val="18"/>
                <w:szCs w:val="18"/>
              </w:rPr>
            </w:pPr>
            <w:r>
              <w:rPr>
                <w:rFonts w:ascii="Helvetica LT Std" w:hAnsi="Helvetica LT Std"/>
                <w:sz w:val="18"/>
              </w:rPr>
              <w:t>SIAk INTIAren aldeko txostenarekin batera Eraikuntza Proiektua onesteko mugaegunak (sozietate emailearen betebeharra)</w:t>
            </w:r>
          </w:p>
        </w:tc>
        <w:tc>
          <w:tcPr>
            <w:tcW w:w="495" w:type="pct"/>
            <w:tcBorders>
              <w:bottom w:val="single" w:sz="4" w:space="0" w:color="auto"/>
            </w:tcBorders>
            <w:shd w:val="clear" w:color="auto" w:fill="E6E6E6"/>
          </w:tcPr>
          <w:p w:rsidR="00FA18EB" w:rsidRPr="00FA18EB" w:rsidRDefault="00FA18EB" w:rsidP="00FA18EB">
            <w:pPr>
              <w:rPr>
                <w:rFonts w:ascii="Helvetica LT Std" w:hAnsi="Helvetica LT Std"/>
                <w:sz w:val="18"/>
                <w:szCs w:val="18"/>
              </w:rPr>
            </w:pPr>
            <w:r>
              <w:rPr>
                <w:rFonts w:ascii="Helvetica LT Std" w:hAnsi="Helvetica LT Std"/>
                <w:sz w:val="18"/>
              </w:rPr>
              <w:t>SIAk INTIAren aldeko txostenarekin batera Eraikuntza Proiektua onesteko hasierako egunak (sozietate emailearen betebeharra)</w:t>
            </w:r>
          </w:p>
        </w:tc>
        <w:tc>
          <w:tcPr>
            <w:tcW w:w="549" w:type="pct"/>
            <w:tcBorders>
              <w:bottom w:val="single" w:sz="4" w:space="0" w:color="auto"/>
            </w:tcBorders>
            <w:shd w:val="clear" w:color="auto" w:fill="E6E6E6"/>
          </w:tcPr>
          <w:p w:rsidR="00FA18EB" w:rsidRPr="00FA18EB" w:rsidRDefault="00FA18EB" w:rsidP="00FA18EB">
            <w:pPr>
              <w:rPr>
                <w:rFonts w:ascii="Helvetica LT Std" w:hAnsi="Helvetica LT Std"/>
                <w:sz w:val="18"/>
                <w:szCs w:val="18"/>
              </w:rPr>
            </w:pPr>
            <w:r>
              <w:rPr>
                <w:rFonts w:ascii="Helvetica LT Std" w:hAnsi="Helvetica LT Std"/>
                <w:sz w:val="18"/>
              </w:rPr>
              <w:t>1. egiaztapen aktaren (EA) egunak eta ordainsarien sortzapen hasiera</w:t>
            </w:r>
          </w:p>
        </w:tc>
        <w:tc>
          <w:tcPr>
            <w:tcW w:w="405" w:type="pct"/>
            <w:tcBorders>
              <w:bottom w:val="single" w:sz="4" w:space="0" w:color="auto"/>
            </w:tcBorders>
            <w:shd w:val="clear" w:color="auto" w:fill="E6E6E6"/>
          </w:tcPr>
          <w:p w:rsidR="00FA18EB" w:rsidRPr="00FA18EB" w:rsidRDefault="00FA18EB" w:rsidP="00FA18EB">
            <w:pPr>
              <w:rPr>
                <w:rFonts w:ascii="Helvetica LT Std" w:hAnsi="Helvetica LT Std"/>
                <w:sz w:val="18"/>
                <w:szCs w:val="18"/>
              </w:rPr>
            </w:pPr>
            <w:r>
              <w:rPr>
                <w:rFonts w:ascii="Helvetica LT Std" w:hAnsi="Helvetica LT Std"/>
                <w:sz w:val="18"/>
              </w:rPr>
              <w:t>1. EAko azalera</w:t>
            </w:r>
          </w:p>
        </w:tc>
        <w:tc>
          <w:tcPr>
            <w:tcW w:w="495" w:type="pct"/>
            <w:tcBorders>
              <w:bottom w:val="single" w:sz="4" w:space="0" w:color="auto"/>
            </w:tcBorders>
            <w:shd w:val="clear" w:color="auto" w:fill="E6E6E6"/>
          </w:tcPr>
          <w:p w:rsidR="00FA18EB" w:rsidRPr="00FA18EB" w:rsidRDefault="00FA18EB" w:rsidP="00FA18EB">
            <w:pPr>
              <w:rPr>
                <w:rFonts w:ascii="Helvetica LT Std" w:hAnsi="Helvetica LT Std"/>
                <w:sz w:val="18"/>
                <w:szCs w:val="18"/>
              </w:rPr>
            </w:pPr>
            <w:r>
              <w:rPr>
                <w:rFonts w:ascii="Helvetica LT Std" w:hAnsi="Helvetica LT Std"/>
                <w:sz w:val="18"/>
              </w:rPr>
              <w:t>2. EAren egunak eta ordainsarien sortzapen hasiera</w:t>
            </w:r>
          </w:p>
        </w:tc>
        <w:tc>
          <w:tcPr>
            <w:tcW w:w="405" w:type="pct"/>
            <w:tcBorders>
              <w:bottom w:val="single" w:sz="4" w:space="0" w:color="auto"/>
            </w:tcBorders>
            <w:shd w:val="clear" w:color="auto" w:fill="E6E6E6"/>
          </w:tcPr>
          <w:p w:rsidR="00FA18EB" w:rsidRPr="00FA18EB" w:rsidRDefault="00FA18EB" w:rsidP="00FA18EB">
            <w:pPr>
              <w:rPr>
                <w:rFonts w:ascii="Helvetica LT Std" w:hAnsi="Helvetica LT Std"/>
                <w:sz w:val="18"/>
                <w:szCs w:val="18"/>
              </w:rPr>
            </w:pPr>
            <w:r>
              <w:rPr>
                <w:rFonts w:ascii="Helvetica LT Std" w:hAnsi="Helvetica LT Std"/>
                <w:sz w:val="18"/>
              </w:rPr>
              <w:t>2. EAko azalera</w:t>
            </w:r>
          </w:p>
        </w:tc>
      </w:tr>
      <w:tr w:rsidR="00FA18EB" w:rsidRPr="00FA18EB" w:rsidTr="00FA18EB">
        <w:trPr>
          <w:trHeight w:val="442"/>
        </w:trPr>
        <w:tc>
          <w:tcPr>
            <w:tcW w:w="599" w:type="pct"/>
            <w:shd w:val="clear" w:color="auto" w:fill="E6E6E6"/>
          </w:tcPr>
          <w:p w:rsidR="00FA18EB" w:rsidRPr="00FA18EB" w:rsidRDefault="00FA18EB" w:rsidP="00FA18EB">
            <w:pPr>
              <w:rPr>
                <w:rFonts w:ascii="Helvetica LT Std" w:hAnsi="Helvetica LT Std"/>
                <w:sz w:val="18"/>
                <w:szCs w:val="18"/>
              </w:rPr>
            </w:pPr>
          </w:p>
        </w:tc>
        <w:tc>
          <w:tcPr>
            <w:tcW w:w="448" w:type="pct"/>
            <w:shd w:val="clear" w:color="auto" w:fill="E6E6E6"/>
          </w:tcPr>
          <w:p w:rsidR="00FA18EB" w:rsidRPr="00FA18EB" w:rsidRDefault="00FA18EB" w:rsidP="00FA18EB">
            <w:pPr>
              <w:rPr>
                <w:rFonts w:ascii="Helvetica LT Std" w:hAnsi="Helvetica LT Std"/>
                <w:sz w:val="18"/>
                <w:szCs w:val="18"/>
              </w:rPr>
            </w:pPr>
            <w:r>
              <w:rPr>
                <w:rFonts w:ascii="Helvetica LT Std" w:hAnsi="Helvetica LT Std"/>
                <w:sz w:val="18"/>
              </w:rPr>
              <w:t>(hektareak)</w:t>
            </w:r>
          </w:p>
        </w:tc>
        <w:tc>
          <w:tcPr>
            <w:tcW w:w="545" w:type="pct"/>
            <w:shd w:val="clear" w:color="auto" w:fill="E6E6E6"/>
          </w:tcPr>
          <w:p w:rsidR="00FA18EB" w:rsidRPr="00FA18EB" w:rsidRDefault="00FA18EB" w:rsidP="00FA18EB">
            <w:pPr>
              <w:rPr>
                <w:rFonts w:ascii="Helvetica LT Std" w:hAnsi="Helvetica LT Std"/>
                <w:sz w:val="18"/>
                <w:szCs w:val="18"/>
              </w:rPr>
            </w:pPr>
            <w:r>
              <w:rPr>
                <w:rFonts w:ascii="Helvetica LT Std" w:hAnsi="Helvetica LT Std"/>
                <w:sz w:val="18"/>
              </w:rPr>
              <w:t>(ZEA)</w:t>
            </w:r>
          </w:p>
        </w:tc>
        <w:tc>
          <w:tcPr>
            <w:tcW w:w="564" w:type="pct"/>
            <w:shd w:val="clear" w:color="auto" w:fill="E6E6E6"/>
          </w:tcPr>
          <w:p w:rsidR="00FA18EB" w:rsidRPr="00FA18EB" w:rsidRDefault="00FA18EB" w:rsidP="00FA18EB">
            <w:pPr>
              <w:rPr>
                <w:rFonts w:ascii="Helvetica LT Std" w:hAnsi="Helvetica LT Std"/>
                <w:sz w:val="18"/>
                <w:szCs w:val="18"/>
              </w:rPr>
            </w:pPr>
            <w:r>
              <w:rPr>
                <w:rFonts w:ascii="Helvetica LT Std" w:hAnsi="Helvetica LT Std"/>
                <w:sz w:val="18"/>
              </w:rPr>
              <w:t>ZEA + 3 hilabete</w:t>
            </w:r>
          </w:p>
        </w:tc>
        <w:tc>
          <w:tcPr>
            <w:tcW w:w="495" w:type="pct"/>
            <w:shd w:val="clear" w:color="auto" w:fill="E6E6E6"/>
          </w:tcPr>
          <w:p w:rsidR="00FA18EB" w:rsidRPr="00FA18EB" w:rsidRDefault="00FA18EB" w:rsidP="00FA18EB">
            <w:pPr>
              <w:rPr>
                <w:rFonts w:ascii="Helvetica LT Std" w:hAnsi="Helvetica LT Std"/>
                <w:sz w:val="18"/>
                <w:szCs w:val="18"/>
              </w:rPr>
            </w:pPr>
            <w:r>
              <w:rPr>
                <w:rFonts w:ascii="Helvetica LT Std" w:hAnsi="Helvetica LT Std"/>
                <w:sz w:val="18"/>
              </w:rPr>
              <w:t>ZEA + 3,5 hilabete</w:t>
            </w:r>
          </w:p>
        </w:tc>
        <w:tc>
          <w:tcPr>
            <w:tcW w:w="495" w:type="pct"/>
            <w:shd w:val="clear" w:color="auto" w:fill="E6E6E6"/>
          </w:tcPr>
          <w:p w:rsidR="00FA18EB" w:rsidRPr="00FA18EB" w:rsidRDefault="00FA18EB" w:rsidP="00FA18EB">
            <w:pPr>
              <w:rPr>
                <w:rFonts w:ascii="Helvetica LT Std" w:hAnsi="Helvetica LT Std"/>
                <w:sz w:val="18"/>
                <w:szCs w:val="18"/>
              </w:rPr>
            </w:pPr>
            <w:r>
              <w:rPr>
                <w:rFonts w:ascii="Helvetica LT Std" w:hAnsi="Helvetica LT Std"/>
                <w:sz w:val="18"/>
              </w:rPr>
              <w:t>ZEA + 4 hilabete</w:t>
            </w:r>
          </w:p>
        </w:tc>
        <w:tc>
          <w:tcPr>
            <w:tcW w:w="549" w:type="pct"/>
            <w:shd w:val="clear" w:color="auto" w:fill="E6E6E6"/>
          </w:tcPr>
          <w:p w:rsidR="00FA18EB" w:rsidRPr="00FA18EB" w:rsidRDefault="00FA18EB" w:rsidP="00FA18EB">
            <w:pPr>
              <w:rPr>
                <w:rFonts w:ascii="Helvetica LT Std" w:hAnsi="Helvetica LT Std"/>
                <w:sz w:val="18"/>
                <w:szCs w:val="18"/>
              </w:rPr>
            </w:pPr>
            <w:r>
              <w:rPr>
                <w:rFonts w:ascii="Helvetica LT Std" w:hAnsi="Helvetica LT Std"/>
                <w:sz w:val="18"/>
              </w:rPr>
              <w:t>Ureztaketaren hasiera</w:t>
            </w:r>
          </w:p>
        </w:tc>
        <w:tc>
          <w:tcPr>
            <w:tcW w:w="405" w:type="pct"/>
            <w:shd w:val="clear" w:color="auto" w:fill="E6E6E6"/>
          </w:tcPr>
          <w:p w:rsidR="00FA18EB" w:rsidRPr="00FA18EB" w:rsidRDefault="00FA18EB" w:rsidP="00FA18EB">
            <w:pPr>
              <w:rPr>
                <w:rFonts w:ascii="Helvetica LT Std" w:hAnsi="Helvetica LT Std"/>
                <w:sz w:val="18"/>
                <w:szCs w:val="18"/>
              </w:rPr>
            </w:pPr>
          </w:p>
        </w:tc>
        <w:tc>
          <w:tcPr>
            <w:tcW w:w="495" w:type="pct"/>
            <w:shd w:val="clear" w:color="auto" w:fill="E6E6E6"/>
          </w:tcPr>
          <w:p w:rsidR="00FA18EB" w:rsidRPr="00FA18EB" w:rsidRDefault="00FA18EB" w:rsidP="00FA18EB">
            <w:pPr>
              <w:rPr>
                <w:rFonts w:ascii="Helvetica LT Std" w:hAnsi="Helvetica LT Std"/>
                <w:sz w:val="18"/>
                <w:szCs w:val="18"/>
              </w:rPr>
            </w:pPr>
            <w:r>
              <w:rPr>
                <w:rFonts w:ascii="Helvetica LT Std" w:hAnsi="Helvetica LT Std"/>
                <w:sz w:val="18"/>
              </w:rPr>
              <w:t>Ureztaketaren hasiera</w:t>
            </w:r>
          </w:p>
        </w:tc>
        <w:tc>
          <w:tcPr>
            <w:tcW w:w="405" w:type="pct"/>
            <w:shd w:val="clear" w:color="auto" w:fill="E6E6E6"/>
          </w:tcPr>
          <w:p w:rsidR="00FA18EB" w:rsidRPr="00FA18EB" w:rsidRDefault="00FA18EB" w:rsidP="00FA18EB">
            <w:pPr>
              <w:rPr>
                <w:rFonts w:ascii="Helvetica LT Std" w:hAnsi="Helvetica LT Std"/>
                <w:sz w:val="18"/>
                <w:szCs w:val="18"/>
              </w:rPr>
            </w:pPr>
          </w:p>
        </w:tc>
      </w:tr>
      <w:tr w:rsidR="00FA18EB" w:rsidRPr="00FA18EB" w:rsidTr="00FA18EB">
        <w:trPr>
          <w:trHeight w:val="213"/>
        </w:trPr>
        <w:tc>
          <w:tcPr>
            <w:tcW w:w="59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ARGA 1-A</w:t>
            </w:r>
          </w:p>
        </w:tc>
        <w:tc>
          <w:tcPr>
            <w:tcW w:w="448"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96 ha</w:t>
            </w:r>
          </w:p>
        </w:tc>
        <w:tc>
          <w:tcPr>
            <w:tcW w:w="54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14-uzt-15</w:t>
            </w:r>
          </w:p>
        </w:tc>
        <w:tc>
          <w:tcPr>
            <w:tcW w:w="564"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14-urr-15</w:t>
            </w:r>
          </w:p>
        </w:tc>
        <w:tc>
          <w:tcPr>
            <w:tcW w:w="49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14-urr-30</w:t>
            </w:r>
          </w:p>
        </w:tc>
        <w:tc>
          <w:tcPr>
            <w:tcW w:w="49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14-aza-15</w:t>
            </w:r>
          </w:p>
        </w:tc>
        <w:tc>
          <w:tcPr>
            <w:tcW w:w="54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15-api-15</w:t>
            </w:r>
          </w:p>
        </w:tc>
        <w:tc>
          <w:tcPr>
            <w:tcW w:w="40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96 ha</w:t>
            </w:r>
          </w:p>
        </w:tc>
        <w:tc>
          <w:tcPr>
            <w:tcW w:w="495" w:type="pct"/>
            <w:shd w:val="clear" w:color="auto" w:fill="auto"/>
          </w:tcPr>
          <w:p w:rsidR="00FA18EB" w:rsidRPr="00FA18EB" w:rsidRDefault="00FA18EB" w:rsidP="00FA18EB">
            <w:pPr>
              <w:rPr>
                <w:rFonts w:ascii="Helvetica LT Std" w:hAnsi="Helvetica LT Std"/>
                <w:sz w:val="18"/>
                <w:szCs w:val="18"/>
              </w:rPr>
            </w:pPr>
          </w:p>
        </w:tc>
        <w:tc>
          <w:tcPr>
            <w:tcW w:w="405" w:type="pct"/>
            <w:shd w:val="clear" w:color="auto" w:fill="auto"/>
          </w:tcPr>
          <w:p w:rsidR="00FA18EB" w:rsidRPr="00FA18EB" w:rsidRDefault="00FA18EB" w:rsidP="00FA18EB">
            <w:pPr>
              <w:rPr>
                <w:rFonts w:ascii="Helvetica LT Std" w:hAnsi="Helvetica LT Std"/>
                <w:sz w:val="18"/>
                <w:szCs w:val="18"/>
              </w:rPr>
            </w:pPr>
          </w:p>
        </w:tc>
      </w:tr>
      <w:tr w:rsidR="00FA18EB" w:rsidRPr="00FA18EB" w:rsidTr="00FA18EB">
        <w:trPr>
          <w:trHeight w:val="213"/>
        </w:trPr>
        <w:tc>
          <w:tcPr>
            <w:tcW w:w="59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ARGA 1-B</w:t>
            </w:r>
          </w:p>
        </w:tc>
        <w:tc>
          <w:tcPr>
            <w:tcW w:w="448"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127 ha</w:t>
            </w:r>
          </w:p>
        </w:tc>
        <w:tc>
          <w:tcPr>
            <w:tcW w:w="54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14-abe-15</w:t>
            </w:r>
          </w:p>
        </w:tc>
        <w:tc>
          <w:tcPr>
            <w:tcW w:w="564"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15-mar-15</w:t>
            </w:r>
          </w:p>
        </w:tc>
        <w:tc>
          <w:tcPr>
            <w:tcW w:w="49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15-api-01</w:t>
            </w:r>
          </w:p>
        </w:tc>
        <w:tc>
          <w:tcPr>
            <w:tcW w:w="49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15-api-15</w:t>
            </w:r>
          </w:p>
        </w:tc>
        <w:tc>
          <w:tcPr>
            <w:tcW w:w="54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16-api-15</w:t>
            </w:r>
          </w:p>
        </w:tc>
        <w:tc>
          <w:tcPr>
            <w:tcW w:w="40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127 ha</w:t>
            </w:r>
          </w:p>
        </w:tc>
        <w:tc>
          <w:tcPr>
            <w:tcW w:w="495" w:type="pct"/>
            <w:shd w:val="clear" w:color="auto" w:fill="auto"/>
          </w:tcPr>
          <w:p w:rsidR="00FA18EB" w:rsidRPr="00FA18EB" w:rsidRDefault="00FA18EB" w:rsidP="00FA18EB">
            <w:pPr>
              <w:rPr>
                <w:rFonts w:ascii="Helvetica LT Std" w:hAnsi="Helvetica LT Std"/>
                <w:sz w:val="18"/>
                <w:szCs w:val="18"/>
              </w:rPr>
            </w:pPr>
          </w:p>
        </w:tc>
        <w:tc>
          <w:tcPr>
            <w:tcW w:w="405" w:type="pct"/>
            <w:shd w:val="clear" w:color="auto" w:fill="auto"/>
          </w:tcPr>
          <w:p w:rsidR="00FA18EB" w:rsidRPr="00FA18EB" w:rsidRDefault="00FA18EB" w:rsidP="00FA18EB">
            <w:pPr>
              <w:rPr>
                <w:rFonts w:ascii="Helvetica LT Std" w:hAnsi="Helvetica LT Std"/>
                <w:sz w:val="18"/>
                <w:szCs w:val="18"/>
              </w:rPr>
            </w:pPr>
          </w:p>
        </w:tc>
      </w:tr>
      <w:tr w:rsidR="00FA18EB" w:rsidRPr="00FA18EB" w:rsidTr="00FA18EB">
        <w:trPr>
          <w:trHeight w:val="213"/>
        </w:trPr>
        <w:tc>
          <w:tcPr>
            <w:tcW w:w="59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ARGA 2</w:t>
            </w:r>
          </w:p>
        </w:tc>
        <w:tc>
          <w:tcPr>
            <w:tcW w:w="448"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1.056 ha</w:t>
            </w:r>
          </w:p>
        </w:tc>
        <w:tc>
          <w:tcPr>
            <w:tcW w:w="545" w:type="pct"/>
            <w:tcBorders>
              <w:bottom w:val="single" w:sz="4" w:space="0" w:color="auto"/>
            </w:tcBorders>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15-uzt-15</w:t>
            </w:r>
          </w:p>
        </w:tc>
        <w:tc>
          <w:tcPr>
            <w:tcW w:w="564" w:type="pct"/>
            <w:tcBorders>
              <w:bottom w:val="single" w:sz="4" w:space="0" w:color="auto"/>
            </w:tcBorders>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15-urr-15</w:t>
            </w:r>
          </w:p>
        </w:tc>
        <w:tc>
          <w:tcPr>
            <w:tcW w:w="495" w:type="pct"/>
            <w:tcBorders>
              <w:bottom w:val="single" w:sz="4" w:space="0" w:color="auto"/>
            </w:tcBorders>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15-urr-30</w:t>
            </w:r>
          </w:p>
        </w:tc>
        <w:tc>
          <w:tcPr>
            <w:tcW w:w="49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15-aza-15</w:t>
            </w:r>
          </w:p>
        </w:tc>
        <w:tc>
          <w:tcPr>
            <w:tcW w:w="54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17-api-15</w:t>
            </w:r>
          </w:p>
        </w:tc>
        <w:tc>
          <w:tcPr>
            <w:tcW w:w="40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1.056 ha</w:t>
            </w:r>
          </w:p>
        </w:tc>
        <w:tc>
          <w:tcPr>
            <w:tcW w:w="495" w:type="pct"/>
            <w:shd w:val="clear" w:color="auto" w:fill="auto"/>
          </w:tcPr>
          <w:p w:rsidR="00FA18EB" w:rsidRPr="00FA18EB" w:rsidRDefault="00FA18EB" w:rsidP="00FA18EB">
            <w:pPr>
              <w:rPr>
                <w:rFonts w:ascii="Helvetica LT Std" w:hAnsi="Helvetica LT Std"/>
                <w:sz w:val="18"/>
                <w:szCs w:val="18"/>
              </w:rPr>
            </w:pPr>
          </w:p>
        </w:tc>
        <w:tc>
          <w:tcPr>
            <w:tcW w:w="405" w:type="pct"/>
            <w:shd w:val="clear" w:color="auto" w:fill="auto"/>
          </w:tcPr>
          <w:p w:rsidR="00FA18EB" w:rsidRPr="00FA18EB" w:rsidRDefault="00FA18EB" w:rsidP="00FA18EB">
            <w:pPr>
              <w:rPr>
                <w:rFonts w:ascii="Helvetica LT Std" w:hAnsi="Helvetica LT Std"/>
                <w:sz w:val="18"/>
                <w:szCs w:val="18"/>
              </w:rPr>
            </w:pPr>
          </w:p>
        </w:tc>
      </w:tr>
      <w:tr w:rsidR="00FA18EB" w:rsidRPr="00FA18EB" w:rsidTr="00FA18EB">
        <w:trPr>
          <w:trHeight w:val="213"/>
        </w:trPr>
        <w:tc>
          <w:tcPr>
            <w:tcW w:w="59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ARGA 3</w:t>
            </w:r>
          </w:p>
        </w:tc>
        <w:tc>
          <w:tcPr>
            <w:tcW w:w="448"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950 ha</w:t>
            </w:r>
          </w:p>
        </w:tc>
        <w:tc>
          <w:tcPr>
            <w:tcW w:w="1604" w:type="pct"/>
            <w:gridSpan w:val="3"/>
            <w:shd w:val="clear" w:color="auto" w:fill="E6E6E6"/>
          </w:tcPr>
          <w:p w:rsidR="00FA18EB" w:rsidRPr="00FA18EB" w:rsidRDefault="00FA18EB" w:rsidP="00FA18EB">
            <w:pPr>
              <w:jc w:val="center"/>
              <w:rPr>
                <w:rFonts w:ascii="Helvetica LT Std" w:hAnsi="Helvetica LT Std"/>
                <w:sz w:val="18"/>
                <w:szCs w:val="18"/>
              </w:rPr>
            </w:pPr>
            <w:r>
              <w:rPr>
                <w:rFonts w:ascii="Helvetica LT Std" w:hAnsi="Helvetica LT Std"/>
                <w:sz w:val="18"/>
              </w:rPr>
              <w:t>[*]</w:t>
            </w:r>
          </w:p>
        </w:tc>
        <w:tc>
          <w:tcPr>
            <w:tcW w:w="49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14-aza-15</w:t>
            </w:r>
          </w:p>
        </w:tc>
        <w:tc>
          <w:tcPr>
            <w:tcW w:w="54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16-api-15</w:t>
            </w:r>
          </w:p>
        </w:tc>
        <w:tc>
          <w:tcPr>
            <w:tcW w:w="40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950 ha</w:t>
            </w:r>
          </w:p>
        </w:tc>
        <w:tc>
          <w:tcPr>
            <w:tcW w:w="495" w:type="pct"/>
            <w:shd w:val="clear" w:color="auto" w:fill="auto"/>
          </w:tcPr>
          <w:p w:rsidR="00FA18EB" w:rsidRPr="00FA18EB" w:rsidRDefault="00FA18EB" w:rsidP="00FA18EB">
            <w:pPr>
              <w:rPr>
                <w:rFonts w:ascii="Helvetica LT Std" w:hAnsi="Helvetica LT Std"/>
                <w:sz w:val="18"/>
                <w:szCs w:val="18"/>
              </w:rPr>
            </w:pPr>
          </w:p>
        </w:tc>
        <w:tc>
          <w:tcPr>
            <w:tcW w:w="405" w:type="pct"/>
            <w:shd w:val="clear" w:color="auto" w:fill="auto"/>
          </w:tcPr>
          <w:p w:rsidR="00FA18EB" w:rsidRPr="00FA18EB" w:rsidRDefault="00FA18EB" w:rsidP="00FA18EB">
            <w:pPr>
              <w:rPr>
                <w:rFonts w:ascii="Helvetica LT Std" w:hAnsi="Helvetica LT Std"/>
                <w:sz w:val="18"/>
                <w:szCs w:val="18"/>
              </w:rPr>
            </w:pPr>
          </w:p>
        </w:tc>
      </w:tr>
      <w:tr w:rsidR="00FA18EB" w:rsidRPr="00FA18EB" w:rsidTr="00FA18EB">
        <w:trPr>
          <w:trHeight w:val="213"/>
        </w:trPr>
        <w:tc>
          <w:tcPr>
            <w:tcW w:w="59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ARGA 4</w:t>
            </w:r>
          </w:p>
        </w:tc>
        <w:tc>
          <w:tcPr>
            <w:tcW w:w="448"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1.363 ha</w:t>
            </w:r>
          </w:p>
        </w:tc>
        <w:tc>
          <w:tcPr>
            <w:tcW w:w="54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16-uzt-15</w:t>
            </w:r>
          </w:p>
        </w:tc>
        <w:tc>
          <w:tcPr>
            <w:tcW w:w="564"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16-urr-15</w:t>
            </w:r>
          </w:p>
        </w:tc>
        <w:tc>
          <w:tcPr>
            <w:tcW w:w="49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16-urr-30</w:t>
            </w:r>
          </w:p>
        </w:tc>
        <w:tc>
          <w:tcPr>
            <w:tcW w:w="49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16-aza-15</w:t>
            </w:r>
          </w:p>
        </w:tc>
        <w:tc>
          <w:tcPr>
            <w:tcW w:w="54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18-api-15</w:t>
            </w:r>
          </w:p>
        </w:tc>
        <w:tc>
          <w:tcPr>
            <w:tcW w:w="40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1.363 ha</w:t>
            </w:r>
          </w:p>
        </w:tc>
        <w:tc>
          <w:tcPr>
            <w:tcW w:w="495" w:type="pct"/>
            <w:shd w:val="clear" w:color="auto" w:fill="auto"/>
          </w:tcPr>
          <w:p w:rsidR="00FA18EB" w:rsidRPr="00FA18EB" w:rsidRDefault="00FA18EB" w:rsidP="00FA18EB">
            <w:pPr>
              <w:rPr>
                <w:rFonts w:ascii="Helvetica LT Std" w:hAnsi="Helvetica LT Std"/>
                <w:sz w:val="18"/>
                <w:szCs w:val="18"/>
              </w:rPr>
            </w:pPr>
          </w:p>
        </w:tc>
        <w:tc>
          <w:tcPr>
            <w:tcW w:w="405" w:type="pct"/>
            <w:shd w:val="clear" w:color="auto" w:fill="auto"/>
          </w:tcPr>
          <w:p w:rsidR="00FA18EB" w:rsidRPr="00FA18EB" w:rsidRDefault="00FA18EB" w:rsidP="00FA18EB">
            <w:pPr>
              <w:rPr>
                <w:rFonts w:ascii="Helvetica LT Std" w:hAnsi="Helvetica LT Std"/>
                <w:sz w:val="18"/>
                <w:szCs w:val="18"/>
              </w:rPr>
            </w:pPr>
          </w:p>
        </w:tc>
      </w:tr>
      <w:tr w:rsidR="00FA18EB" w:rsidRPr="00FA18EB" w:rsidTr="00FA18EB">
        <w:trPr>
          <w:trHeight w:val="213"/>
        </w:trPr>
        <w:tc>
          <w:tcPr>
            <w:tcW w:w="59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ARGA 5</w:t>
            </w:r>
          </w:p>
        </w:tc>
        <w:tc>
          <w:tcPr>
            <w:tcW w:w="448"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800 ha</w:t>
            </w:r>
          </w:p>
        </w:tc>
        <w:tc>
          <w:tcPr>
            <w:tcW w:w="545" w:type="pct"/>
            <w:tcBorders>
              <w:bottom w:val="single" w:sz="4" w:space="0" w:color="auto"/>
            </w:tcBorders>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15-uzt-15</w:t>
            </w:r>
          </w:p>
        </w:tc>
        <w:tc>
          <w:tcPr>
            <w:tcW w:w="564" w:type="pct"/>
            <w:tcBorders>
              <w:bottom w:val="single" w:sz="4" w:space="0" w:color="auto"/>
            </w:tcBorders>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15-urr-15</w:t>
            </w:r>
          </w:p>
        </w:tc>
        <w:tc>
          <w:tcPr>
            <w:tcW w:w="495" w:type="pct"/>
            <w:tcBorders>
              <w:bottom w:val="single" w:sz="4" w:space="0" w:color="auto"/>
            </w:tcBorders>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15-urr-30</w:t>
            </w:r>
          </w:p>
        </w:tc>
        <w:tc>
          <w:tcPr>
            <w:tcW w:w="49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15-aza-15</w:t>
            </w:r>
          </w:p>
        </w:tc>
        <w:tc>
          <w:tcPr>
            <w:tcW w:w="54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17-api-15</w:t>
            </w:r>
          </w:p>
        </w:tc>
        <w:tc>
          <w:tcPr>
            <w:tcW w:w="40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800 ha</w:t>
            </w:r>
          </w:p>
        </w:tc>
        <w:tc>
          <w:tcPr>
            <w:tcW w:w="495" w:type="pct"/>
            <w:shd w:val="clear" w:color="auto" w:fill="auto"/>
          </w:tcPr>
          <w:p w:rsidR="00FA18EB" w:rsidRPr="00FA18EB" w:rsidRDefault="00FA18EB" w:rsidP="00FA18EB">
            <w:pPr>
              <w:rPr>
                <w:rFonts w:ascii="Helvetica LT Std" w:hAnsi="Helvetica LT Std"/>
                <w:sz w:val="18"/>
                <w:szCs w:val="18"/>
              </w:rPr>
            </w:pPr>
          </w:p>
        </w:tc>
        <w:tc>
          <w:tcPr>
            <w:tcW w:w="405" w:type="pct"/>
            <w:shd w:val="clear" w:color="auto" w:fill="auto"/>
          </w:tcPr>
          <w:p w:rsidR="00FA18EB" w:rsidRPr="00FA18EB" w:rsidRDefault="00FA18EB" w:rsidP="00FA18EB">
            <w:pPr>
              <w:rPr>
                <w:rFonts w:ascii="Helvetica LT Std" w:hAnsi="Helvetica LT Std"/>
                <w:sz w:val="18"/>
                <w:szCs w:val="18"/>
              </w:rPr>
            </w:pPr>
          </w:p>
        </w:tc>
      </w:tr>
      <w:tr w:rsidR="00FA18EB" w:rsidRPr="00FA18EB" w:rsidTr="00FA18EB">
        <w:trPr>
          <w:trHeight w:val="213"/>
        </w:trPr>
        <w:tc>
          <w:tcPr>
            <w:tcW w:w="59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ARGA 6</w:t>
            </w:r>
          </w:p>
        </w:tc>
        <w:tc>
          <w:tcPr>
            <w:tcW w:w="448"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802 ha</w:t>
            </w:r>
          </w:p>
        </w:tc>
        <w:tc>
          <w:tcPr>
            <w:tcW w:w="1604" w:type="pct"/>
            <w:gridSpan w:val="3"/>
            <w:shd w:val="clear" w:color="auto" w:fill="E6E6E6"/>
          </w:tcPr>
          <w:p w:rsidR="00FA18EB" w:rsidRPr="00FA18EB" w:rsidRDefault="00FA18EB" w:rsidP="00FA18EB">
            <w:pPr>
              <w:jc w:val="center"/>
              <w:rPr>
                <w:rFonts w:ascii="Helvetica LT Std" w:hAnsi="Helvetica LT Std"/>
                <w:sz w:val="18"/>
                <w:szCs w:val="18"/>
              </w:rPr>
            </w:pPr>
            <w:r>
              <w:rPr>
                <w:rFonts w:ascii="Helvetica LT Std" w:hAnsi="Helvetica LT Std"/>
                <w:sz w:val="18"/>
              </w:rPr>
              <w:t>[*]</w:t>
            </w:r>
          </w:p>
        </w:tc>
        <w:tc>
          <w:tcPr>
            <w:tcW w:w="49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16-urr-15</w:t>
            </w:r>
          </w:p>
        </w:tc>
        <w:tc>
          <w:tcPr>
            <w:tcW w:w="54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17-api-15</w:t>
            </w:r>
          </w:p>
        </w:tc>
        <w:tc>
          <w:tcPr>
            <w:tcW w:w="40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802 ha</w:t>
            </w:r>
          </w:p>
        </w:tc>
        <w:tc>
          <w:tcPr>
            <w:tcW w:w="495" w:type="pct"/>
            <w:shd w:val="clear" w:color="auto" w:fill="auto"/>
          </w:tcPr>
          <w:p w:rsidR="00FA18EB" w:rsidRPr="00FA18EB" w:rsidRDefault="00FA18EB" w:rsidP="00FA18EB">
            <w:pPr>
              <w:rPr>
                <w:rFonts w:ascii="Helvetica LT Std" w:hAnsi="Helvetica LT Std"/>
                <w:sz w:val="18"/>
                <w:szCs w:val="18"/>
              </w:rPr>
            </w:pPr>
          </w:p>
        </w:tc>
        <w:tc>
          <w:tcPr>
            <w:tcW w:w="405" w:type="pct"/>
            <w:shd w:val="clear" w:color="auto" w:fill="auto"/>
          </w:tcPr>
          <w:p w:rsidR="00FA18EB" w:rsidRPr="00FA18EB" w:rsidRDefault="00FA18EB" w:rsidP="00FA18EB">
            <w:pPr>
              <w:rPr>
                <w:rFonts w:ascii="Helvetica LT Std" w:hAnsi="Helvetica LT Std"/>
                <w:sz w:val="18"/>
                <w:szCs w:val="18"/>
              </w:rPr>
            </w:pPr>
          </w:p>
        </w:tc>
      </w:tr>
      <w:tr w:rsidR="00FA18EB" w:rsidRPr="00FA18EB" w:rsidTr="00FA18EB">
        <w:trPr>
          <w:trHeight w:val="213"/>
        </w:trPr>
        <w:tc>
          <w:tcPr>
            <w:tcW w:w="59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XXIII sektorea</w:t>
            </w:r>
          </w:p>
        </w:tc>
        <w:tc>
          <w:tcPr>
            <w:tcW w:w="448"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679 ha</w:t>
            </w:r>
          </w:p>
        </w:tc>
        <w:tc>
          <w:tcPr>
            <w:tcW w:w="54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14-abe-15</w:t>
            </w:r>
          </w:p>
        </w:tc>
        <w:tc>
          <w:tcPr>
            <w:tcW w:w="564"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15-mar-15</w:t>
            </w:r>
          </w:p>
        </w:tc>
        <w:tc>
          <w:tcPr>
            <w:tcW w:w="49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15-api-01</w:t>
            </w:r>
          </w:p>
        </w:tc>
        <w:tc>
          <w:tcPr>
            <w:tcW w:w="49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15-api-15</w:t>
            </w:r>
          </w:p>
        </w:tc>
        <w:tc>
          <w:tcPr>
            <w:tcW w:w="54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16-api-15</w:t>
            </w:r>
          </w:p>
        </w:tc>
        <w:tc>
          <w:tcPr>
            <w:tcW w:w="40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679 ha</w:t>
            </w:r>
          </w:p>
        </w:tc>
        <w:tc>
          <w:tcPr>
            <w:tcW w:w="495" w:type="pct"/>
            <w:shd w:val="clear" w:color="auto" w:fill="auto"/>
          </w:tcPr>
          <w:p w:rsidR="00FA18EB" w:rsidRPr="00FA18EB" w:rsidRDefault="00FA18EB" w:rsidP="00FA18EB">
            <w:pPr>
              <w:rPr>
                <w:rFonts w:ascii="Helvetica LT Std" w:hAnsi="Helvetica LT Std"/>
                <w:sz w:val="18"/>
                <w:szCs w:val="18"/>
              </w:rPr>
            </w:pPr>
          </w:p>
        </w:tc>
        <w:tc>
          <w:tcPr>
            <w:tcW w:w="405" w:type="pct"/>
            <w:shd w:val="clear" w:color="auto" w:fill="auto"/>
          </w:tcPr>
          <w:p w:rsidR="00FA18EB" w:rsidRPr="00FA18EB" w:rsidRDefault="00FA18EB" w:rsidP="00FA18EB">
            <w:pPr>
              <w:rPr>
                <w:rFonts w:ascii="Helvetica LT Std" w:hAnsi="Helvetica LT Std"/>
                <w:sz w:val="18"/>
                <w:szCs w:val="18"/>
              </w:rPr>
            </w:pPr>
          </w:p>
        </w:tc>
      </w:tr>
      <w:tr w:rsidR="00FA18EB" w:rsidRPr="00FA18EB" w:rsidTr="00FA18EB">
        <w:trPr>
          <w:trHeight w:val="213"/>
        </w:trPr>
        <w:tc>
          <w:tcPr>
            <w:tcW w:w="59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XXIV.A sektorea</w:t>
            </w:r>
          </w:p>
        </w:tc>
        <w:tc>
          <w:tcPr>
            <w:tcW w:w="448"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500 ha</w:t>
            </w:r>
          </w:p>
        </w:tc>
        <w:tc>
          <w:tcPr>
            <w:tcW w:w="54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14-uzt-15</w:t>
            </w:r>
          </w:p>
        </w:tc>
        <w:tc>
          <w:tcPr>
            <w:tcW w:w="564"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14-urr-15</w:t>
            </w:r>
          </w:p>
        </w:tc>
        <w:tc>
          <w:tcPr>
            <w:tcW w:w="49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14-urr-30</w:t>
            </w:r>
          </w:p>
        </w:tc>
        <w:tc>
          <w:tcPr>
            <w:tcW w:w="49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14-aza-15</w:t>
            </w:r>
          </w:p>
        </w:tc>
        <w:tc>
          <w:tcPr>
            <w:tcW w:w="54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15-api-15</w:t>
            </w:r>
          </w:p>
        </w:tc>
        <w:tc>
          <w:tcPr>
            <w:tcW w:w="40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500 ha</w:t>
            </w:r>
          </w:p>
        </w:tc>
        <w:tc>
          <w:tcPr>
            <w:tcW w:w="495" w:type="pct"/>
            <w:shd w:val="clear" w:color="auto" w:fill="auto"/>
          </w:tcPr>
          <w:p w:rsidR="00FA18EB" w:rsidRPr="00FA18EB" w:rsidRDefault="00FA18EB" w:rsidP="00FA18EB">
            <w:pPr>
              <w:rPr>
                <w:rFonts w:ascii="Helvetica LT Std" w:hAnsi="Helvetica LT Std"/>
                <w:sz w:val="18"/>
                <w:szCs w:val="18"/>
              </w:rPr>
            </w:pPr>
          </w:p>
        </w:tc>
        <w:tc>
          <w:tcPr>
            <w:tcW w:w="405" w:type="pct"/>
            <w:shd w:val="clear" w:color="auto" w:fill="auto"/>
          </w:tcPr>
          <w:p w:rsidR="00FA18EB" w:rsidRPr="00FA18EB" w:rsidRDefault="00FA18EB" w:rsidP="00FA18EB">
            <w:pPr>
              <w:rPr>
                <w:rFonts w:ascii="Helvetica LT Std" w:hAnsi="Helvetica LT Std"/>
                <w:sz w:val="18"/>
                <w:szCs w:val="18"/>
              </w:rPr>
            </w:pPr>
          </w:p>
        </w:tc>
      </w:tr>
      <w:tr w:rsidR="00FA18EB" w:rsidRPr="00FA18EB" w:rsidTr="00FA18EB">
        <w:trPr>
          <w:trHeight w:val="213"/>
        </w:trPr>
        <w:tc>
          <w:tcPr>
            <w:tcW w:w="59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XXIV.B sektorea</w:t>
            </w:r>
          </w:p>
        </w:tc>
        <w:tc>
          <w:tcPr>
            <w:tcW w:w="448"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1.538 ha</w:t>
            </w:r>
          </w:p>
        </w:tc>
        <w:tc>
          <w:tcPr>
            <w:tcW w:w="54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14-uzt-15</w:t>
            </w:r>
          </w:p>
        </w:tc>
        <w:tc>
          <w:tcPr>
            <w:tcW w:w="564"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14-urr-15</w:t>
            </w:r>
          </w:p>
        </w:tc>
        <w:tc>
          <w:tcPr>
            <w:tcW w:w="49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14-urr-30</w:t>
            </w:r>
          </w:p>
        </w:tc>
        <w:tc>
          <w:tcPr>
            <w:tcW w:w="49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14-aza-15</w:t>
            </w:r>
          </w:p>
        </w:tc>
        <w:tc>
          <w:tcPr>
            <w:tcW w:w="549" w:type="pct"/>
            <w:shd w:val="clear" w:color="auto" w:fill="auto"/>
          </w:tcPr>
          <w:p w:rsidR="00FA18EB" w:rsidRPr="00FA18EB" w:rsidRDefault="00FA18EB" w:rsidP="00FA18EB">
            <w:pPr>
              <w:jc w:val="center"/>
              <w:rPr>
                <w:rFonts w:ascii="Helvetica LT Std" w:hAnsi="Helvetica LT Std"/>
                <w:sz w:val="18"/>
                <w:szCs w:val="18"/>
              </w:rPr>
            </w:pPr>
            <w:r>
              <w:rPr>
                <w:rFonts w:ascii="Helvetica LT Std" w:hAnsi="Helvetica LT Std"/>
                <w:sz w:val="18"/>
              </w:rPr>
              <w:t>-</w:t>
            </w:r>
          </w:p>
        </w:tc>
        <w:tc>
          <w:tcPr>
            <w:tcW w:w="405" w:type="pct"/>
            <w:shd w:val="clear" w:color="auto" w:fill="auto"/>
          </w:tcPr>
          <w:p w:rsidR="00FA18EB" w:rsidRPr="00FA18EB" w:rsidRDefault="00FA18EB" w:rsidP="00FA18EB">
            <w:pPr>
              <w:jc w:val="center"/>
              <w:rPr>
                <w:rFonts w:ascii="Helvetica LT Std" w:hAnsi="Helvetica LT Std"/>
                <w:sz w:val="18"/>
                <w:szCs w:val="18"/>
              </w:rPr>
            </w:pPr>
            <w:r>
              <w:rPr>
                <w:rFonts w:ascii="Helvetica LT Std" w:hAnsi="Helvetica LT Std"/>
                <w:sz w:val="18"/>
              </w:rPr>
              <w:t>-</w:t>
            </w:r>
          </w:p>
        </w:tc>
        <w:tc>
          <w:tcPr>
            <w:tcW w:w="49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16-api-15</w:t>
            </w:r>
          </w:p>
        </w:tc>
        <w:tc>
          <w:tcPr>
            <w:tcW w:w="40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1.538 ha</w:t>
            </w:r>
          </w:p>
        </w:tc>
      </w:tr>
      <w:tr w:rsidR="00FA18EB" w:rsidRPr="00FA18EB" w:rsidTr="00FA18EB">
        <w:trPr>
          <w:trHeight w:val="213"/>
        </w:trPr>
        <w:tc>
          <w:tcPr>
            <w:tcW w:w="59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XXV sektorea</w:t>
            </w:r>
          </w:p>
        </w:tc>
        <w:tc>
          <w:tcPr>
            <w:tcW w:w="448"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298 ha</w:t>
            </w:r>
          </w:p>
        </w:tc>
        <w:tc>
          <w:tcPr>
            <w:tcW w:w="545" w:type="pct"/>
            <w:tcBorders>
              <w:bottom w:val="single" w:sz="4" w:space="0" w:color="auto"/>
            </w:tcBorders>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15-ots-28</w:t>
            </w:r>
          </w:p>
        </w:tc>
        <w:tc>
          <w:tcPr>
            <w:tcW w:w="564" w:type="pct"/>
            <w:tcBorders>
              <w:bottom w:val="single" w:sz="4" w:space="0" w:color="auto"/>
            </w:tcBorders>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15-mai-30</w:t>
            </w:r>
          </w:p>
        </w:tc>
        <w:tc>
          <w:tcPr>
            <w:tcW w:w="495" w:type="pct"/>
            <w:tcBorders>
              <w:bottom w:val="single" w:sz="4" w:space="0" w:color="auto"/>
            </w:tcBorders>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15-eka-15</w:t>
            </w:r>
          </w:p>
        </w:tc>
        <w:tc>
          <w:tcPr>
            <w:tcW w:w="49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30-eka-15</w:t>
            </w:r>
          </w:p>
        </w:tc>
        <w:tc>
          <w:tcPr>
            <w:tcW w:w="54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16-api-15</w:t>
            </w:r>
          </w:p>
        </w:tc>
        <w:tc>
          <w:tcPr>
            <w:tcW w:w="40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298 ha</w:t>
            </w:r>
          </w:p>
        </w:tc>
        <w:tc>
          <w:tcPr>
            <w:tcW w:w="495" w:type="pct"/>
            <w:shd w:val="clear" w:color="auto" w:fill="auto"/>
          </w:tcPr>
          <w:p w:rsidR="00FA18EB" w:rsidRPr="00FA18EB" w:rsidRDefault="00FA18EB" w:rsidP="00FA18EB">
            <w:pPr>
              <w:rPr>
                <w:rFonts w:ascii="Helvetica LT Std" w:hAnsi="Helvetica LT Std"/>
                <w:sz w:val="18"/>
                <w:szCs w:val="18"/>
              </w:rPr>
            </w:pPr>
          </w:p>
        </w:tc>
        <w:tc>
          <w:tcPr>
            <w:tcW w:w="405" w:type="pct"/>
            <w:shd w:val="clear" w:color="auto" w:fill="auto"/>
          </w:tcPr>
          <w:p w:rsidR="00FA18EB" w:rsidRPr="00FA18EB" w:rsidRDefault="00FA18EB" w:rsidP="00FA18EB">
            <w:pPr>
              <w:rPr>
                <w:rFonts w:ascii="Helvetica LT Std" w:hAnsi="Helvetica LT Std"/>
                <w:sz w:val="18"/>
                <w:szCs w:val="18"/>
              </w:rPr>
            </w:pPr>
          </w:p>
        </w:tc>
      </w:tr>
      <w:tr w:rsidR="00FA18EB" w:rsidRPr="00FA18EB" w:rsidTr="00FA18EB">
        <w:trPr>
          <w:trHeight w:val="213"/>
        </w:trPr>
        <w:tc>
          <w:tcPr>
            <w:tcW w:w="59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EGA 1</w:t>
            </w:r>
          </w:p>
        </w:tc>
        <w:tc>
          <w:tcPr>
            <w:tcW w:w="448"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119 ha</w:t>
            </w:r>
          </w:p>
        </w:tc>
        <w:tc>
          <w:tcPr>
            <w:tcW w:w="1604" w:type="pct"/>
            <w:gridSpan w:val="3"/>
            <w:shd w:val="clear" w:color="auto" w:fill="E6E6E6"/>
          </w:tcPr>
          <w:p w:rsidR="00FA18EB" w:rsidRPr="00FA18EB" w:rsidRDefault="00FA18EB" w:rsidP="00FA18EB">
            <w:pPr>
              <w:jc w:val="center"/>
              <w:rPr>
                <w:rFonts w:ascii="Helvetica LT Std" w:hAnsi="Helvetica LT Std"/>
                <w:sz w:val="18"/>
                <w:szCs w:val="18"/>
              </w:rPr>
            </w:pPr>
            <w:r>
              <w:rPr>
                <w:rFonts w:ascii="Helvetica LT Std" w:hAnsi="Helvetica LT Std"/>
                <w:sz w:val="18"/>
              </w:rPr>
              <w:t>[*]</w:t>
            </w:r>
          </w:p>
        </w:tc>
        <w:tc>
          <w:tcPr>
            <w:tcW w:w="49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15-aza-15</w:t>
            </w:r>
          </w:p>
        </w:tc>
        <w:tc>
          <w:tcPr>
            <w:tcW w:w="54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16-api-15</w:t>
            </w:r>
          </w:p>
        </w:tc>
        <w:tc>
          <w:tcPr>
            <w:tcW w:w="40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119 ha</w:t>
            </w:r>
          </w:p>
        </w:tc>
        <w:tc>
          <w:tcPr>
            <w:tcW w:w="495" w:type="pct"/>
            <w:shd w:val="clear" w:color="auto" w:fill="auto"/>
          </w:tcPr>
          <w:p w:rsidR="00FA18EB" w:rsidRPr="00FA18EB" w:rsidRDefault="00FA18EB" w:rsidP="00FA18EB">
            <w:pPr>
              <w:rPr>
                <w:rFonts w:ascii="Helvetica LT Std" w:hAnsi="Helvetica LT Std"/>
                <w:sz w:val="18"/>
                <w:szCs w:val="18"/>
              </w:rPr>
            </w:pPr>
          </w:p>
        </w:tc>
        <w:tc>
          <w:tcPr>
            <w:tcW w:w="405" w:type="pct"/>
            <w:shd w:val="clear" w:color="auto" w:fill="auto"/>
          </w:tcPr>
          <w:p w:rsidR="00FA18EB" w:rsidRPr="00FA18EB" w:rsidRDefault="00FA18EB" w:rsidP="00FA18EB">
            <w:pPr>
              <w:rPr>
                <w:rFonts w:ascii="Helvetica LT Std" w:hAnsi="Helvetica LT Std"/>
                <w:sz w:val="18"/>
                <w:szCs w:val="18"/>
              </w:rPr>
            </w:pPr>
          </w:p>
        </w:tc>
      </w:tr>
      <w:tr w:rsidR="00FA18EB" w:rsidRPr="00FA18EB" w:rsidTr="00FA18EB">
        <w:trPr>
          <w:trHeight w:val="213"/>
        </w:trPr>
        <w:tc>
          <w:tcPr>
            <w:tcW w:w="59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EGA 2</w:t>
            </w:r>
          </w:p>
        </w:tc>
        <w:tc>
          <w:tcPr>
            <w:tcW w:w="448"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1.033 ha</w:t>
            </w:r>
          </w:p>
        </w:tc>
        <w:tc>
          <w:tcPr>
            <w:tcW w:w="54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15-uzt-15</w:t>
            </w:r>
          </w:p>
        </w:tc>
        <w:tc>
          <w:tcPr>
            <w:tcW w:w="564"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15-urr-15</w:t>
            </w:r>
          </w:p>
        </w:tc>
        <w:tc>
          <w:tcPr>
            <w:tcW w:w="49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30-urr-15</w:t>
            </w:r>
          </w:p>
        </w:tc>
        <w:tc>
          <w:tcPr>
            <w:tcW w:w="49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15-aza-15</w:t>
            </w:r>
          </w:p>
        </w:tc>
        <w:tc>
          <w:tcPr>
            <w:tcW w:w="54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17-api-15</w:t>
            </w:r>
          </w:p>
        </w:tc>
        <w:tc>
          <w:tcPr>
            <w:tcW w:w="40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1.033 ha</w:t>
            </w:r>
          </w:p>
        </w:tc>
        <w:tc>
          <w:tcPr>
            <w:tcW w:w="495" w:type="pct"/>
            <w:shd w:val="clear" w:color="auto" w:fill="auto"/>
          </w:tcPr>
          <w:p w:rsidR="00FA18EB" w:rsidRPr="00FA18EB" w:rsidRDefault="00FA18EB" w:rsidP="00FA18EB">
            <w:pPr>
              <w:rPr>
                <w:rFonts w:ascii="Helvetica LT Std" w:hAnsi="Helvetica LT Std"/>
                <w:sz w:val="18"/>
                <w:szCs w:val="18"/>
              </w:rPr>
            </w:pPr>
          </w:p>
        </w:tc>
        <w:tc>
          <w:tcPr>
            <w:tcW w:w="405" w:type="pct"/>
            <w:shd w:val="clear" w:color="auto" w:fill="auto"/>
          </w:tcPr>
          <w:p w:rsidR="00FA18EB" w:rsidRPr="00FA18EB" w:rsidRDefault="00FA18EB" w:rsidP="00FA18EB">
            <w:pPr>
              <w:rPr>
                <w:rFonts w:ascii="Helvetica LT Std" w:hAnsi="Helvetica LT Std"/>
                <w:sz w:val="18"/>
                <w:szCs w:val="18"/>
              </w:rPr>
            </w:pPr>
          </w:p>
        </w:tc>
      </w:tr>
      <w:tr w:rsidR="00FA18EB" w:rsidRPr="00FA18EB" w:rsidTr="00FA18EB">
        <w:trPr>
          <w:trHeight w:val="213"/>
        </w:trPr>
        <w:tc>
          <w:tcPr>
            <w:tcW w:w="59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EGA 3</w:t>
            </w:r>
          </w:p>
        </w:tc>
        <w:tc>
          <w:tcPr>
            <w:tcW w:w="448"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1.233 ha</w:t>
            </w:r>
          </w:p>
        </w:tc>
        <w:tc>
          <w:tcPr>
            <w:tcW w:w="54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15-abe-15</w:t>
            </w:r>
          </w:p>
        </w:tc>
        <w:tc>
          <w:tcPr>
            <w:tcW w:w="564"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16-mar-15</w:t>
            </w:r>
          </w:p>
        </w:tc>
        <w:tc>
          <w:tcPr>
            <w:tcW w:w="49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16-mar-31</w:t>
            </w:r>
          </w:p>
        </w:tc>
        <w:tc>
          <w:tcPr>
            <w:tcW w:w="49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16-api-15</w:t>
            </w:r>
          </w:p>
        </w:tc>
        <w:tc>
          <w:tcPr>
            <w:tcW w:w="54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17-api-15</w:t>
            </w:r>
          </w:p>
        </w:tc>
        <w:tc>
          <w:tcPr>
            <w:tcW w:w="40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1.233 ha</w:t>
            </w:r>
          </w:p>
        </w:tc>
        <w:tc>
          <w:tcPr>
            <w:tcW w:w="495" w:type="pct"/>
            <w:shd w:val="clear" w:color="auto" w:fill="auto"/>
          </w:tcPr>
          <w:p w:rsidR="00FA18EB" w:rsidRPr="00FA18EB" w:rsidRDefault="00FA18EB" w:rsidP="00FA18EB">
            <w:pPr>
              <w:rPr>
                <w:rFonts w:ascii="Helvetica LT Std" w:hAnsi="Helvetica LT Std"/>
                <w:sz w:val="18"/>
                <w:szCs w:val="18"/>
              </w:rPr>
            </w:pPr>
          </w:p>
        </w:tc>
        <w:tc>
          <w:tcPr>
            <w:tcW w:w="405" w:type="pct"/>
            <w:shd w:val="clear" w:color="auto" w:fill="auto"/>
          </w:tcPr>
          <w:p w:rsidR="00FA18EB" w:rsidRPr="00FA18EB" w:rsidRDefault="00FA18EB" w:rsidP="00FA18EB">
            <w:pPr>
              <w:rPr>
                <w:rFonts w:ascii="Helvetica LT Std" w:hAnsi="Helvetica LT Std"/>
                <w:sz w:val="18"/>
                <w:szCs w:val="18"/>
              </w:rPr>
            </w:pPr>
          </w:p>
        </w:tc>
      </w:tr>
      <w:tr w:rsidR="00FA18EB" w:rsidRPr="00FA18EB" w:rsidTr="00FA18EB">
        <w:trPr>
          <w:trHeight w:val="213"/>
        </w:trPr>
        <w:tc>
          <w:tcPr>
            <w:tcW w:w="59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EGA 4</w:t>
            </w:r>
          </w:p>
        </w:tc>
        <w:tc>
          <w:tcPr>
            <w:tcW w:w="448"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1.247 ha</w:t>
            </w:r>
          </w:p>
        </w:tc>
        <w:tc>
          <w:tcPr>
            <w:tcW w:w="545" w:type="pct"/>
            <w:tcBorders>
              <w:bottom w:val="single" w:sz="4" w:space="0" w:color="auto"/>
            </w:tcBorders>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16-uzt-15</w:t>
            </w:r>
          </w:p>
        </w:tc>
        <w:tc>
          <w:tcPr>
            <w:tcW w:w="564" w:type="pct"/>
            <w:tcBorders>
              <w:bottom w:val="single" w:sz="4" w:space="0" w:color="auto"/>
            </w:tcBorders>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16-urr-15</w:t>
            </w:r>
          </w:p>
        </w:tc>
        <w:tc>
          <w:tcPr>
            <w:tcW w:w="495" w:type="pct"/>
            <w:tcBorders>
              <w:bottom w:val="single" w:sz="4" w:space="0" w:color="auto"/>
            </w:tcBorders>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16-urr-30</w:t>
            </w:r>
          </w:p>
        </w:tc>
        <w:tc>
          <w:tcPr>
            <w:tcW w:w="49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16-aza-15</w:t>
            </w:r>
          </w:p>
        </w:tc>
        <w:tc>
          <w:tcPr>
            <w:tcW w:w="54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18-api-15</w:t>
            </w:r>
          </w:p>
        </w:tc>
        <w:tc>
          <w:tcPr>
            <w:tcW w:w="40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1.247 ha</w:t>
            </w:r>
          </w:p>
        </w:tc>
        <w:tc>
          <w:tcPr>
            <w:tcW w:w="495" w:type="pct"/>
            <w:shd w:val="clear" w:color="auto" w:fill="auto"/>
          </w:tcPr>
          <w:p w:rsidR="00FA18EB" w:rsidRPr="00FA18EB" w:rsidRDefault="00FA18EB" w:rsidP="00FA18EB">
            <w:pPr>
              <w:rPr>
                <w:rFonts w:ascii="Helvetica LT Std" w:hAnsi="Helvetica LT Std"/>
                <w:sz w:val="18"/>
                <w:szCs w:val="18"/>
              </w:rPr>
            </w:pPr>
          </w:p>
        </w:tc>
        <w:tc>
          <w:tcPr>
            <w:tcW w:w="405" w:type="pct"/>
            <w:shd w:val="clear" w:color="auto" w:fill="auto"/>
          </w:tcPr>
          <w:p w:rsidR="00FA18EB" w:rsidRPr="00FA18EB" w:rsidRDefault="00FA18EB" w:rsidP="00FA18EB">
            <w:pPr>
              <w:rPr>
                <w:rFonts w:ascii="Helvetica LT Std" w:hAnsi="Helvetica LT Std"/>
                <w:sz w:val="18"/>
                <w:szCs w:val="18"/>
              </w:rPr>
            </w:pPr>
          </w:p>
        </w:tc>
      </w:tr>
      <w:tr w:rsidR="00FA18EB" w:rsidRPr="00FA18EB" w:rsidTr="00FA18EB">
        <w:trPr>
          <w:trHeight w:val="213"/>
        </w:trPr>
        <w:tc>
          <w:tcPr>
            <w:tcW w:w="59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EGA 5</w:t>
            </w:r>
          </w:p>
        </w:tc>
        <w:tc>
          <w:tcPr>
            <w:tcW w:w="448"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731 ha</w:t>
            </w:r>
          </w:p>
        </w:tc>
        <w:tc>
          <w:tcPr>
            <w:tcW w:w="1604" w:type="pct"/>
            <w:gridSpan w:val="3"/>
            <w:shd w:val="clear" w:color="auto" w:fill="E6E6E6"/>
          </w:tcPr>
          <w:p w:rsidR="00FA18EB" w:rsidRPr="00FA18EB" w:rsidRDefault="00FA18EB" w:rsidP="00FA18EB">
            <w:pPr>
              <w:jc w:val="center"/>
              <w:rPr>
                <w:rFonts w:ascii="Helvetica LT Std" w:hAnsi="Helvetica LT Std"/>
                <w:sz w:val="18"/>
                <w:szCs w:val="18"/>
              </w:rPr>
            </w:pPr>
            <w:r>
              <w:rPr>
                <w:rFonts w:ascii="Helvetica LT Std" w:hAnsi="Helvetica LT Std"/>
                <w:sz w:val="18"/>
              </w:rPr>
              <w:t>[*]</w:t>
            </w:r>
          </w:p>
        </w:tc>
        <w:tc>
          <w:tcPr>
            <w:tcW w:w="49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17-urr-15</w:t>
            </w:r>
          </w:p>
        </w:tc>
        <w:tc>
          <w:tcPr>
            <w:tcW w:w="54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18-api-15</w:t>
            </w:r>
          </w:p>
        </w:tc>
        <w:tc>
          <w:tcPr>
            <w:tcW w:w="40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731 ha</w:t>
            </w:r>
          </w:p>
        </w:tc>
        <w:tc>
          <w:tcPr>
            <w:tcW w:w="495" w:type="pct"/>
            <w:shd w:val="clear" w:color="auto" w:fill="auto"/>
          </w:tcPr>
          <w:p w:rsidR="00FA18EB" w:rsidRPr="00FA18EB" w:rsidRDefault="00FA18EB" w:rsidP="00FA18EB">
            <w:pPr>
              <w:rPr>
                <w:rFonts w:ascii="Helvetica LT Std" w:hAnsi="Helvetica LT Std"/>
                <w:sz w:val="18"/>
                <w:szCs w:val="18"/>
              </w:rPr>
            </w:pPr>
          </w:p>
        </w:tc>
        <w:tc>
          <w:tcPr>
            <w:tcW w:w="405" w:type="pct"/>
            <w:shd w:val="clear" w:color="auto" w:fill="auto"/>
          </w:tcPr>
          <w:p w:rsidR="00FA18EB" w:rsidRPr="00FA18EB" w:rsidRDefault="00FA18EB" w:rsidP="00FA18EB">
            <w:pPr>
              <w:rPr>
                <w:rFonts w:ascii="Helvetica LT Std" w:hAnsi="Helvetica LT Std"/>
                <w:sz w:val="18"/>
                <w:szCs w:val="18"/>
              </w:rPr>
            </w:pPr>
          </w:p>
        </w:tc>
      </w:tr>
      <w:tr w:rsidR="00FA18EB" w:rsidRPr="00FA18EB" w:rsidTr="00FA18EB">
        <w:trPr>
          <w:trHeight w:val="213"/>
        </w:trPr>
        <w:tc>
          <w:tcPr>
            <w:tcW w:w="59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EGA 6</w:t>
            </w:r>
          </w:p>
        </w:tc>
        <w:tc>
          <w:tcPr>
            <w:tcW w:w="448"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438 ha</w:t>
            </w:r>
          </w:p>
        </w:tc>
        <w:tc>
          <w:tcPr>
            <w:tcW w:w="545" w:type="pct"/>
            <w:tcBorders>
              <w:bottom w:val="single" w:sz="4" w:space="0" w:color="auto"/>
            </w:tcBorders>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16-abe-15</w:t>
            </w:r>
          </w:p>
        </w:tc>
        <w:tc>
          <w:tcPr>
            <w:tcW w:w="564" w:type="pct"/>
            <w:tcBorders>
              <w:bottom w:val="single" w:sz="4" w:space="0" w:color="auto"/>
            </w:tcBorders>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17-mar-15</w:t>
            </w:r>
          </w:p>
        </w:tc>
        <w:tc>
          <w:tcPr>
            <w:tcW w:w="495" w:type="pct"/>
            <w:tcBorders>
              <w:bottom w:val="single" w:sz="4" w:space="0" w:color="auto"/>
            </w:tcBorders>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17-api-01</w:t>
            </w:r>
          </w:p>
        </w:tc>
        <w:tc>
          <w:tcPr>
            <w:tcW w:w="49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17-api-15</w:t>
            </w:r>
          </w:p>
        </w:tc>
        <w:tc>
          <w:tcPr>
            <w:tcW w:w="54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18-api-15</w:t>
            </w:r>
          </w:p>
        </w:tc>
        <w:tc>
          <w:tcPr>
            <w:tcW w:w="40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438 ha</w:t>
            </w:r>
          </w:p>
        </w:tc>
        <w:tc>
          <w:tcPr>
            <w:tcW w:w="495" w:type="pct"/>
            <w:shd w:val="clear" w:color="auto" w:fill="auto"/>
          </w:tcPr>
          <w:p w:rsidR="00FA18EB" w:rsidRPr="00FA18EB" w:rsidRDefault="00FA18EB" w:rsidP="00FA18EB">
            <w:pPr>
              <w:rPr>
                <w:rFonts w:ascii="Helvetica LT Std" w:hAnsi="Helvetica LT Std"/>
                <w:sz w:val="18"/>
                <w:szCs w:val="18"/>
              </w:rPr>
            </w:pPr>
          </w:p>
        </w:tc>
        <w:tc>
          <w:tcPr>
            <w:tcW w:w="405" w:type="pct"/>
            <w:shd w:val="clear" w:color="auto" w:fill="auto"/>
          </w:tcPr>
          <w:p w:rsidR="00FA18EB" w:rsidRPr="00FA18EB" w:rsidRDefault="00FA18EB" w:rsidP="00FA18EB">
            <w:pPr>
              <w:rPr>
                <w:rFonts w:ascii="Helvetica LT Std" w:hAnsi="Helvetica LT Std"/>
                <w:sz w:val="18"/>
                <w:szCs w:val="18"/>
              </w:rPr>
            </w:pPr>
          </w:p>
        </w:tc>
      </w:tr>
      <w:tr w:rsidR="00FA18EB" w:rsidRPr="00FA18EB" w:rsidTr="00FA18EB">
        <w:trPr>
          <w:trHeight w:val="213"/>
        </w:trPr>
        <w:tc>
          <w:tcPr>
            <w:tcW w:w="59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EGA 7A</w:t>
            </w:r>
          </w:p>
        </w:tc>
        <w:tc>
          <w:tcPr>
            <w:tcW w:w="448"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231 ha</w:t>
            </w:r>
          </w:p>
        </w:tc>
        <w:tc>
          <w:tcPr>
            <w:tcW w:w="1604" w:type="pct"/>
            <w:gridSpan w:val="3"/>
            <w:shd w:val="clear" w:color="auto" w:fill="E6E6E6"/>
          </w:tcPr>
          <w:p w:rsidR="00FA18EB" w:rsidRPr="00FA18EB" w:rsidRDefault="00FA18EB" w:rsidP="00FA18EB">
            <w:pPr>
              <w:jc w:val="center"/>
              <w:rPr>
                <w:rFonts w:ascii="Helvetica LT Std" w:hAnsi="Helvetica LT Std"/>
                <w:sz w:val="18"/>
                <w:szCs w:val="18"/>
              </w:rPr>
            </w:pPr>
            <w:r>
              <w:rPr>
                <w:rFonts w:ascii="Helvetica LT Std" w:hAnsi="Helvetica LT Std"/>
                <w:sz w:val="18"/>
              </w:rPr>
              <w:t>[*]</w:t>
            </w:r>
          </w:p>
        </w:tc>
        <w:tc>
          <w:tcPr>
            <w:tcW w:w="49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17-aza-15</w:t>
            </w:r>
          </w:p>
        </w:tc>
        <w:tc>
          <w:tcPr>
            <w:tcW w:w="54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18-api-15</w:t>
            </w:r>
          </w:p>
        </w:tc>
        <w:tc>
          <w:tcPr>
            <w:tcW w:w="40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231 ha</w:t>
            </w:r>
          </w:p>
        </w:tc>
        <w:tc>
          <w:tcPr>
            <w:tcW w:w="495" w:type="pct"/>
            <w:shd w:val="clear" w:color="auto" w:fill="auto"/>
          </w:tcPr>
          <w:p w:rsidR="00FA18EB" w:rsidRPr="00FA18EB" w:rsidRDefault="00FA18EB" w:rsidP="00FA18EB">
            <w:pPr>
              <w:rPr>
                <w:rFonts w:ascii="Helvetica LT Std" w:hAnsi="Helvetica LT Std"/>
                <w:sz w:val="18"/>
                <w:szCs w:val="18"/>
              </w:rPr>
            </w:pPr>
          </w:p>
        </w:tc>
        <w:tc>
          <w:tcPr>
            <w:tcW w:w="405" w:type="pct"/>
            <w:shd w:val="clear" w:color="auto" w:fill="auto"/>
          </w:tcPr>
          <w:p w:rsidR="00FA18EB" w:rsidRPr="00FA18EB" w:rsidRDefault="00FA18EB" w:rsidP="00FA18EB">
            <w:pPr>
              <w:rPr>
                <w:rFonts w:ascii="Helvetica LT Std" w:hAnsi="Helvetica LT Std"/>
                <w:sz w:val="18"/>
                <w:szCs w:val="18"/>
              </w:rPr>
            </w:pPr>
          </w:p>
        </w:tc>
      </w:tr>
      <w:tr w:rsidR="00FA18EB" w:rsidRPr="00FA18EB" w:rsidTr="00FA18EB">
        <w:trPr>
          <w:trHeight w:val="213"/>
        </w:trPr>
        <w:tc>
          <w:tcPr>
            <w:tcW w:w="59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EGA 7B</w:t>
            </w:r>
          </w:p>
        </w:tc>
        <w:tc>
          <w:tcPr>
            <w:tcW w:w="448"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100 ha</w:t>
            </w:r>
          </w:p>
        </w:tc>
        <w:tc>
          <w:tcPr>
            <w:tcW w:w="545" w:type="pct"/>
            <w:tcBorders>
              <w:bottom w:val="single" w:sz="4" w:space="0" w:color="auto"/>
            </w:tcBorders>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16-abe-15</w:t>
            </w:r>
          </w:p>
        </w:tc>
        <w:tc>
          <w:tcPr>
            <w:tcW w:w="564" w:type="pct"/>
            <w:tcBorders>
              <w:bottom w:val="single" w:sz="4" w:space="0" w:color="auto"/>
            </w:tcBorders>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17-mar-15</w:t>
            </w:r>
          </w:p>
        </w:tc>
        <w:tc>
          <w:tcPr>
            <w:tcW w:w="495" w:type="pct"/>
            <w:tcBorders>
              <w:bottom w:val="single" w:sz="4" w:space="0" w:color="auto"/>
            </w:tcBorders>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17-api-01</w:t>
            </w:r>
          </w:p>
        </w:tc>
        <w:tc>
          <w:tcPr>
            <w:tcW w:w="49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17-api-15</w:t>
            </w:r>
          </w:p>
        </w:tc>
        <w:tc>
          <w:tcPr>
            <w:tcW w:w="54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18-api-15</w:t>
            </w:r>
          </w:p>
        </w:tc>
        <w:tc>
          <w:tcPr>
            <w:tcW w:w="40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100 ha</w:t>
            </w:r>
          </w:p>
        </w:tc>
        <w:tc>
          <w:tcPr>
            <w:tcW w:w="495" w:type="pct"/>
            <w:shd w:val="clear" w:color="auto" w:fill="auto"/>
          </w:tcPr>
          <w:p w:rsidR="00FA18EB" w:rsidRPr="00FA18EB" w:rsidRDefault="00FA18EB" w:rsidP="00FA18EB">
            <w:pPr>
              <w:rPr>
                <w:rFonts w:ascii="Helvetica LT Std" w:hAnsi="Helvetica LT Std"/>
                <w:sz w:val="18"/>
                <w:szCs w:val="18"/>
              </w:rPr>
            </w:pPr>
          </w:p>
        </w:tc>
        <w:tc>
          <w:tcPr>
            <w:tcW w:w="405" w:type="pct"/>
            <w:shd w:val="clear" w:color="auto" w:fill="auto"/>
          </w:tcPr>
          <w:p w:rsidR="00FA18EB" w:rsidRPr="00FA18EB" w:rsidRDefault="00FA18EB" w:rsidP="00FA18EB">
            <w:pPr>
              <w:rPr>
                <w:rFonts w:ascii="Helvetica LT Std" w:hAnsi="Helvetica LT Std"/>
                <w:sz w:val="18"/>
                <w:szCs w:val="18"/>
              </w:rPr>
            </w:pPr>
          </w:p>
        </w:tc>
      </w:tr>
      <w:tr w:rsidR="00FA18EB" w:rsidRPr="00FA18EB" w:rsidTr="00FA18EB">
        <w:trPr>
          <w:trHeight w:val="213"/>
        </w:trPr>
        <w:tc>
          <w:tcPr>
            <w:tcW w:w="59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EGA 8</w:t>
            </w:r>
          </w:p>
        </w:tc>
        <w:tc>
          <w:tcPr>
            <w:tcW w:w="448"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689 ha</w:t>
            </w:r>
          </w:p>
        </w:tc>
        <w:tc>
          <w:tcPr>
            <w:tcW w:w="1604" w:type="pct"/>
            <w:gridSpan w:val="3"/>
            <w:tcBorders>
              <w:bottom w:val="single" w:sz="4" w:space="0" w:color="auto"/>
            </w:tcBorders>
            <w:shd w:val="clear" w:color="auto" w:fill="E6E6E6"/>
          </w:tcPr>
          <w:p w:rsidR="00FA18EB" w:rsidRPr="00FA18EB" w:rsidRDefault="00FA18EB" w:rsidP="00FA18EB">
            <w:pPr>
              <w:jc w:val="center"/>
              <w:rPr>
                <w:rFonts w:ascii="Helvetica LT Std" w:hAnsi="Helvetica LT Std"/>
                <w:sz w:val="18"/>
                <w:szCs w:val="18"/>
              </w:rPr>
            </w:pPr>
            <w:r>
              <w:rPr>
                <w:rFonts w:ascii="Helvetica LT Std" w:hAnsi="Helvetica LT Std"/>
                <w:sz w:val="18"/>
              </w:rPr>
              <w:t>[*]</w:t>
            </w:r>
          </w:p>
        </w:tc>
        <w:tc>
          <w:tcPr>
            <w:tcW w:w="49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17-urr-15</w:t>
            </w:r>
          </w:p>
        </w:tc>
        <w:tc>
          <w:tcPr>
            <w:tcW w:w="54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18-api-15</w:t>
            </w:r>
          </w:p>
        </w:tc>
        <w:tc>
          <w:tcPr>
            <w:tcW w:w="40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689 ha</w:t>
            </w:r>
          </w:p>
        </w:tc>
        <w:tc>
          <w:tcPr>
            <w:tcW w:w="495" w:type="pct"/>
            <w:shd w:val="clear" w:color="auto" w:fill="auto"/>
          </w:tcPr>
          <w:p w:rsidR="00FA18EB" w:rsidRPr="00FA18EB" w:rsidRDefault="00FA18EB" w:rsidP="00FA18EB">
            <w:pPr>
              <w:rPr>
                <w:rFonts w:ascii="Helvetica LT Std" w:hAnsi="Helvetica LT Std"/>
                <w:sz w:val="18"/>
                <w:szCs w:val="18"/>
              </w:rPr>
            </w:pPr>
          </w:p>
        </w:tc>
        <w:tc>
          <w:tcPr>
            <w:tcW w:w="405" w:type="pct"/>
            <w:shd w:val="clear" w:color="auto" w:fill="auto"/>
          </w:tcPr>
          <w:p w:rsidR="00FA18EB" w:rsidRPr="00FA18EB" w:rsidRDefault="00FA18EB" w:rsidP="00FA18EB">
            <w:pPr>
              <w:rPr>
                <w:rFonts w:ascii="Helvetica LT Std" w:hAnsi="Helvetica LT Std"/>
                <w:sz w:val="18"/>
                <w:szCs w:val="18"/>
              </w:rPr>
            </w:pPr>
          </w:p>
        </w:tc>
      </w:tr>
      <w:tr w:rsidR="00FA18EB" w:rsidRPr="00FA18EB" w:rsidTr="00FA18EB">
        <w:trPr>
          <w:trHeight w:val="213"/>
        </w:trPr>
        <w:tc>
          <w:tcPr>
            <w:tcW w:w="59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EGA 9</w:t>
            </w:r>
          </w:p>
        </w:tc>
        <w:tc>
          <w:tcPr>
            <w:tcW w:w="448"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1.245 ha</w:t>
            </w:r>
          </w:p>
        </w:tc>
        <w:tc>
          <w:tcPr>
            <w:tcW w:w="1604" w:type="pct"/>
            <w:gridSpan w:val="3"/>
            <w:shd w:val="clear" w:color="auto" w:fill="E6E6E6"/>
          </w:tcPr>
          <w:p w:rsidR="00FA18EB" w:rsidRPr="00FA18EB" w:rsidRDefault="00FA18EB" w:rsidP="00FA18EB">
            <w:pPr>
              <w:jc w:val="center"/>
              <w:rPr>
                <w:rFonts w:ascii="Helvetica LT Std" w:hAnsi="Helvetica LT Std"/>
                <w:sz w:val="18"/>
                <w:szCs w:val="18"/>
              </w:rPr>
            </w:pPr>
            <w:r>
              <w:rPr>
                <w:rFonts w:ascii="Helvetica LT Std" w:hAnsi="Helvetica LT Std"/>
                <w:sz w:val="18"/>
              </w:rPr>
              <w:t>[*]</w:t>
            </w:r>
          </w:p>
        </w:tc>
        <w:tc>
          <w:tcPr>
            <w:tcW w:w="49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17-urr-15</w:t>
            </w:r>
          </w:p>
        </w:tc>
        <w:tc>
          <w:tcPr>
            <w:tcW w:w="549"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18-api-15</w:t>
            </w:r>
          </w:p>
        </w:tc>
        <w:tc>
          <w:tcPr>
            <w:tcW w:w="405" w:type="pct"/>
            <w:shd w:val="clear" w:color="auto" w:fill="auto"/>
          </w:tcPr>
          <w:p w:rsidR="00FA18EB" w:rsidRPr="00FA18EB" w:rsidRDefault="00FA18EB" w:rsidP="00FA18EB">
            <w:pPr>
              <w:rPr>
                <w:rFonts w:ascii="Helvetica LT Std" w:hAnsi="Helvetica LT Std"/>
                <w:sz w:val="18"/>
                <w:szCs w:val="18"/>
              </w:rPr>
            </w:pPr>
            <w:r>
              <w:rPr>
                <w:rFonts w:ascii="Helvetica LT Std" w:hAnsi="Helvetica LT Std"/>
                <w:sz w:val="18"/>
              </w:rPr>
              <w:t>1.245 ha</w:t>
            </w:r>
          </w:p>
        </w:tc>
        <w:tc>
          <w:tcPr>
            <w:tcW w:w="495" w:type="pct"/>
            <w:shd w:val="clear" w:color="auto" w:fill="auto"/>
          </w:tcPr>
          <w:p w:rsidR="00FA18EB" w:rsidRPr="00FA18EB" w:rsidRDefault="00FA18EB" w:rsidP="00FA18EB">
            <w:pPr>
              <w:rPr>
                <w:rFonts w:ascii="Helvetica LT Std" w:hAnsi="Helvetica LT Std"/>
                <w:sz w:val="18"/>
                <w:szCs w:val="18"/>
              </w:rPr>
            </w:pPr>
          </w:p>
        </w:tc>
        <w:tc>
          <w:tcPr>
            <w:tcW w:w="405" w:type="pct"/>
            <w:shd w:val="clear" w:color="auto" w:fill="auto"/>
          </w:tcPr>
          <w:p w:rsidR="00FA18EB" w:rsidRPr="00FA18EB" w:rsidRDefault="00FA18EB" w:rsidP="00FA18EB">
            <w:pPr>
              <w:rPr>
                <w:rFonts w:ascii="Helvetica LT Std" w:hAnsi="Helvetica LT Std"/>
                <w:sz w:val="18"/>
                <w:szCs w:val="18"/>
              </w:rPr>
            </w:pPr>
          </w:p>
        </w:tc>
      </w:tr>
    </w:tbl>
    <w:p w:rsidR="00FA18EB" w:rsidRPr="00FA18EB" w:rsidRDefault="00FA18EB" w:rsidP="00FA18EB">
      <w:pPr>
        <w:autoSpaceDE w:val="0"/>
        <w:autoSpaceDN w:val="0"/>
        <w:adjustRightInd w:val="0"/>
        <w:rPr>
          <w:rFonts w:ascii="Arial" w:hAnsi="Arial" w:cs="Arial"/>
          <w:b/>
          <w:bCs/>
          <w:sz w:val="22"/>
          <w:szCs w:val="22"/>
        </w:rPr>
      </w:pPr>
    </w:p>
    <w:sectPr w:rsidR="00FA18EB" w:rsidRPr="00FA18EB" w:rsidSect="00FA18EB">
      <w:pgSz w:w="16838" w:h="11906" w:orient="landscape" w:code="9"/>
      <w:pgMar w:top="1701" w:right="1953" w:bottom="1134" w:left="851" w:header="709" w:footer="28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19A" w:rsidRDefault="00DE519A">
      <w:r>
        <w:separator/>
      </w:r>
    </w:p>
  </w:endnote>
  <w:endnote w:type="continuationSeparator" w:id="0">
    <w:p w:rsidR="00DE519A" w:rsidRDefault="00DE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4" w:type="dxa"/>
      <w:tblInd w:w="-1310" w:type="dxa"/>
      <w:tblLook w:val="01E0" w:firstRow="1" w:lastRow="1" w:firstColumn="1" w:lastColumn="1" w:noHBand="0" w:noVBand="0"/>
    </w:tblPr>
    <w:tblGrid>
      <w:gridCol w:w="8648"/>
      <w:gridCol w:w="2126"/>
    </w:tblGrid>
    <w:tr w:rsidR="0030333F" w:rsidRPr="0002539A" w:rsidTr="0002539A">
      <w:tc>
        <w:tcPr>
          <w:tcW w:w="8648" w:type="dxa"/>
          <w:shd w:val="clear" w:color="auto" w:fill="auto"/>
        </w:tcPr>
        <w:p w:rsidR="0030333F" w:rsidRPr="00124D6B" w:rsidRDefault="0030333F" w:rsidP="0002539A">
          <w:pPr>
            <w:pStyle w:val="Piedepgina"/>
            <w:tabs>
              <w:tab w:val="clear" w:pos="4252"/>
              <w:tab w:val="center" w:pos="5705"/>
            </w:tabs>
            <w:jc w:val="both"/>
          </w:pPr>
        </w:p>
      </w:tc>
      <w:tc>
        <w:tcPr>
          <w:tcW w:w="2126" w:type="dxa"/>
          <w:shd w:val="clear" w:color="auto" w:fill="auto"/>
        </w:tcPr>
        <w:p w:rsidR="0030333F" w:rsidRPr="0002539A" w:rsidRDefault="0030333F" w:rsidP="0002539A">
          <w:pPr>
            <w:pStyle w:val="Piedepgina"/>
            <w:jc w:val="right"/>
            <w:rPr>
              <w:sz w:val="14"/>
              <w:szCs w:val="14"/>
            </w:rPr>
          </w:pPr>
        </w:p>
      </w:tc>
    </w:tr>
  </w:tbl>
  <w:p w:rsidR="0030333F" w:rsidRDefault="003033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19A" w:rsidRDefault="00DE519A">
      <w:r>
        <w:separator/>
      </w:r>
    </w:p>
  </w:footnote>
  <w:footnote w:type="continuationSeparator" w:id="0">
    <w:p w:rsidR="00DE519A" w:rsidRDefault="00DE51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58C" w:rsidRDefault="0041058C" w:rsidP="0041058C">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C7FE0"/>
    <w:multiLevelType w:val="hybridMultilevel"/>
    <w:tmpl w:val="E1447AAE"/>
    <w:lvl w:ilvl="0" w:tplc="A0DEF9AC">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258"/>
    <w:rsid w:val="0002539A"/>
    <w:rsid w:val="0008313F"/>
    <w:rsid w:val="000D238A"/>
    <w:rsid w:val="002B0435"/>
    <w:rsid w:val="002C5691"/>
    <w:rsid w:val="0030333F"/>
    <w:rsid w:val="00373508"/>
    <w:rsid w:val="0041058C"/>
    <w:rsid w:val="004128CF"/>
    <w:rsid w:val="00440B04"/>
    <w:rsid w:val="0051364C"/>
    <w:rsid w:val="005C7C4E"/>
    <w:rsid w:val="006415DD"/>
    <w:rsid w:val="00807388"/>
    <w:rsid w:val="00846668"/>
    <w:rsid w:val="00886558"/>
    <w:rsid w:val="00901293"/>
    <w:rsid w:val="0090403D"/>
    <w:rsid w:val="00942371"/>
    <w:rsid w:val="009B2EF8"/>
    <w:rsid w:val="00A83808"/>
    <w:rsid w:val="00B4581A"/>
    <w:rsid w:val="00BA3258"/>
    <w:rsid w:val="00BD7FDC"/>
    <w:rsid w:val="00C060B7"/>
    <w:rsid w:val="00C75BB9"/>
    <w:rsid w:val="00CA33BB"/>
    <w:rsid w:val="00CC3ECE"/>
    <w:rsid w:val="00DC611E"/>
    <w:rsid w:val="00DE519A"/>
    <w:rsid w:val="00E0345D"/>
    <w:rsid w:val="00E060B0"/>
    <w:rsid w:val="00F008A3"/>
    <w:rsid w:val="00FA18EB"/>
    <w:rsid w:val="00FF15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eu-ES"/>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eu-ES"/>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222866\Configuraci&#243;n%20local\Archivos%20temporales%20de%20Internet\OLK2C\Respuesta%20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A785D-AE06-4DB3-B480-DBCB49023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Respuesta PES</Template>
  <TotalTime>1</TotalTime>
  <Pages>3</Pages>
  <Words>671</Words>
  <Characters>4612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N222866</dc:creator>
  <cp:lastModifiedBy>De Santiago, Iñaki</cp:lastModifiedBy>
  <cp:revision>2</cp:revision>
  <cp:lastPrinted>2015-10-01T07:31:00Z</cp:lastPrinted>
  <dcterms:created xsi:type="dcterms:W3CDTF">2016-02-03T12:20:00Z</dcterms:created>
  <dcterms:modified xsi:type="dcterms:W3CDTF">2016-02-03T12:20:00Z</dcterms:modified>
</cp:coreProperties>
</file>