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FF" w:rsidRDefault="00886558" w:rsidP="00805C3B">
      <w:pPr>
        <w:pStyle w:val="Textoindependiente"/>
        <w:spacing w:after="0" w:line="360" w:lineRule="auto"/>
        <w:rPr>
          <w:rFonts w:cs="Arial"/>
          <w:sz w:val="22"/>
          <w:szCs w:val="22"/>
        </w:rPr>
      </w:pPr>
      <w:r>
        <w:t xml:space="preserve">Unión del Pueblo Navarro parlamentu-taldeari atxikitako Alberto Catalán Higueras </w:t>
      </w:r>
      <w:bookmarkStart w:id="0" w:name="Listadesplegable4"/>
      <w:r>
        <w:t xml:space="preserve"> foru parlamentariak </w:t>
      </w:r>
      <w:bookmarkEnd w:id="0"/>
      <w:r>
        <w:t xml:space="preserve"> </w:t>
      </w:r>
      <w:bookmarkStart w:id="1" w:name="Listadesplegable5"/>
      <w:r>
        <w:t xml:space="preserve"> </w:t>
      </w:r>
      <w:bookmarkEnd w:id="1"/>
      <w:r>
        <w:t>idatziz erantzuteko galdera egin du uholdeek eragindako kalteetarako laguntzei buruz (</w:t>
      </w:r>
      <w:r>
        <w:rPr>
          <w:b/>
          <w:sz w:val="22"/>
        </w:rPr>
        <w:t>9-11-/PES-00050 - 00056)</w:t>
      </w:r>
      <w:r>
        <w:t>. Hauxe erantzun dio Landa Garapeneko, Ingurumeneko eta Toki Administrazioko kontseilariak:</w:t>
      </w:r>
    </w:p>
    <w:p w:rsidR="00805C3B" w:rsidRDefault="00805C3B" w:rsidP="00805C3B">
      <w:pPr>
        <w:pStyle w:val="Textoindependiente"/>
        <w:spacing w:after="0" w:line="360" w:lineRule="auto"/>
        <w:rPr>
          <w:rFonts w:cs="Arial"/>
          <w:sz w:val="22"/>
          <w:szCs w:val="22"/>
        </w:rPr>
      </w:pPr>
      <w:r>
        <w:rPr>
          <w:sz w:val="22"/>
        </w:rPr>
        <w:t>1. eta 2. galderei dagokienez:</w:t>
      </w:r>
    </w:p>
    <w:p w:rsidR="00805C3B" w:rsidRPr="00FE23D2" w:rsidRDefault="00FE23D2" w:rsidP="00FE23D2">
      <w:pPr>
        <w:pStyle w:val="Textoindependiente"/>
        <w:spacing w:after="0" w:line="360" w:lineRule="auto"/>
        <w:rPr>
          <w:rFonts w:cs="Arial"/>
          <w:sz w:val="22"/>
          <w:szCs w:val="22"/>
        </w:rPr>
      </w:pPr>
      <w:r>
        <w:rPr>
          <w:sz w:val="22"/>
        </w:rPr>
        <w:t>1.- Zer udalek, ureztatze-sindikatuk edo/eta ureztatzaile-elkartek eskatu dituzte gertatutako kalteengatiko laguntzak?</w:t>
      </w:r>
    </w:p>
    <w:p w:rsidR="00805C3B" w:rsidRPr="00FE23D2" w:rsidRDefault="00805C3B" w:rsidP="00805C3B">
      <w:pPr>
        <w:pStyle w:val="Textoindependiente"/>
        <w:spacing w:line="360" w:lineRule="auto"/>
        <w:rPr>
          <w:rFonts w:cs="Arial"/>
          <w:sz w:val="22"/>
          <w:szCs w:val="22"/>
        </w:rPr>
      </w:pPr>
      <w:r>
        <w:rPr>
          <w:sz w:val="22"/>
        </w:rPr>
        <w:t>2.- Zer jarduketa-motatarako eta zer zenbatekorengatik eskatu dira laguntzak?</w:t>
      </w:r>
    </w:p>
    <w:p w:rsidR="00805C3B" w:rsidRPr="00805C3B" w:rsidRDefault="00805C3B" w:rsidP="006D6051">
      <w:pPr>
        <w:pStyle w:val="Textoindependiente"/>
        <w:spacing w:before="240" w:after="240" w:line="360" w:lineRule="auto"/>
        <w:rPr>
          <w:rFonts w:cs="Arial"/>
          <w:sz w:val="22"/>
          <w:szCs w:val="22"/>
        </w:rPr>
      </w:pPr>
      <w:r>
        <w:rPr>
          <w:sz w:val="22"/>
        </w:rPr>
        <w:t>Egokitzat jo da galdera guztiei batera erantzutea, Ebro, Arga, Aragoi, Ega, Alhama, Odrón eta Linares ibaietarako kontuak aipatzen baitituzte. Askotan toki entitateek eta ureztatzaile-elkarteek eskatzen dituzten laguntza-eskabideak eta zenbatekoak ezin zaizkio esleitu ibilgu zehatz bati, udalerri batean kalteak hainbat ibilgutan eta ibilgu horietako toki oso urrunetan egon baitaitezke. Gainera, galderen testuak ibaiertzetako kalteak aipatzen omen ditu, nahiz eta ibilguen ondoan ez dauden bide, erreten eta abarretako kalteei buruzko espediente asko egon, batez ere Erdialdean eta Mendialdean. Eta ez dituzte aipatu kantauriar isurialdeko kalteak.</w:t>
      </w:r>
    </w:p>
    <w:p w:rsidR="00805C3B" w:rsidRPr="00805C3B" w:rsidRDefault="00805C3B" w:rsidP="006D6051">
      <w:pPr>
        <w:pStyle w:val="Textoindependiente"/>
        <w:spacing w:before="240" w:after="240" w:line="360" w:lineRule="auto"/>
        <w:rPr>
          <w:rFonts w:cs="Arial"/>
          <w:sz w:val="22"/>
          <w:szCs w:val="22"/>
        </w:rPr>
      </w:pPr>
      <w:r>
        <w:rPr>
          <w:sz w:val="22"/>
        </w:rPr>
        <w:t>Taula batzuk gehitu dira; horietan Nafarroako Foru Komunitatean 2015eko urtarrilean, otsailean eta martxoko euriek, elurrek eta uholdeek eragindako kalteak konpontzeko jarduketa plana onetsi duen Nafarroako Gobernuaren 2015eko maiatzaren 20ko Erabakiaren bidez onetsitako jarduketen arabera toki entitateek eta ureztatzaile-elkarteek nekazaritza azpiegiturak konpontzeko aurkeztu dituzten laguntza eskabideak eta zenbatekoak agertzen dira. Hona hemen taulok: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Toki entitateetarako euste-dikeei buruzko 2015eko emakida</w:t>
      </w:r>
      <w:r>
        <w:rPr>
          <w:sz w:val="22"/>
        </w:rPr>
        <w:t>: Euste-dikeetan eragindako kalteak presaz eta gerora gabe konpontzeari buruzko 273/2015 Foru Aginduaren bidez araututako laguntzen deialdian aurkeztu diren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Ureztatzaile-elkarteetarako 2015eko emakida</w:t>
      </w:r>
      <w:r>
        <w:rPr>
          <w:sz w:val="22"/>
        </w:rPr>
        <w:t>: Ureztaketako azpiegituretan eragindako kalteak presaz eta gerora gabe konpontzeari buruzko 271/2015 Foru Aginduaren bidez araututako laguntzen deialdian ureztatzaile-elkarteek aurkeztu dituzten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2015eko neguko uholdeek eragindako gainerako kalteei buruzko laburpena</w:t>
      </w:r>
      <w:r>
        <w:rPr>
          <w:sz w:val="22"/>
        </w:rPr>
        <w:t xml:space="preserve">: Toki entitateek aurkeztutako eskaerak, nekazaritza azpiegitura publikoak konpontzeko laguntzak onetsi zain daudenak. Nafarroako toki entitateen titulartasuna daukaten edo horiek gauzatu dituzten </w:t>
      </w:r>
      <w:r>
        <w:rPr>
          <w:sz w:val="22"/>
        </w:rPr>
        <w:lastRenderedPageBreak/>
        <w:t>nekazaritza azpiegitura publikoak konpontzeko edo leheneratzeko kostuen %50era arteko diru-laguntza jasoko dute. Laguntzak ondorio horretarako egindako deialdi publikoaren bidez emanen dira. Laguntza horiek Estatuak martxoaren 6ko 2/2015 Legegintzako Errege-dekretuaren 4. artikuluan ezarri dituen laguntzen osagarriak izanen dira. Horietarako zenbatekoa 2016ko aurrekontuko 2.678.353,04 eurokoa izanen da.</w:t>
      </w:r>
    </w:p>
    <w:p w:rsidR="00573EFF"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Ureztatzaile-elkarteen kalteak, TRAGSAren proiektuaren araberakoak</w:t>
      </w:r>
      <w:r>
        <w:rPr>
          <w:sz w:val="22"/>
        </w:rPr>
        <w:t>: TRAGSAri aginduta Landa Garapeneko, Ingurumeneko eta Toki Administrazioko Departamentuak ureztatzaile-elkarteen ureztaketako azpiegiturak konpontzeko gauzatu beharreko jarduketak, 2/2015 Legegintzako Errege-dekretuak babesten ez dituenak. Gaur egun agindu hori izapidetze administratiboan dago, eta bertan adierazi diren konponketak laster onetsi eta abiaraztea aurreikusi da.</w:t>
      </w:r>
    </w:p>
    <w:p w:rsidR="00805C3B" w:rsidRPr="00FE23D2" w:rsidRDefault="00805C3B" w:rsidP="00FE23D2">
      <w:pPr>
        <w:autoSpaceDE w:val="0"/>
        <w:autoSpaceDN w:val="0"/>
        <w:adjustRightInd w:val="0"/>
        <w:rPr>
          <w:rFonts w:ascii="Arial" w:hAnsi="Arial" w:cs="Arial"/>
          <w:sz w:val="22"/>
          <w:szCs w:val="22"/>
        </w:rPr>
      </w:pPr>
      <w:r>
        <w:rPr>
          <w:rFonts w:ascii="Arial" w:hAnsi="Arial"/>
          <w:sz w:val="22"/>
        </w:rPr>
        <w:t>3.- Nekazariek eta abeltzainek Gobernuari jakinarazitako kalteen kopurua, zenbatekoa eta herriak.</w:t>
      </w:r>
    </w:p>
    <w:p w:rsidR="00805C3B" w:rsidRDefault="00805C3B" w:rsidP="00805C3B">
      <w:r>
        <w:t> </w:t>
      </w:r>
    </w:p>
    <w:p w:rsidR="006D6051" w:rsidRPr="00FB09B4" w:rsidRDefault="006D6051" w:rsidP="00805C3B"/>
    <w:tbl>
      <w:tblPr>
        <w:tblW w:w="0" w:type="auto"/>
        <w:tblCellMar>
          <w:left w:w="0" w:type="dxa"/>
          <w:right w:w="0" w:type="dxa"/>
        </w:tblCellMar>
        <w:tblLook w:val="0000" w:firstRow="0" w:lastRow="0" w:firstColumn="0" w:lastColumn="0" w:noHBand="0" w:noVBand="0"/>
      </w:tblPr>
      <w:tblGrid>
        <w:gridCol w:w="1605"/>
        <w:gridCol w:w="727"/>
        <w:gridCol w:w="1481"/>
        <w:gridCol w:w="2319"/>
        <w:gridCol w:w="2608"/>
      </w:tblGrid>
      <w:tr w:rsidR="00805C3B" w:rsidRPr="00CC3BF2" w:rsidTr="00C57F9F">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IBAIA</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KOP.</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ZENBATEKOAK</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HERRIAK</w:t>
            </w:r>
          </w:p>
        </w:tc>
        <w:tc>
          <w:tcPr>
            <w:tcW w:w="26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KALTEAK</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LINARES</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EGA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15873 €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ANTZIN ETA CÁRCAR</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ALHAMA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EBRO</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169</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2.394.222 €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BATZUK</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VIANA, MENDABIA, LODOSA, AZAGRA, SARTAGUDA,</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SAN ADRIÁN, MILAGRO, CADREITA, CASTEJÓN, TUTERA, FUSTIÑANA, CABANILLAS, BUÑUEL, RIBAFORADA, FONTELLAS, CORTES,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166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Erretenak 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Bideak 14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Hesiak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Etxolak 3</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 xml:space="preserve">Negutegi-biltegia 1 </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Tutuak 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Ponpak 3</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Piboteak 2</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Sare elektrikoa 4 Negutegiak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Dikeak 3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ODRÓN</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88.871 €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NAZAR, SORLADA, MUETZ ETA MENDAZA</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10</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Drainatzeak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ARAGOI</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10.604 €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FUNES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Lur mugimenduak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GUZTIRA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183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2.509.570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bl>
    <w:p w:rsidR="00805C3B" w:rsidRDefault="00805C3B" w:rsidP="00901293">
      <w:pPr>
        <w:pStyle w:val="Textoindependiente"/>
        <w:spacing w:after="0" w:line="360" w:lineRule="auto"/>
        <w:rPr>
          <w:rFonts w:cs="Arial"/>
          <w:sz w:val="22"/>
          <w:szCs w:val="22"/>
        </w:rPr>
      </w:pPr>
    </w:p>
    <w:p w:rsidR="00573EFF" w:rsidRDefault="00901293" w:rsidP="00901293">
      <w:pPr>
        <w:pStyle w:val="Textoindependiente"/>
        <w:spacing w:after="0" w:line="360" w:lineRule="auto"/>
        <w:rPr>
          <w:rFonts w:cs="Arial"/>
          <w:sz w:val="22"/>
          <w:szCs w:val="22"/>
        </w:rPr>
      </w:pPr>
      <w:r>
        <w:rPr>
          <w:sz w:val="22"/>
        </w:rPr>
        <w:t>Hori guztia jakinarazten dizut Nafarroako Parlamentuko Erregelamenduaren 194. artikulua betez.</w:t>
      </w:r>
    </w:p>
    <w:p w:rsidR="00901293" w:rsidRPr="00901293" w:rsidRDefault="00901293" w:rsidP="00901293">
      <w:pPr>
        <w:spacing w:line="360" w:lineRule="auto"/>
        <w:jc w:val="center"/>
        <w:rPr>
          <w:rFonts w:ascii="Arial" w:hAnsi="Arial" w:cs="Arial"/>
          <w:sz w:val="22"/>
          <w:szCs w:val="22"/>
        </w:rPr>
      </w:pPr>
      <w:r>
        <w:rPr>
          <w:rFonts w:ascii="Arial" w:hAnsi="Arial"/>
          <w:sz w:val="22"/>
        </w:rPr>
        <w:t>Iruñean, 2015eko urriaren 7an</w:t>
      </w:r>
    </w:p>
    <w:p w:rsidR="00573EFF" w:rsidRDefault="00573EFF" w:rsidP="00573EFF">
      <w:pPr>
        <w:spacing w:line="360" w:lineRule="auto"/>
        <w:jc w:val="center"/>
        <w:rPr>
          <w:rFonts w:ascii="Arial" w:hAnsi="Arial" w:cs="Arial"/>
          <w:sz w:val="22"/>
          <w:szCs w:val="22"/>
        </w:rPr>
      </w:pPr>
      <w:r>
        <w:rPr>
          <w:rFonts w:ascii="Arial" w:hAnsi="Arial"/>
          <w:sz w:val="22"/>
        </w:rPr>
        <w:t>Landa Garapeneko, Ingurumeneko eta Toki Administrazioko kontseilaria: Isabel Elizalde Arretxea</w:t>
      </w:r>
    </w:p>
    <w:tbl>
      <w:tblPr>
        <w:tblW w:w="9521" w:type="dxa"/>
        <w:tblInd w:w="55" w:type="dxa"/>
        <w:tblCellMar>
          <w:left w:w="70" w:type="dxa"/>
          <w:right w:w="70" w:type="dxa"/>
        </w:tblCellMar>
        <w:tblLook w:val="04A0" w:firstRow="1" w:lastRow="0" w:firstColumn="1" w:lastColumn="0" w:noHBand="0" w:noVBand="1"/>
      </w:tblPr>
      <w:tblGrid>
        <w:gridCol w:w="6029"/>
        <w:gridCol w:w="1230"/>
        <w:gridCol w:w="2262"/>
      </w:tblGrid>
      <w:tr w:rsidR="00341C0D" w:rsidRPr="00341C0D" w:rsidTr="00341C0D">
        <w:trPr>
          <w:trHeight w:val="405"/>
        </w:trPr>
        <w:tc>
          <w:tcPr>
            <w:tcW w:w="9521" w:type="dxa"/>
            <w:gridSpan w:val="3"/>
            <w:tcBorders>
              <w:top w:val="single" w:sz="4" w:space="0" w:color="auto"/>
              <w:left w:val="single" w:sz="4" w:space="0" w:color="auto"/>
              <w:bottom w:val="single" w:sz="4" w:space="0" w:color="auto"/>
              <w:right w:val="nil"/>
            </w:tcBorders>
            <w:shd w:val="clear" w:color="auto" w:fill="auto"/>
            <w:noWrap/>
            <w:vAlign w:val="bottom"/>
            <w:hideMark/>
          </w:tcPr>
          <w:p w:rsidR="00341C0D" w:rsidRPr="00341C0D" w:rsidRDefault="00341C0D" w:rsidP="00341C0D">
            <w:pPr>
              <w:jc w:val="center"/>
              <w:rPr>
                <w:rFonts w:ascii="Arial" w:hAnsi="Arial" w:cs="Arial"/>
              </w:rPr>
            </w:pPr>
            <w:r>
              <w:rPr>
                <w:rFonts w:ascii="Arial" w:hAnsi="Arial"/>
              </w:rPr>
              <w:t xml:space="preserve">UREZTATZAILE-ELKARTEEN UREZTAKETAKO AZPIEGITUREN KONPONKETA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UREZTATZAILE-ELKARTEA EDO UREZTATZAILEEN SINDIKATUA</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HERRIA</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b/>
                <w:bCs/>
                <w:sz w:val="18"/>
                <w:szCs w:val="18"/>
              </w:rPr>
            </w:pPr>
            <w:r>
              <w:rPr>
                <w:rFonts w:ascii="Arial" w:hAnsi="Arial"/>
                <w:b/>
                <w:sz w:val="18"/>
              </w:rPr>
              <w:t xml:space="preserve">FAKTURAK (BEZik </w:t>
            </w:r>
            <w:r>
              <w:rPr>
                <w:rFonts w:ascii="Arial" w:hAnsi="Arial"/>
                <w:b/>
                <w:sz w:val="18"/>
              </w:rPr>
              <w:lastRenderedPageBreak/>
              <w:t>gabe)</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lastRenderedPageBreak/>
              <w:t> </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t> </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sz w:val="18"/>
                <w:szCs w:val="18"/>
              </w:rPr>
            </w:pPr>
            <w:r>
              <w:rPr>
                <w:rFonts w:ascii="Arial" w:hAnsi="Arial"/>
                <w:sz w:val="18"/>
              </w:rPr>
              <w:t>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7.148,20 €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Argadielgo Ureztatzaileen Elkartea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19.952,14 €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22.863,60 €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10.280,14 €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51.185,37 €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36.722,84 €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Fontellasko “El Soto”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2.024,00 €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Mendabiako Ebroko Ureztalurren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jc w:val="center"/>
              <w:rPr>
                <w:rFonts w:ascii="Arial" w:hAnsi="Arial" w:cs="Arial"/>
                <w:sz w:val="18"/>
                <w:szCs w:val="18"/>
              </w:rPr>
            </w:pPr>
            <w:r>
              <w:rPr>
                <w:rFonts w:ascii="Arial" w:hAnsi="Arial"/>
                <w:sz w:val="18"/>
              </w:rPr>
              <w:t xml:space="preserve">                   14.425,24 €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7.434,20 €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San Juan, Sardas, Cantera eta Rozas Ureztatzaileen Sindikatuak</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1.530,00 €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Aragoi ibaiko Ezkerraldeko Eremuko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3.029,50 €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Ribaforadako Ortuko Ureztatzaileen Sindikatua (Ubide Inperialeko UE)</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45.440,50 €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Adriángo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2.807,71 €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Campo Mosquerako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8.395,59 €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Murillo de las Limasko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40.495,40 €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Valtierrako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Valtierra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62.111,25 €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Recajo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Viana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74.653,34 € </w:t>
            </w:r>
          </w:p>
        </w:tc>
      </w:tr>
      <w:tr w:rsidR="00341C0D" w:rsidRPr="00341C0D" w:rsidTr="00341C0D">
        <w:trPr>
          <w:trHeight w:val="270"/>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73.631,54 €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Tausteko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18.551,63 €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Lodosako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4.622,80 €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BATURA </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502.682,19 €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2015-9-22an eguneratua</w:t>
            </w:r>
          </w:p>
        </w:tc>
        <w:tc>
          <w:tcPr>
            <w:tcW w:w="1230"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2262" w:type="dxa"/>
            <w:tcBorders>
              <w:top w:val="nil"/>
              <w:left w:val="nil"/>
              <w:bottom w:val="nil"/>
              <w:right w:val="nil"/>
            </w:tcBorders>
            <w:shd w:val="clear" w:color="auto" w:fill="auto"/>
            <w:noWrap/>
            <w:vAlign w:val="bottom"/>
            <w:hideMark/>
          </w:tcPr>
          <w:p w:rsidR="00341C0D" w:rsidRPr="00341C0D" w:rsidRDefault="00341C0D" w:rsidP="00341C0D">
            <w:pPr>
              <w:jc w:val="center"/>
              <w:rPr>
                <w:rFonts w:ascii="Arial" w:hAnsi="Arial" w:cs="Arial"/>
                <w:sz w:val="18"/>
                <w:szCs w:val="18"/>
              </w:rPr>
            </w:pPr>
          </w:p>
        </w:tc>
      </w:tr>
    </w:tbl>
    <w:p w:rsidR="00573EFF" w:rsidRDefault="00573EFF" w:rsidP="00901293">
      <w:pPr>
        <w:spacing w:line="360" w:lineRule="auto"/>
        <w:rPr>
          <w:rFonts w:ascii="Arial" w:hAnsi="Arial" w:cs="Arial"/>
          <w:sz w:val="22"/>
          <w:szCs w:val="22"/>
        </w:rPr>
      </w:pPr>
    </w:p>
    <w:tbl>
      <w:tblPr>
        <w:tblW w:w="0" w:type="auto"/>
        <w:tblLayout w:type="fixed"/>
        <w:tblCellMar>
          <w:left w:w="30" w:type="dxa"/>
          <w:right w:w="30" w:type="dxa"/>
        </w:tblCellMar>
        <w:tblLook w:val="0000" w:firstRow="0" w:lastRow="0" w:firstColumn="0" w:lastColumn="0" w:noHBand="0" w:noVBand="0"/>
      </w:tblPr>
      <w:tblGrid>
        <w:gridCol w:w="1230"/>
        <w:gridCol w:w="2265"/>
      </w:tblGrid>
      <w:tr w:rsidR="00D30ECD" w:rsidRPr="00D30ECD" w:rsidTr="00D30ECD">
        <w:trPr>
          <w:trHeight w:val="420"/>
        </w:trPr>
        <w:tc>
          <w:tcPr>
            <w:tcW w:w="3495" w:type="dxa"/>
            <w:gridSpan w:val="2"/>
            <w:tcBorders>
              <w:top w:val="single" w:sz="12" w:space="0" w:color="auto"/>
              <w:left w:val="nil"/>
              <w:bottom w:val="single" w:sz="12" w:space="0" w:color="auto"/>
              <w:right w:val="nil"/>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EUSTE-DIKEEN PREMIAZKO KONPONKETA</w:t>
            </w:r>
          </w:p>
        </w:tc>
      </w:tr>
      <w:tr w:rsidR="00D30ECD" w:rsidRPr="00D30ECD">
        <w:trPr>
          <w:trHeight w:val="255"/>
        </w:trPr>
        <w:tc>
          <w:tcPr>
            <w:tcW w:w="1230"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HERRIA</w:t>
            </w:r>
          </w:p>
        </w:tc>
        <w:tc>
          <w:tcPr>
            <w:tcW w:w="2265"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FAKTURAK (BEZarekin)</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color w:val="000000"/>
                <w:sz w:val="18"/>
                <w:szCs w:val="18"/>
              </w:rPr>
            </w:pPr>
          </w:p>
        </w:tc>
        <w:tc>
          <w:tcPr>
            <w:tcW w:w="2265"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color w:val="000000"/>
                <w:sz w:val="18"/>
                <w:szCs w:val="18"/>
              </w:rPr>
            </w:pP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Andosilla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31.091,43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Buñuel</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268.721,03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Cabanillas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22.276,11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Castejón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2.202,20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Cárcar</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7.904,01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Faltzes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3.334,76</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Fustiñana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62.742,29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Mendabia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82.503,60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Milagro</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45.158,58</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13.538,69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San Adrián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113.796,62</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Sartaguda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20.414,60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BATURA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673.683,92</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r>
        <w:br w:type="page"/>
      </w:r>
    </w:p>
    <w:tbl>
      <w:tblPr>
        <w:tblW w:w="0" w:type="auto"/>
        <w:tblLayout w:type="fixed"/>
        <w:tblCellMar>
          <w:left w:w="30" w:type="dxa"/>
          <w:right w:w="30" w:type="dxa"/>
        </w:tblCellMar>
        <w:tblLook w:val="0000" w:firstRow="0" w:lastRow="0" w:firstColumn="0" w:lastColumn="0" w:noHBand="0" w:noVBand="0"/>
      </w:tblPr>
      <w:tblGrid>
        <w:gridCol w:w="4125"/>
        <w:gridCol w:w="1215"/>
      </w:tblGrid>
      <w:tr w:rsidR="00151F47" w:rsidRPr="00151F47">
        <w:trPr>
          <w:trHeight w:val="525"/>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lastRenderedPageBreak/>
              <w:t>UREZTATZAILEEN ELKARTEA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ZENBATEKOA EUROTAN</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VIANA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15.732,48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RECAJO</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14.192,72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MENDABIA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6.241,88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CÁRCAR</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40.868,22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(MENDIA)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1.782,61</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(TRADIZIONALA)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29.891,59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AZAGRA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61.565,79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ARGADIEL</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21.740,82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(SAN JUAN)</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26.773,90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(ARAGOI)</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4.715,04</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CADREITA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102.459,60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VALTIERRA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27.296,17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ARGUEDAS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131.023,56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MURILLO LAS LIMAS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121.715,49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TRASLAPUENTE</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56.787,37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MEJANA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19.434,45</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FONTELLAS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65.719,57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247.298,96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CORTES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75.136,03</w:t>
            </w:r>
          </w:p>
        </w:tc>
      </w:tr>
      <w:tr w:rsidR="00151F47" w:rsidRPr="00151F47">
        <w:trPr>
          <w:trHeight w:val="270"/>
        </w:trPr>
        <w:tc>
          <w:tcPr>
            <w:tcW w:w="4125" w:type="dxa"/>
            <w:tcBorders>
              <w:top w:val="nil"/>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CORELLA</w:t>
            </w:r>
          </w:p>
        </w:tc>
        <w:tc>
          <w:tcPr>
            <w:tcW w:w="1215" w:type="dxa"/>
            <w:tcBorders>
              <w:top w:val="nil"/>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140.243,18</w:t>
            </w:r>
          </w:p>
        </w:tc>
      </w:tr>
      <w:tr w:rsidR="00151F47" w:rsidRPr="00151F47">
        <w:trPr>
          <w:trHeight w:val="270"/>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GUZTIRA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1.210.619,43</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sectPr w:rsidR="00151F47" w:rsidSect="00573EFF">
          <w:headerReference w:type="default" r:id="rId8"/>
          <w:footerReference w:type="first" r:id="rId9"/>
          <w:type w:val="continuous"/>
          <w:pgSz w:w="11906" w:h="16838" w:code="9"/>
          <w:pgMar w:top="2977" w:right="1134" w:bottom="567" w:left="1701" w:header="709" w:footer="284" w:gutter="0"/>
          <w:cols w:space="720"/>
          <w:titlePg/>
        </w:sectPr>
      </w:pPr>
    </w:p>
    <w:p w:rsidR="0041058C" w:rsidRDefault="000604E4" w:rsidP="000604E4">
      <w:pPr>
        <w:spacing w:line="360" w:lineRule="auto"/>
        <w:jc w:val="center"/>
        <w:rPr>
          <w:rFonts w:ascii="Arial" w:hAnsi="Arial" w:cs="Arial"/>
          <w:sz w:val="18"/>
          <w:szCs w:val="18"/>
        </w:rPr>
      </w:pPr>
      <w:r>
        <w:rPr>
          <w:rFonts w:ascii="Arial" w:hAnsi="Arial"/>
          <w:sz w:val="18"/>
        </w:rPr>
        <w:lastRenderedPageBreak/>
        <w:t>TOKI ENTITATEEK ADIERAZI DITUZTEN ETA ADMINISTRAZIOAK BALORATU EZ DITUEN NEKAZARITZA AZPIEGITURA PUBLIKOETAKO KALTEAK</w:t>
      </w:r>
    </w:p>
    <w:tbl>
      <w:tblPr>
        <w:tblW w:w="15025" w:type="dxa"/>
        <w:tblInd w:w="354" w:type="dxa"/>
        <w:tblCellMar>
          <w:left w:w="70" w:type="dxa"/>
          <w:right w:w="70" w:type="dxa"/>
        </w:tblCellMar>
        <w:tblLook w:val="04A0" w:firstRow="1" w:lastRow="0" w:firstColumn="1" w:lastColumn="0" w:noHBand="0" w:noVBand="1"/>
      </w:tblPr>
      <w:tblGrid>
        <w:gridCol w:w="1418"/>
        <w:gridCol w:w="1605"/>
        <w:gridCol w:w="1372"/>
        <w:gridCol w:w="1134"/>
        <w:gridCol w:w="1417"/>
        <w:gridCol w:w="1276"/>
        <w:gridCol w:w="1418"/>
        <w:gridCol w:w="1984"/>
        <w:gridCol w:w="3401"/>
      </w:tblGrid>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TOKI ENTITATEA</w:t>
            </w:r>
          </w:p>
        </w:tc>
        <w:tc>
          <w:tcPr>
            <w:tcW w:w="1605"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EUSTE-DIKEAK</w:t>
            </w:r>
          </w:p>
        </w:tc>
        <w:tc>
          <w:tcPr>
            <w:tcW w:w="1372"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BIDEAK</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UBIDEAK</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UHARKAK</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HIRIKOAK</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BESTELAKOAK</w:t>
            </w:r>
          </w:p>
        </w:tc>
        <w:tc>
          <w:tcPr>
            <w:tcW w:w="198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GUZTIRA</w:t>
            </w:r>
          </w:p>
        </w:tc>
        <w:tc>
          <w:tcPr>
            <w:tcW w:w="3401"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KALTEEN DESKRIBAPENA</w:t>
            </w:r>
          </w:p>
        </w:tc>
      </w:tr>
      <w:tr w:rsidR="000604E4" w:rsidRPr="00CC3BF2" w:rsidTr="000604E4">
        <w:trPr>
          <w:trHeight w:val="240"/>
        </w:trPr>
        <w:tc>
          <w:tcPr>
            <w:tcW w:w="1418" w:type="dxa"/>
            <w:tcBorders>
              <w:top w:val="nil"/>
              <w:left w:val="single" w:sz="4" w:space="0" w:color="auto"/>
              <w:bottom w:val="nil"/>
              <w:right w:val="single" w:sz="4" w:space="0" w:color="auto"/>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605"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AZPIEGITURAK</w:t>
            </w:r>
          </w:p>
        </w:tc>
        <w:tc>
          <w:tcPr>
            <w:tcW w:w="3401" w:type="dxa"/>
            <w:tcBorders>
              <w:top w:val="nil"/>
              <w:left w:val="nil"/>
              <w:bottom w:val="nil"/>
              <w:right w:val="nil"/>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r>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Antzin</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726,00 € </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4.800,00 €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5.526,00 €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Arakil</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zubietan eta uharkan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Baserrietarako 2 bideren lur-jausia eta erortzea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42.552,90 €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57.552,90 €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Konponketak baserrietarako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Arruazu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zubiko egituran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Atetz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Eritzeko eta Eguarasko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Azuelo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3.732,00 €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33.732,00 €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udal saroiko egituran eta San Simeongo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Baztan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Urritzeta bidea, Frantziarako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Beintza-Labaien</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baserrietarako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baserrirako bidean eta hilerriko aparkalekuan Hainbat jarduketa</w:t>
            </w:r>
          </w:p>
        </w:tc>
      </w:tr>
      <w:tr w:rsidR="000604E4" w:rsidRPr="00CC3BF2" w:rsidTr="000604E4">
        <w:trPr>
          <w:trHeight w:val="72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Lizarra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525.000,00 €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San Pedro Elizaren igogailuko ezponda, ezponden irristatzea, zuhaitzen erortzea, harri-hormen erortzea, euri-uren biltzaile buxatuak, zerbitzu-errepideetako kalteak eta garajeetako eta sotoetako iragazteak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Esteribar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Bidea. 2015-05-06an bidalitako eskaera.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Ezkurra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41.196,15 €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Erortzeak Maloako eta Zurgineneako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Funes</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14.700,00 €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43.300,00 €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Euste-dikeak, bideak eta ubideak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Galar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 handia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Goizueta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Konponketa baserrietarako bidean (errekaren garbiketa eta FA)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Iguzkitza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20.509,50 €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40.509,50 €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Etxebizitzara sartzeko bidea Labeagan Kalteak Azketako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Txulapain</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irristatzea, nekazaritzako eta abeltzaintzako bideak ukitzen dituena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Lantz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25.952,78 €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45.952,78 €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ur hornidurako tutuan Kalteak hormigoizko zoladuran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Larraga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Elizagorria</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9.600,00 €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216.000,00 €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225.600,00 €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Linares eta Odrón ibaietako ibilguko harri-lubetetan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Legaria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Erasote auzoko bidea (eskola autobusaren larrialdia), Plazaola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bookmarkStart w:id="2" w:name="_GoBack" w:colFirst="0" w:colLast="8"/>
            <w:r w:rsidRPr="00CC3BF2">
              <w:rPr>
                <w:rFonts w:ascii="Batang" w:eastAsia="Batang" w:hAnsi="Batang"/>
                <w:color w:val="000000"/>
                <w:sz w:val="14"/>
                <w:szCs w:val="14"/>
              </w:rPr>
              <w:lastRenderedPageBreak/>
              <w:t>Lerga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 xml:space="preserve">Kalteak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Lesaka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214.406,00 €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81.877,00 €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496.283,00 €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Lopenekoborda baserrirako bidean (2015eko otsaileko euriak)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Longida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eta Zuasti zubian</w:t>
            </w:r>
          </w:p>
        </w:tc>
      </w:tr>
      <w:tr w:rsidR="000604E4" w:rsidRPr="00CC3BF2" w:rsidTr="000604E4">
        <w:trPr>
          <w:trHeight w:val="27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Los Arcos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Odrón eta Cardiel ibaietako ibilguaren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Mendaza </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Mendigorria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”El Arquillo”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Mendilibarri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Mirafuentes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Mues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9.100,00 €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29.100,00 €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uharketan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zubietan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Murieta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Nazar</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Otsagabia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luizia, bideari eta Zatoia ibaiko ibilguari eragiten diena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Oko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Olazti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7.920,00 €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1.782,00 €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9.706,00 €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Orbaitzeta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Gares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Ureztaketa tutua Arga ibaiko ibilguan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Zare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 eta erretenetan</w:t>
            </w:r>
            <w:r w:rsidRPr="00CC3BF2">
              <w:rPr>
                <w:rFonts w:ascii="Batang" w:eastAsia="Batang" w:hAnsi="Batang" w:cs="Arial"/>
                <w:color w:val="000000"/>
                <w:sz w:val="14"/>
                <w:szCs w:val="14"/>
              </w:rPr>
              <w:br/>
            </w:r>
            <w:r w:rsidRPr="00CC3BF2">
              <w:rPr>
                <w:rFonts w:ascii="Batang" w:eastAsia="Batang" w:hAnsi="Batang"/>
                <w:color w:val="000000"/>
                <w:sz w:val="14"/>
                <w:szCs w:val="14"/>
              </w:rPr>
              <w:t>Sakanen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Tirapu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Irristatzeak mendiko bidean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Torralba del Rio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Luizia Otiñanotik Nazarrerako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Uxue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nil"/>
              <w:right w:val="nil"/>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Hilerriko bidea eta landa-bideak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Deierri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29.000,00 €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54.000,00 €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harri-lubetan Zurukuainen</w:t>
            </w:r>
            <w:r w:rsidRPr="00CC3BF2">
              <w:rPr>
                <w:rFonts w:ascii="Batang" w:eastAsia="Batang" w:hAnsi="Batang" w:cs="Arial"/>
                <w:color w:val="000000"/>
                <w:sz w:val="14"/>
                <w:szCs w:val="14"/>
              </w:rPr>
              <w:br/>
            </w:r>
            <w:r w:rsidRPr="00CC3BF2">
              <w:rPr>
                <w:rFonts w:ascii="Batang" w:eastAsia="Batang" w:hAnsi="Batang"/>
                <w:color w:val="000000"/>
                <w:sz w:val="14"/>
                <w:szCs w:val="14"/>
              </w:rPr>
              <w:t>Hiri-kalteak Aizkoan</w:t>
            </w:r>
            <w:r w:rsidRPr="00CC3BF2">
              <w:rPr>
                <w:rFonts w:ascii="Batang" w:eastAsia="Batang" w:hAnsi="Batang" w:cs="Arial"/>
                <w:color w:val="000000"/>
                <w:sz w:val="14"/>
                <w:szCs w:val="14"/>
              </w:rPr>
              <w:br/>
            </w:r>
            <w:r w:rsidRPr="00CC3BF2">
              <w:rPr>
                <w:rFonts w:ascii="Batang" w:eastAsia="Batang" w:hAnsi="Batang"/>
                <w:color w:val="000000"/>
                <w:sz w:val="14"/>
                <w:szCs w:val="14"/>
              </w:rPr>
              <w:t>Kalteak Aizkoako errepidean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Zabaltza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BATURA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271.941,50 €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1.230.139,41 € </w:t>
            </w:r>
          </w:p>
        </w:tc>
        <w:tc>
          <w:tcPr>
            <w:tcW w:w="113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110.000,00 €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898.078,50 €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204.584,78 €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2.718.152,04 € </w:t>
            </w:r>
          </w:p>
        </w:tc>
        <w:tc>
          <w:tcPr>
            <w:tcW w:w="3401" w:type="dxa"/>
            <w:tcBorders>
              <w:top w:val="nil"/>
              <w:left w:val="nil"/>
              <w:bottom w:val="nil"/>
              <w:right w:val="nil"/>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p>
        </w:tc>
      </w:tr>
      <w:bookmarkEnd w:id="2"/>
    </w:tbl>
    <w:p w:rsidR="000604E4" w:rsidRPr="00901293" w:rsidRDefault="000604E4" w:rsidP="0008313F">
      <w:pPr>
        <w:spacing w:line="360" w:lineRule="auto"/>
        <w:rPr>
          <w:rFonts w:ascii="Arial" w:hAnsi="Arial" w:cs="Arial"/>
          <w:sz w:val="24"/>
        </w:rPr>
      </w:pPr>
    </w:p>
    <w:sectPr w:rsidR="000604E4" w:rsidRPr="00901293" w:rsidSect="00BC1788">
      <w:pgSz w:w="16838" w:h="11906" w:orient="landscape" w:code="9"/>
      <w:pgMar w:top="1135" w:right="2977" w:bottom="1985" w:left="567" w:header="709"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F2" w:rsidRDefault="00CC3BF2">
      <w:r>
        <w:separator/>
      </w:r>
    </w:p>
  </w:endnote>
  <w:endnote w:type="continuationSeparator" w:id="0">
    <w:p w:rsidR="00CC3BF2" w:rsidRDefault="00C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pPr>
      <w:pStyle w:val="Piedepgina"/>
    </w:pPr>
  </w:p>
  <w:p w:rsidR="00CC3BF2" w:rsidRDefault="00CC3B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F2" w:rsidRDefault="00CC3BF2">
      <w:r>
        <w:separator/>
      </w:r>
    </w:p>
  </w:footnote>
  <w:footnote w:type="continuationSeparator" w:id="0">
    <w:p w:rsidR="00CC3BF2" w:rsidRDefault="00CC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rsidP="0041058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604E4"/>
    <w:rsid w:val="0008313F"/>
    <w:rsid w:val="00151F47"/>
    <w:rsid w:val="00192AF6"/>
    <w:rsid w:val="001A49A4"/>
    <w:rsid w:val="00250758"/>
    <w:rsid w:val="002B0435"/>
    <w:rsid w:val="003018E1"/>
    <w:rsid w:val="0030333F"/>
    <w:rsid w:val="00341C0D"/>
    <w:rsid w:val="00366DD6"/>
    <w:rsid w:val="003F202A"/>
    <w:rsid w:val="0041058C"/>
    <w:rsid w:val="00440B04"/>
    <w:rsid w:val="00471BAE"/>
    <w:rsid w:val="004E7FE5"/>
    <w:rsid w:val="0051364C"/>
    <w:rsid w:val="00552F24"/>
    <w:rsid w:val="00573EFF"/>
    <w:rsid w:val="005C2D39"/>
    <w:rsid w:val="006415DD"/>
    <w:rsid w:val="006D6051"/>
    <w:rsid w:val="006F6015"/>
    <w:rsid w:val="0072020F"/>
    <w:rsid w:val="00805C3B"/>
    <w:rsid w:val="00807388"/>
    <w:rsid w:val="00886558"/>
    <w:rsid w:val="00901293"/>
    <w:rsid w:val="00BA3258"/>
    <w:rsid w:val="00BC1788"/>
    <w:rsid w:val="00BD7FDC"/>
    <w:rsid w:val="00C14281"/>
    <w:rsid w:val="00C57F9F"/>
    <w:rsid w:val="00C75BB9"/>
    <w:rsid w:val="00CC3BF2"/>
    <w:rsid w:val="00D30ECD"/>
    <w:rsid w:val="00F008A3"/>
    <w:rsid w:val="00FE2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407D-B4B9-4E01-873C-274F6068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7</TotalTime>
  <Pages>7</Pages>
  <Words>1323</Words>
  <Characters>10720</Characters>
  <Application>Microsoft Office Word</Application>
  <DocSecurity>0</DocSecurity>
  <Lines>1531</Lines>
  <Paragraphs>708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De Santiago, Iñaki</cp:lastModifiedBy>
  <cp:revision>3</cp:revision>
  <cp:lastPrinted>2016-02-04T08:01:00Z</cp:lastPrinted>
  <dcterms:created xsi:type="dcterms:W3CDTF">2016-02-04T07:50:00Z</dcterms:created>
  <dcterms:modified xsi:type="dcterms:W3CDTF">2016-02-04T08:13:00Z</dcterms:modified>
</cp:coreProperties>
</file>