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Gimeno Gurpegui jaunak aurkeztutako galdera, antzerki amateurrari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Gimeno Gurpegui jaunak, Legebiltzarreko Erregelamenduak ezarritakoaren babesean, honako galdera hau egiten du, Gobernuko Lehendakariak Osoko Bilkuran ahoz erantzun dezan:</w:t>
      </w:r>
    </w:p>
    <w:p>
      <w:pPr>
        <w:pStyle w:val="0"/>
        <w:suppressAutoHyphens w:val="false"/>
        <w:rPr>
          <w:rStyle w:val="1"/>
        </w:rPr>
      </w:pPr>
      <w:r>
        <w:rPr>
          <w:rStyle w:val="1"/>
        </w:rPr>
        <w:t xml:space="preserve">Antzerki amateurreko federazioak egiten duen lana ate nagusietako bat da Nafarroako gizartearen zati handi bat antzerkigintzara hurbiltzeko, dela ikusle modura, dela antzezlanaren munduan sartzen direnei aukerak eskaintzen dizkielako. Antzerki amateurra, nahiz eta eginkizun sozial garrantzitsu bat betetzen duen, prestatze-fasean dagoen 2019-2023 aldirako Kulturaren Plan Estrategikotik bazter gelditu da.</w:t>
      </w:r>
    </w:p>
    <w:p>
      <w:pPr>
        <w:pStyle w:val="0"/>
        <w:suppressAutoHyphens w:val="false"/>
        <w:rPr>
          <w:rStyle w:val="1"/>
        </w:rPr>
      </w:pPr>
      <w:r>
        <w:rPr>
          <w:rStyle w:val="1"/>
        </w:rPr>
        <w:t xml:space="preserve">Kultura, Kirol eta Gazteriako kontseilaria bat al dator “mehatxu” kalifikazioarekin? Haren ustez, antzerki amateurrak antzerkiaren sektorea “pobretu” egiten al du?</w:t>
      </w:r>
    </w:p>
    <w:p>
      <w:pPr>
        <w:pStyle w:val="0"/>
        <w:suppressAutoHyphens w:val="false"/>
        <w:rPr>
          <w:rStyle w:val="1"/>
        </w:rPr>
      </w:pPr>
      <w:r>
        <w:rPr>
          <w:rStyle w:val="1"/>
        </w:rPr>
        <w:t xml:space="preserve">Iruñean, 2017ko irailaren 15ean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