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octubre de 2017,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situación en la que se encuentra la nueva licitación del servicio de transporte escolar para el curso 2017/2018 después de la suspensión cautelar del Tribunal Administrativo de Contratos Públicos,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octubre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Teresa Sáez Barrao, Parlamentaria Foral adscrita al Grupo Podemos-Ahal Dugu, al amparo de lo dispuesto en el Reglamento de esta Cámara presenta la siguiente pregunta oral, a fin de que sea respondida en el próximo Pleno de la Cámara por parte de la Sra. Consejera de Educación de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situación se encuentra la nueva licitación del servicio de transporte escolar para el curso 2017/2018 después de la suspensión cautelar del Tribunal Administrativo de Contratos Públicos?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19 de octubre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