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2017ko urriaren 30ean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Carlos García Adanero jaunak aurkeztutako galdera, Davalor Salud enpresak instalatutako makinei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2017ko urriaren 30ean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Carlos García Adanero jaunak, Legebiltzarreko Erregelamenduko 188. artikuluan eta hurrengoetan ezarritakoaren babesean, honako galdera hau aurkezten du, Nafarroako Gobernuko Garapen Ekonomikorako lehendakariorde Manu Ayerdi jaunak idatziz erantzun diezaion:</w:t>
      </w:r>
    </w:p>
    <w:p>
      <w:pPr>
        <w:pStyle w:val="0"/>
        <w:suppressAutoHyphens w:val="false"/>
        <w:rPr>
          <w:rStyle w:val="1"/>
        </w:rPr>
      </w:pPr>
      <w:r>
        <w:rPr>
          <w:rStyle w:val="1"/>
        </w:rPr>
        <w:t xml:space="preserve">Zenbat makina instalatu ditu jada Davalor Salud-ek?</w:t>
      </w:r>
    </w:p>
    <w:p>
      <w:pPr>
        <w:pStyle w:val="0"/>
        <w:suppressAutoHyphens w:val="false"/>
        <w:rPr>
          <w:rStyle w:val="1"/>
        </w:rPr>
      </w:pPr>
      <w:r>
        <w:rPr>
          <w:rStyle w:val="1"/>
        </w:rPr>
        <w:t xml:space="preserve">Iruñean, 2017ko urriaren 20an</w:t>
      </w:r>
    </w:p>
    <w:p>
      <w:pPr>
        <w:pStyle w:val="0"/>
        <w:suppressAutoHyphens w:val="false"/>
        <w:rPr>
          <w:rStyle w:val="1"/>
        </w:rPr>
      </w:pPr>
      <w:r>
        <w:rPr>
          <w:rStyle w:val="1"/>
        </w:rPr>
        <w:t xml:space="preserve">Foru parlamentaria: Carlos García Adanero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