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Bigarren Hezkuntzako Masterra ez daukaten irakasleak kontratatzeari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María Teresa Sáez Barraok, Legebiltzarreko Erregelamenduan xedatutakoaren babesean, ahozko honako galdera hau berregiten du, 9-17 POR-00389 espediente-zenbakikoa.</w:t>
      </w:r>
    </w:p>
    <w:p>
      <w:pPr>
        <w:pStyle w:val="0"/>
        <w:suppressAutoHyphens w:val="false"/>
        <w:rPr>
          <w:rStyle w:val="1"/>
        </w:rPr>
      </w:pPr>
      <w:r>
        <w:rPr>
          <w:rStyle w:val="1"/>
        </w:rPr>
        <w:t xml:space="preserve">Hezkuntza Departamentuak adierazi zuen Bigarren Hezkuntzako masterra ez edukitzeagatik kontratazio zerrendetatik botatzeak edo “masterrik ezak” ez zuela ia eraginik izanen, kontratatutako 11 pertsona bakarrik zeudelako betekizun hori gabe. Gero egiaztatu zen benetako kopurua 148koa zela, eta masterrik gabeko 350 pertsona baino gehiago egon zirela kontratatuta ikasturtean zehar.</w:t>
      </w:r>
    </w:p>
    <w:p>
      <w:pPr>
        <w:pStyle w:val="0"/>
        <w:suppressAutoHyphens w:val="false"/>
        <w:rPr>
          <w:rStyle w:val="1"/>
        </w:rPr>
      </w:pPr>
      <w:r>
        <w:rPr>
          <w:rStyle w:val="1"/>
        </w:rPr>
        <w:t xml:space="preserve">Ikasturtea hasi denetik hilabete baino gehiago igaro da, eta zenbait ikastetxetan irakasleak falta dira; hartara, ikasleek ezin izan dute ikasgai batzuetan eskolarik izan bitarte honetan. Gauzak horrela, ziurtagiri hori ez duten pertsonak kontratatu izan dira.</w:t>
      </w:r>
    </w:p>
    <w:p>
      <w:pPr>
        <w:pStyle w:val="0"/>
        <w:suppressAutoHyphens w:val="false"/>
        <w:rPr>
          <w:rStyle w:val="1"/>
        </w:rPr>
      </w:pPr>
      <w:r>
        <w:rPr>
          <w:rStyle w:val="1"/>
        </w:rPr>
        <w:t xml:space="preserve">55/2016 Foru Aginduaren 7. artikuluaren arabera, prest dagoen izangairik ez badago berariazko kontratazioak egiten ahalko dira pertsonarik egokienekin. Baldin eta merezimenduen araberako zerrendarik ez badago.</w:t>
      </w:r>
    </w:p>
    <w:p>
      <w:pPr>
        <w:pStyle w:val="0"/>
        <w:suppressAutoHyphens w:val="false"/>
        <w:rPr>
          <w:rStyle w:val="1"/>
        </w:rPr>
      </w:pPr>
      <w:r>
        <w:rPr>
          <w:rStyle w:val="1"/>
        </w:rPr>
        <w:t xml:space="preserve">“Berariaz” kontratatutako irakasleak kontratazio arrunteko zerrendetan egon ahalko dira DBHko master/”masterrik ez” titulua lortzen dutenean? Aipatu titulua egiteko aukera egon beharko litzateke hezkuntza publikoan, NUPen zein UNEDen bidez.</w:t>
      </w:r>
    </w:p>
    <w:p>
      <w:pPr>
        <w:pStyle w:val="0"/>
        <w:suppressAutoHyphens w:val="false"/>
        <w:rPr>
          <w:rStyle w:val="1"/>
        </w:rPr>
      </w:pPr>
      <w:r>
        <w:rPr>
          <w:rStyle w:val="1"/>
        </w:rPr>
        <w:t xml:space="preserve">Iruñean, 2017ko azaroaren 2an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