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incidencia en Navarra del ERE anunciado por la dirección de la compañía Siemens-Gamesa, formulada por la Ilma. Sra. D.ª Laura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Laura Pérez Ruano, Parlamentaria Foral adscrita al Grupo Podemos-Ahal Dugu, al amparo de lo dispuesto en el Reglamento de esta Cámara, presenta la siguiente pregunta oral, a fin de que sea respondida en el próximo Pleno de la Cámara por parte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el Gobierno de Navarra información sobre la incidencia en Navarra del ERE anunciado por la dirección de la compañía Siemens Gamesa y qué medidas se van a adoptar para minimizar, en su caso, la virulencia que un posible proceso de reestructuración pudiera tener en nuestra Comunidad?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10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Pérez Ruano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