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Erriberan DBHI berri bat eraikitzeari dagokionez Hezkuntza Departamentuak egindako urratsei buruzkoa. Galdera 2017ko irailaren 22ko 116. Nafarroako Parlamentuko Aldizkari Ofizialean argitaratu zen.</w:t>
      </w:r>
    </w:p>
    <w:p>
      <w:pPr>
        <w:pStyle w:val="0"/>
        <w:suppressAutoHyphens w:val="false"/>
        <w:rPr>
          <w:rStyle w:val="1"/>
        </w:rPr>
      </w:pPr>
      <w:r>
        <w:rPr>
          <w:rStyle w:val="1"/>
        </w:rPr>
        <w:t xml:space="preserve">Iruñean, 2017ko urriaren 17an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parlamentarioak 9-17/PES-00204 idatzizko galdera egin du. Hona Nafarroako Gobernuko Hezkuntzako kontseilariaren informazioa:</w:t>
      </w:r>
    </w:p>
    <w:p>
      <w:pPr>
        <w:pStyle w:val="0"/>
        <w:suppressAutoHyphens w:val="false"/>
        <w:rPr>
          <w:rStyle w:val="1"/>
        </w:rPr>
      </w:pPr>
      <w:r>
        <w:rPr>
          <w:rStyle w:val="1"/>
        </w:rPr>
        <w:t xml:space="preserve">Hezkuntza Departamentuak ikastetxe berriaren kokalekuari buruzko aukerak (Ribaforada, Fustiñana eta Cabanillas) aztertu ondoren, eta kokaleku bakoitzaren zerbitzu osagarriak alderatuta, erabaki zuen Ribaboradan jartzea bigarren hezkuntzako ikastetxea (baldin eta hiru herrietako alkateek eta gurasoen elkarteek hori adosten badute), batez ere hiruretatik populazio handiena duena delako (ia Cabanillaskoa eta Fustiñanakoa batuta bezainbesteko populazioa).</w:t>
      </w:r>
    </w:p>
    <w:p>
      <w:pPr>
        <w:pStyle w:val="0"/>
        <w:suppressAutoHyphens w:val="false"/>
        <w:rPr>
          <w:rStyle w:val="1"/>
        </w:rPr>
      </w:pPr>
      <w:r>
        <w:rPr>
          <w:rStyle w:val="1"/>
        </w:rPr>
        <w:t xml:space="preserve">Hartara, 2017ko abuztuaren 11n, Hezkuntza Departamentuko Obren atalburua eta Ribaforadako Udaleko alkateak Ribaforadako 5. poligonoko 1.105 lurzatia bisitatu zuten, aztertzeko lurzati hori bideragarria ote zen derrigorrezko bigarren hezkuntzako hiru lerroko institutu berri bat eraikitzeari begira.</w:t>
      </w:r>
    </w:p>
    <w:p>
      <w:pPr>
        <w:pStyle w:val="0"/>
        <w:suppressAutoHyphens w:val="false"/>
        <w:rPr>
          <w:rStyle w:val="1"/>
        </w:rPr>
      </w:pPr>
      <w:r>
        <w:rPr>
          <w:rStyle w:val="1"/>
        </w:rPr>
        <w:t xml:space="preserve">2017ko irailaren 27an, Hezkuntza Departamentuko Hezkuntzako Azpiegituren Zerbitzuak Ribaforadako udalerrian zuzkiduretarako lurzati baten erabileraren lagapena eta ondoren jabetzaren doako lagapena eskatu zituen, bertan derrigorrezko bigarren hezkuntzako institutua eraikitzeko. Lurzatiak gutxienez ere 4.985 m</w:t>
      </w:r>
      <w:r>
        <w:rPr>
          <w:rStyle w:val="1"/>
          <w:vertAlign w:val="superscript"/>
        </w:rPr>
        <w:t xml:space="preserve">2</w:t>
      </w:r>
      <w:r>
        <w:rPr>
          <w:rStyle w:val="1"/>
        </w:rPr>
        <w:t xml:space="preserve"> eduki behar zituen.</w:t>
      </w:r>
    </w:p>
    <w:p>
      <w:pPr>
        <w:pStyle w:val="0"/>
        <w:suppressAutoHyphens w:val="false"/>
        <w:rPr>
          <w:rStyle w:val="1"/>
        </w:rPr>
      </w:pPr>
      <w:r>
        <w:rPr>
          <w:rStyle w:val="1"/>
        </w:rPr>
        <w:t xml:space="preserve">Lurzati horien lagapena gauzatzen denean, 2018an zehar, Hezkuntza Departamentuak erreferentziako ikastetxearen proiektua egiteko laguntza-kontratua lizitatuko du, eta, kasua bada, eraikuntzarako zuzendaritza fakultatiboa, obrak 2019-2020 ikasturtea baino lehen egiteari begira.</w:t>
      </w:r>
    </w:p>
    <w:p>
      <w:pPr>
        <w:pStyle w:val="0"/>
        <w:suppressAutoHyphens w:val="false"/>
        <w:rPr>
          <w:rStyle w:val="1"/>
        </w:rPr>
      </w:pPr>
      <w:r>
        <w:rPr>
          <w:rStyle w:val="1"/>
        </w:rPr>
        <w:t xml:space="preserve">Iruñean, 2017ko urriaren 16an.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