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tiempo de espera para ser atendidas en Nochevieja en el Centro Doctor San Martín,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al consejero de Salud, Fernando Domínguez </w:t>
      </w:r>
    </w:p>
    <w:p>
      <w:pPr>
        <w:pStyle w:val="0"/>
        <w:suppressAutoHyphens w:val="false"/>
        <w:rPr>
          <w:rStyle w:val="1"/>
        </w:rPr>
      </w:pPr>
      <w:r>
        <w:rPr>
          <w:rStyle w:val="1"/>
        </w:rPr>
        <w:t xml:space="preserve">¿Cuál es el motivo por el que las familias tuvieron que esperar hasta tres horas para ser atendidas en Nochevieja en el Centro Doctor San Martín? </w:t>
      </w:r>
    </w:p>
    <w:p>
      <w:pPr>
        <w:pStyle w:val="0"/>
        <w:suppressAutoHyphens w:val="false"/>
        <w:rPr>
          <w:rStyle w:val="1"/>
        </w:rPr>
      </w:pPr>
      <w:r>
        <w:rPr>
          <w:rStyle w:val="1"/>
        </w:rPr>
        <w:t xml:space="preserve">Pamplona, a 4 de enero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