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aurkeztutako galdera, Nafarroako udalerrietako katastro-balorazioen merkatu-balioarekiko egokitze desberdina zuzentze aldera Nafarroako Zerga Ogasunak erabilitako mekanismoei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aurkezten du, Nafarroako Gobernuak idatziz erantzun dezan:</w:t>
      </w:r>
    </w:p>
    <w:p>
      <w:pPr>
        <w:pStyle w:val="0"/>
        <w:suppressAutoHyphens w:val="false"/>
        <w:rPr>
          <w:rStyle w:val="1"/>
        </w:rPr>
      </w:pPr>
      <w:r>
        <w:rPr>
          <w:rStyle w:val="1"/>
        </w:rPr>
        <w:t xml:space="preserve">Elkarren artean oso ezberdinak diren egoerak gertatzen dira Nafarroan, ondasun higiezinen katastro-balorazioei dagokienez. Toki entitateena da balorazioak egitearen gaineko eskumena; halatan, batzuek katastro-balorazioa berritu egin dute, merkatuaren prezio errealari egokitzeko xedez, eta beste batzuek, berriz, balorazio zaharrak baliatzen dituzte oraindik ere (zeinak, higiezinen eta bestelako ondasunen prezioaren bilakaera negatiboa ikusita, beharbada hobeki egokitzen baitzaizkio egungo errealitateari). Azken batean, gauzak horrela, Nafarroako herritarren ondasun higiezinen katastro-balioa modu batera edo bestera egokitzen zaio merkatuaren errealitateari, herritar hori zein udaletan bizi den, eta horrek inekitate-egoera bat sortzen du Nafarroako Gobernuak katastro-balio hori erreferentzia gisa hartzen duen zerga-prozesu guztiei erantzutean (ondarearen gaineko zerga, dohaintzak eta ondorengotzak...).</w:t>
      </w:r>
    </w:p>
    <w:p>
      <w:pPr>
        <w:pStyle w:val="0"/>
        <w:suppressAutoHyphens w:val="false"/>
        <w:rPr>
          <w:rStyle w:val="1"/>
        </w:rPr>
      </w:pPr>
      <w:r>
        <w:rPr>
          <w:rStyle w:val="1"/>
        </w:rPr>
        <w:t xml:space="preserve">Horregatik guztiagatik, parlamentari naizen aldetik jakin nahi dut ea Nafarroako Zerga Ogasunak zer mekanismo darabiltzan, zergapetze-prozesuetan, Nafarroako udalerri desberdinetako katastro-balorazioek duten merkatu-balioarekiko egokitze desberdina zuzentze aldera, eta ea zer mekanismo ezarri nahi duen egoera horiek zuzentzeko eta ondasun higiezinen gaineko zergaren presioa homogeneoa izateko.</w:t>
      </w:r>
    </w:p>
    <w:p>
      <w:pPr>
        <w:pStyle w:val="0"/>
        <w:suppressAutoHyphens w:val="false"/>
        <w:rPr>
          <w:rStyle w:val="1"/>
        </w:rPr>
      </w:pPr>
      <w:r>
        <w:rPr>
          <w:rStyle w:val="1"/>
        </w:rPr>
        <w:t xml:space="preserve">Iruñean, 2017ko azaroaren 22an.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