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modificar la Ley Foral 12/2000, de Atención Farmacéutica, para que sea el Servicio Navarro de Salud-Osasunbidea el que garantice la atención farmacéutica y el derecho a la salud en los centros sociosanitarios de titularidad privada mediante sus recursos humanos y materiales, formulada por la Ilma. Sra. D.ª María Teresa Sáez Barrao y publicada en el Boletín Oficial del Parlamento de Navarra n.º 141 de 17 de noviembre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