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tráfico en la A-15 y N-121A tras la implantación de peajes en el Territorio Histórico de Gipuzkoa,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Portavoz del Grupo Parlamentario EH Bildu-Nafarroa, al amparo de lo dispuesto en el artículo 189 del vigente Reglamento, formula al Departamento de Desarrollo Económico, para su contestación por escrito, las siguientes preguntas: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día 9 de enero entró en funcionamiento el nuevo sistema de peaje AT para los tránsitos de vehículos pesados por la N-1 y la A-15 a su paso por el territorio histórico de Gipuzkoa.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Una vez que se ha puesto en marcha el citado sistema, se formulan, para su contestación por escrito, las siguientes preguntas: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¿En comparación con los datos medios de los últimos tres meses, se ha producido incremento en el tráfico de vehículos pesados en el tránsito de estos por la A-15 o la N-121A a su paso por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¿Cuáles son los datos medidos por el departamento del tránsito de vehículos pesados por las citadas vías entre el 9 de enero y el día en que se emita la respuesta a estas preguntas?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Pamplona/lruñea a 15 de enero de 2018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