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diferencias de sesiones de y en inglés que están establecidas en los diferentes centros educativos de Navarra que tienen implantado el PAI o British,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 adscrito al Grupo Parlamentario de Unión del Pueblo Navarro (UPN), al amparo de lo dispuesto en el artículo 188 y siguientes del Reglamento de la Cámara, presenta, para su respuesta por escrito, las siguientes preguntas: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realizado el Departamento de Educación algún análisis sobre las diferencias de sesiones de y en inglés que están establecidas en los diferentes centros educativos de Navarra que tienen implantado el Programa de Aprendizaje en Inglés (PAI) o British?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conclusiones ha sacado?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adecuado que haya diferencias tan notables, de manera especial en Educación Infantil, de 15 a 6 sesiones por semana, en los centros escolares? ¿Considera adecuado que haya incluso un centro con 6,7 y 7 sesiones semanales en los tres cursos de Educación Infantil, muy por debajo del resto de centros?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motivos considera que explican tales diferencias? ¿Considera que el elevado número de alumnos con necesidades educativas especiales que se dan en algunos centros puede influir?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¿Cómo explica que haya centros que hayan disminuido las sesiones de y en inglés semanales en el presente curso en relación con el curso 2016-2017 (algunos incluso en 2 o 3 sesiones)?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mantenido alguna reunión con los equipos directivos para abordar la cuestión?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¿Considera el departamento que tales diferencias pueden suponer una discriminación y falta de igualdad de oportunidades entre los alumnos que están escolarizados en los diferentes centros educativos?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¿Qué medidas ha adoptado el departamento para atender las necesidades de los centros educativos con menor número de sesiones en inglés?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mantenido alguna reunión el departamento con las asociaciones de padres y madres para explicar la diferente situación que al respecto se da en los diferentes centros educativos?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¿Cómo explica el departamento las diferencias, especialmente en Educación Infantil, entre centros públicos y concertados en cuanto a las sesiones en inglés por semana?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los motivos por los que el departamento no lidera los Programas en Aprendizaje de Lenguas extranjeras como un planteamiento estratégico del sistema educativo navarro?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¿De conformidad con la Orden Foral 147/2016, de 30 de diciembre, qué planes de mejora se han establecido?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¿Ha colaborado y realizado seguimiento el departamento en la actualización de los Planes Lingüísticos de centro? ¿Por qué hay centros que todavía no disponen de planes actualizados?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12 de enero de 2018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