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campaña para la prematriculación en Navarra,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el Pleno dirigida a la consejera de Educación, María Solana. </w:t>
      </w:r>
    </w:p>
    <w:p>
      <w:pPr>
        <w:pStyle w:val="0"/>
        <w:suppressAutoHyphens w:val="false"/>
        <w:rPr>
          <w:rStyle w:val="1"/>
        </w:rPr>
      </w:pPr>
      <w:r>
        <w:rPr>
          <w:rStyle w:val="1"/>
        </w:rPr>
        <w:t xml:space="preserve">¿Cómo valora la consejera la campaña para la prematriculación en Navarra? </w:t>
      </w:r>
    </w:p>
    <w:p>
      <w:pPr>
        <w:pStyle w:val="0"/>
        <w:suppressAutoHyphens w:val="false"/>
        <w:rPr>
          <w:rStyle w:val="1"/>
        </w:rPr>
      </w:pPr>
      <w:r>
        <w:rPr>
          <w:rStyle w:val="1"/>
        </w:rPr>
        <w:t xml:space="preserve">Pamplona, a 30 de enero de 2018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