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gaurkotsun handiko galdera, Nafarroako Unibertsitate Publikoan Medikuntzako gradua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Jasok, Legebiltzarreko Erregelamenduan ezarritakoaren babesean, honako galdera hau aurkezten du, Nafarroako Gobernuak Osoko Bilkuran ahoz erantzun dezan: </w:t>
      </w:r>
    </w:p>
    <w:p>
      <w:pPr>
        <w:pStyle w:val="0"/>
        <w:suppressAutoHyphens w:val="false"/>
        <w:rPr>
          <w:rStyle w:val="1"/>
        </w:rPr>
      </w:pPr>
      <w:r>
        <w:rPr>
          <w:rStyle w:val="1"/>
        </w:rPr>
        <w:t xml:space="preserve">Azken hilabeteotan bai Osasuneko kontseilariak bai Hezkuntzako kontseilariak ere erantzuna eman diete hainbat talde parlamentariok NUPen Medikuntza Gradua ezartzeko aukerari buruz egindako galderei. Jendaurrera atera da Nafarroako Gobernuaren borondatea aipatu helburuaren aldeko urratsak egiteko, eta jakinarazi zaigu lantalde bat eratu dela, eta horrek eginen dituen azterlanak ere bai. </w:t>
      </w:r>
    </w:p>
    <w:p>
      <w:pPr>
        <w:pStyle w:val="0"/>
        <w:suppressAutoHyphens w:val="false"/>
        <w:rPr>
          <w:rStyle w:val="1"/>
        </w:rPr>
      </w:pPr>
      <w:r>
        <w:rPr>
          <w:rStyle w:val="1"/>
        </w:rPr>
        <w:t xml:space="preserve">Berriki jakin dugu, gainera, NUPek lehiaketa publikora atera duela  Medikuntza Gradua ezartzeko bideragarritasunaren gaineko azterlan bat. </w:t>
      </w:r>
    </w:p>
    <w:p>
      <w:pPr>
        <w:pStyle w:val="0"/>
        <w:suppressAutoHyphens w:val="false"/>
        <w:rPr>
          <w:rStyle w:val="1"/>
        </w:rPr>
      </w:pPr>
      <w:r>
        <w:rPr>
          <w:rStyle w:val="1"/>
        </w:rPr>
        <w:t xml:space="preserve">Zein da Gobernuaren aurreikuspena prozesuaren faseak direla-eta, esate baterako, bideragarritasun plana prestatzea, ikasketa plana prestatzea, proiektuaren onespena unibertsitate zein erakunde arloan, eta, azkenik Medikuntza Graduaren ezarpena? </w:t>
      </w:r>
    </w:p>
    <w:p>
      <w:pPr>
        <w:pStyle w:val="0"/>
        <w:suppressAutoHyphens w:val="false"/>
        <w:rPr>
          <w:rStyle w:val="1"/>
        </w:rPr>
      </w:pPr>
      <w:r>
        <w:rPr>
          <w:rStyle w:val="1"/>
        </w:rPr>
        <w:t xml:space="preserve">Iruñean, 2018ko otsailaren 1ean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