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Teresa Sáez Barrao andreak aurkeztutako gaurkotasun handiko galdera, minbiziari aurre egitean ahultasun ekonomiko eta soziala ekiditeko Nafarroako Gobernuak hartu dituen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ezarritakoaren babesean, gaurkotasun handiko honako galdera hau aurkezten du, Nafarroako Gobernuak 2018ko otsailaren 8ko Osoko Bilkuran ahoz erantzun dezan.</w:t>
      </w:r>
    </w:p>
    <w:p>
      <w:pPr>
        <w:pStyle w:val="0"/>
        <w:suppressAutoHyphens w:val="false"/>
        <w:rPr>
          <w:rStyle w:val="1"/>
        </w:rPr>
      </w:pPr>
      <w:r>
        <w:rPr>
          <w:rStyle w:val="1"/>
        </w:rPr>
        <w:t xml:space="preserve">Zer neurri hartu ditu Nafarroako Gobernuak minbiziari aurre egiteko ahultasun ekonomiko eta soziala ekiditeko, Minbiziaren aurkako Espainiako Elkarteak 2018ko otsailean emandako azterlan baten arabera egoera horretan dauden Nafarroako 314 gaixoei begira?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