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tratamiento de lodos de arenería, escorias de horno, arena de fundición, polvo de granalladora, refractarios de horno, etc. en vertedero,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Ramfrez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tratamiento de lodos de arenería, escorias de horno, arena de fundición, polvo de granalladora, refractarios de horno, etc. en vertedero este parlamentario desea conocer: </w:t>
      </w:r>
    </w:p>
    <w:p>
      <w:pPr>
        <w:pStyle w:val="0"/>
        <w:suppressAutoHyphens w:val="false"/>
        <w:rPr>
          <w:rStyle w:val="1"/>
        </w:rPr>
      </w:pPr>
      <w:r>
        <w:rPr>
          <w:rStyle w:val="1"/>
        </w:rPr>
        <w:t xml:space="preserve">• ¿Qué vertederos están activos en Navarra para los citados residuos? </w:t>
      </w:r>
    </w:p>
    <w:p>
      <w:pPr>
        <w:pStyle w:val="0"/>
        <w:suppressAutoHyphens w:val="false"/>
        <w:rPr>
          <w:rStyle w:val="1"/>
        </w:rPr>
      </w:pPr>
      <w:r>
        <w:rPr>
          <w:rStyle w:val="1"/>
        </w:rPr>
        <w:t xml:space="preserve">• ¿Cuál es la situación de capacidad de cada uno de ellos? </w:t>
      </w:r>
    </w:p>
    <w:p>
      <w:pPr>
        <w:pStyle w:val="0"/>
        <w:suppressAutoHyphens w:val="false"/>
        <w:rPr>
          <w:rStyle w:val="1"/>
        </w:rPr>
      </w:pPr>
      <w:r>
        <w:rPr>
          <w:rStyle w:val="1"/>
        </w:rPr>
        <w:t xml:space="preserve">• ¿Se han producido incidencias significativas (colapsos, etc.) desde el año 2016 a la actualidad? </w:t>
      </w:r>
    </w:p>
    <w:p>
      <w:pPr>
        <w:pStyle w:val="0"/>
        <w:suppressAutoHyphens w:val="false"/>
        <w:rPr>
          <w:rStyle w:val="1"/>
        </w:rPr>
      </w:pPr>
      <w:r>
        <w:rPr>
          <w:rStyle w:val="1"/>
        </w:rPr>
        <w:t xml:space="preserve">En lruñea, a 1 de febrero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