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actividades y programas o proyectos que se han realizado con el presupuesto de la partida de los Presupuestos Generales de Navarra de 2017 'Ayudas a familias monomarentales y monoparentales' y los que se van a realizar con el presupuesto de 2018,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Teresa Sáez Barrao, Parlamentaria Foral adscrita al Grupo Podemos-Ahal Dugu, al amparo de lo dispuesto en el Reglamento de esta Cámara presenta la siguiente pregunta oral, a fin de que sea respondida en el próximo Pleno de la Cámara por parte de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actividades y programas o proyectos se han realizado y van a realizar con el presupuesto de la partida de los PGN 2017 y 2018 “Ayudas a familias monomarentales y monoparentales”?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6 de febrero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