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confianza empresarial en Navarra, formulada por el Ilmo. Sr. D. Carlos García Adanero.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26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García Adanero, miembro de las Cortes de Navarra, adscrito al Grupo Parlamentario Unión del Pueblo Navarro (UPN), al amparo de lo dispuesto en Reglamento de la Cámara, solicita al Vicepresidente de Desarrollo Económico del Gobierno de Navarra, Manuel Ayerdi, para su respuesta oral en Pleno la siguiente pregunta: </w:t>
      </w:r>
    </w:p>
    <w:p>
      <w:pPr>
        <w:pStyle w:val="0"/>
        <w:suppressAutoHyphens w:val="false"/>
        <w:rPr>
          <w:rStyle w:val="1"/>
        </w:rPr>
      </w:pPr>
      <w:r>
        <w:rPr>
          <w:rStyle w:val="1"/>
        </w:rPr>
        <w:t xml:space="preserve">Teniendo en cuenta los datos de confianza empresarial que sitúan a Navarra en las últimas posiciones con datos negativos: </w:t>
      </w:r>
    </w:p>
    <w:p>
      <w:pPr>
        <w:pStyle w:val="0"/>
        <w:suppressAutoHyphens w:val="false"/>
        <w:rPr>
          <w:rStyle w:val="1"/>
        </w:rPr>
      </w:pPr>
      <w:r>
        <w:rPr>
          <w:rStyle w:val="1"/>
        </w:rPr>
        <w:t xml:space="preserve">¿Tiene previsto el Gobierno actuar para que aumente en Navarra la confianza empresarial? </w:t>
      </w:r>
    </w:p>
    <w:p>
      <w:pPr>
        <w:pStyle w:val="0"/>
        <w:suppressAutoHyphens w:val="false"/>
        <w:rPr>
          <w:rStyle w:val="1"/>
        </w:rPr>
      </w:pPr>
      <w:r>
        <w:rPr>
          <w:rStyle w:val="1"/>
        </w:rPr>
        <w:t xml:space="preserve">Pamplona, a 20 de febrero de 2018 </w:t>
      </w:r>
    </w:p>
    <w:p>
      <w:pPr>
        <w:pStyle w:val="0"/>
        <w:suppressAutoHyphens w:val="false"/>
        <w:rPr>
          <w:rStyle w:val="1"/>
        </w:rPr>
      </w:pPr>
      <w:r>
        <w:rPr>
          <w:rStyle w:val="1"/>
        </w:rPr>
        <w:t xml:space="preserve">El Parlamentario Foral: Carlos García Adanero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