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parlamentaria para el estudio y debate del proyecto de Ley Foral de Contratos Públicos, aprobada por la Comisión de Hacienda y Política Financiera del Parlamento de Navarra en sesión celebrada el día 28 de febrero de 2018, cuyo texto se inserta a continuación:</w:t>
      </w:r>
    </w:p>
    <w:p>
      <w:pPr>
        <w:pStyle w:val="0"/>
        <w:suppressAutoHyphens w:val="false"/>
        <w:rPr>
          <w:rStyle w:val="1"/>
        </w:rPr>
      </w:pPr>
      <w:r>
        <w:rPr>
          <w:rStyle w:val="1"/>
        </w:rPr>
        <w:t xml:space="preserve">“</w:t>
      </w:r>
      <w:r>
        <w:rPr>
          <w:rStyle w:val="1"/>
          <w:b w:val="true"/>
        </w:rPr>
        <w:t xml:space="preserve">1.º </w:t>
      </w:r>
      <w:r>
        <w:rPr>
          <w:rStyle w:val="1"/>
        </w:rPr>
        <w:t xml:space="preserve">Aprobar de creación de una ponencia parlamentaria para el estudio y debate del proyecto de Ley Foral de Contratos Públicos.</w:t>
      </w:r>
    </w:p>
    <w:p>
      <w:pPr>
        <w:pStyle w:val="0"/>
        <w:suppressAutoHyphens w:val="false"/>
        <w:rPr>
          <w:rStyle w:val="1"/>
        </w:rPr>
      </w:pPr>
      <w:r>
        <w:rPr>
          <w:rStyle w:val="1"/>
          <w:b w:val="true"/>
        </w:rPr>
        <w:t xml:space="preserve">2.º</w:t>
      </w:r>
      <w:r>
        <w:rPr>
          <w:rStyle w:val="1"/>
        </w:rPr>
        <w:t xml:space="preserve"> Dar un plazo hasta las 12 horas del día 1 de marzo de 2018 para que cada Grupo Parlamentario y Agrupación de Parlamentarios Forales designe su representante en la ponencia referida mediante escrito dirigido a la Mesa de la Cámara. También se designará en dicho escrito a un Parlamentario del respectivo Grupo o Agrupación que pueda sustituir a aquel representante cuando sea preciso.</w:t>
      </w:r>
    </w:p>
    <w:p>
      <w:pPr>
        <w:pStyle w:val="0"/>
        <w:suppressAutoHyphens w:val="false"/>
        <w:rPr>
          <w:rStyle w:val="1"/>
        </w:rPr>
      </w:pPr>
      <w:r>
        <w:rPr>
          <w:rStyle w:val="1"/>
          <w:b w:val="true"/>
        </w:rPr>
        <w:t xml:space="preserve">3.º</w:t>
      </w:r>
      <w:r>
        <w:rPr>
          <w:rStyle w:val="1"/>
        </w:rPr>
        <w:t xml:space="preserve"> Una vez designados los representantes, la Mesa acordará la fecha en que se constituirá la ponencia e iniciará sus trabajos.</w:t>
      </w:r>
    </w:p>
    <w:p>
      <w:pPr>
        <w:pStyle w:val="0"/>
        <w:suppressAutoHyphens w:val="false"/>
        <w:rPr>
          <w:rStyle w:val="1"/>
        </w:rPr>
      </w:pPr>
      <w:r>
        <w:rPr>
          <w:rStyle w:val="1"/>
          <w:b w:val="true"/>
        </w:rPr>
        <w:t xml:space="preserve">4.º</w:t>
      </w:r>
      <w:r>
        <w:rPr>
          <w:rStyle w:val="1"/>
        </w:rPr>
        <w:t xml:space="preserve"> En el plazo máximo de un mes desde la constitución de la ponencia deberá elaborarse el informe de la ponencia. </w:t>
      </w:r>
    </w:p>
    <w:p>
      <w:pPr>
        <w:pStyle w:val="0"/>
        <w:suppressAutoHyphens w:val="false"/>
        <w:rPr>
          <w:rStyle w:val="1"/>
        </w:rPr>
      </w:pPr>
      <w:r>
        <w:rPr>
          <w:rStyle w:val="1"/>
          <w:b w:val="true"/>
        </w:rPr>
        <w:t xml:space="preserve">5.º</w:t>
      </w:r>
      <w:r>
        <w:rPr>
          <w:rStyle w:val="1"/>
        </w:rPr>
        <w:t xml:space="preserve"> Elevar el presente Acuerdo a la Mesa de la Cámara”.</w:t>
      </w:r>
    </w:p>
    <w:p>
      <w:pPr>
        <w:pStyle w:val="0"/>
        <w:suppressAutoHyphens w:val="false"/>
        <w:rPr>
          <w:rStyle w:val="1"/>
        </w:rPr>
      </w:pPr>
      <w:r>
        <w:rPr>
          <w:rStyle w:val="1"/>
        </w:rPr>
        <w:t xml:space="preserve">Pamplona, 28 de febrero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