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2016ko lan-eskaintza publikoaren deialdian euskarazko maisu-maistren lanpostuak deuseztatu zituen Nafarroako Auzitegi Nagusiko administrazioarekiko auzien salak emandako epaiaren aurka Nafarroako Gobernuak aurkeztutako kasazio-errekurtsoa onartu ez izanaren ondorioei eta Hezkuntza Departamentuak hartuko dituen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Alberto Catalán Higueras jaunak, Legebiltzarreko Erregelamenduan ezarritakoaren babesean, honako galdera hau egiten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Auzitegi Gorenak ez du onartu Nafarroako Gobernuak aurkeztutako kasazio-errekurtsoa, 2016ko lan-eskaintza publikoaren deialdian euskarazko maisu-maistren lanpostuak deuseztatu zituen Nafarroako Auzitegi Nagusiko administrazioarekiko auzien salak emandako epaiaren aurkakoa. Horrek zer ondorio izanen ditu, eta Hezkuntza Departamentuak zer neurri hartuko du hori dela 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