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0A" w:rsidRDefault="000C5F0A" w:rsidP="006A6379">
      <w:pPr>
        <w:pStyle w:val="EstiloPortada"/>
        <w:spacing w:before="0"/>
        <w:ind w:left="3839" w:right="-57"/>
        <w:rPr>
          <w:rFonts w:ascii="Arial" w:hAnsi="Arial" w:cs="Arial"/>
          <w:color w:val="A6A6A6" w:themeColor="background1" w:themeShade="A6"/>
          <w:sz w:val="44"/>
          <w:szCs w:val="44"/>
        </w:rPr>
      </w:pPr>
      <w:r>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37CDC507" wp14:editId="6C0C804C">
                <wp:simplePos x="0" y="0"/>
                <wp:positionH relativeFrom="column">
                  <wp:posOffset>-152400</wp:posOffset>
                </wp:positionH>
                <wp:positionV relativeFrom="paragraph">
                  <wp:posOffset>-819150</wp:posOffset>
                </wp:positionV>
                <wp:extent cx="1105535" cy="9372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54D92" w:rsidRPr="002C7026" w:rsidRDefault="00654D92" w:rsidP="000C5F0A">
                            <w:pPr>
                              <w:spacing w:after="0"/>
                              <w:ind w:firstLine="0"/>
                              <w:jc w:val="center"/>
                              <w:rPr>
                                <w:rFonts w:ascii="Trajan" w:hAnsi="Trajan"/>
                                <w:sz w:val="18"/>
                                <w:szCs w:val="18"/>
                              </w:rPr>
                            </w:pPr>
                            <w:proofErr w:type="spellStart"/>
                            <w:r>
                              <w:rPr>
                                <w:rFonts w:ascii="Trajan" w:hAnsi="Trajan"/>
                                <w:sz w:val="18"/>
                                <w:szCs w:val="18"/>
                              </w:rPr>
                              <w:t>Cámara</w:t>
                            </w:r>
                            <w:proofErr w:type="spellEnd"/>
                            <w:r>
                              <w:rPr>
                                <w:rFonts w:ascii="Trajan" w:hAnsi="Trajan"/>
                                <w:sz w:val="18"/>
                                <w:szCs w:val="18"/>
                              </w:rPr>
                              <w:t xml:space="preserve"> de</w:t>
                            </w:r>
                          </w:p>
                          <w:p w:rsidR="00654D92" w:rsidRPr="002C7026" w:rsidRDefault="00654D92" w:rsidP="000C5F0A">
                            <w:pPr>
                              <w:spacing w:after="0"/>
                              <w:ind w:firstLine="0"/>
                              <w:jc w:val="center"/>
                              <w:rPr>
                                <w:rFonts w:ascii="Trajan" w:hAnsi="Trajan"/>
                                <w:sz w:val="18"/>
                                <w:szCs w:val="18"/>
                              </w:rPr>
                            </w:pPr>
                            <w:proofErr w:type="spellStart"/>
                            <w:r>
                              <w:rPr>
                                <w:rFonts w:ascii="Trajan" w:hAnsi="Trajan"/>
                                <w:sz w:val="18"/>
                                <w:szCs w:val="18"/>
                              </w:rPr>
                              <w:t>Comptos</w:t>
                            </w:r>
                            <w:proofErr w:type="spellEnd"/>
                          </w:p>
                          <w:p w:rsidR="00654D92" w:rsidRPr="002C7026" w:rsidRDefault="00654D92" w:rsidP="000C5F0A">
                            <w:pPr>
                              <w:spacing w:after="0"/>
                              <w:ind w:firstLine="0"/>
                              <w:jc w:val="center"/>
                              <w:rPr>
                                <w:rFonts w:ascii="Trajan" w:hAnsi="Trajan"/>
                                <w:sz w:val="18"/>
                                <w:szCs w:val="18"/>
                              </w:rPr>
                            </w:pPr>
                            <w:r>
                              <w:rPr>
                                <w:rFonts w:ascii="Trajan" w:hAnsi="Trajan"/>
                                <w:sz w:val="18"/>
                                <w:szCs w:val="18"/>
                              </w:rPr>
                              <w:t>de Navarra</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Nafarroako</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Kontuen</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IX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TVQCF30C&#10;AAAPBQAADgAAAAAAAAAAAAAAAAAuAgAAZHJzL2Uyb0RvYy54bWxQSwECLQAUAAYACAAAACEAFhjL&#10;geEAAAALAQAADwAAAAAAAAAAAAAAAADXBAAAZHJzL2Rvd25yZXYueG1sUEsFBgAAAAAEAAQA8wAA&#10;AOUFAAAAAA==&#10;" stroked="f" strokecolor="white">
                <v:textbox>
                  <w:txbxContent>
                    <w:p w:rsidR="00654D92" w:rsidRPr="002C7026" w:rsidRDefault="00654D92" w:rsidP="000C5F0A">
                      <w:pPr>
                        <w:spacing w:after="0"/>
                        <w:ind w:firstLine="0"/>
                        <w:jc w:val="center"/>
                        <w:rPr>
                          <w:rFonts w:ascii="Trajan" w:hAnsi="Trajan"/>
                          <w:sz w:val="18"/>
                          <w:szCs w:val="18"/>
                        </w:rPr>
                      </w:pPr>
                      <w:proofErr w:type="spellStart"/>
                      <w:r>
                        <w:rPr>
                          <w:rFonts w:ascii="Trajan" w:hAnsi="Trajan"/>
                          <w:sz w:val="18"/>
                          <w:szCs w:val="18"/>
                        </w:rPr>
                        <w:t>Cámara</w:t>
                      </w:r>
                      <w:proofErr w:type="spellEnd"/>
                      <w:r>
                        <w:rPr>
                          <w:rFonts w:ascii="Trajan" w:hAnsi="Trajan"/>
                          <w:sz w:val="18"/>
                          <w:szCs w:val="18"/>
                        </w:rPr>
                        <w:t xml:space="preserve"> de</w:t>
                      </w:r>
                    </w:p>
                    <w:p w:rsidR="00654D92" w:rsidRPr="002C7026" w:rsidRDefault="00654D92" w:rsidP="000C5F0A">
                      <w:pPr>
                        <w:spacing w:after="0"/>
                        <w:ind w:firstLine="0"/>
                        <w:jc w:val="center"/>
                        <w:rPr>
                          <w:rFonts w:ascii="Trajan" w:hAnsi="Trajan"/>
                          <w:sz w:val="18"/>
                          <w:szCs w:val="18"/>
                        </w:rPr>
                      </w:pPr>
                      <w:proofErr w:type="spellStart"/>
                      <w:r>
                        <w:rPr>
                          <w:rFonts w:ascii="Trajan" w:hAnsi="Trajan"/>
                          <w:sz w:val="18"/>
                          <w:szCs w:val="18"/>
                        </w:rPr>
                        <w:t>Comptos</w:t>
                      </w:r>
                      <w:proofErr w:type="spellEnd"/>
                    </w:p>
                    <w:p w:rsidR="00654D92" w:rsidRPr="002C7026" w:rsidRDefault="00654D92" w:rsidP="000C5F0A">
                      <w:pPr>
                        <w:spacing w:after="0"/>
                        <w:ind w:firstLine="0"/>
                        <w:jc w:val="center"/>
                        <w:rPr>
                          <w:rFonts w:ascii="Trajan" w:hAnsi="Trajan"/>
                          <w:sz w:val="18"/>
                          <w:szCs w:val="18"/>
                        </w:rPr>
                      </w:pPr>
                      <w:r>
                        <w:rPr>
                          <w:rFonts w:ascii="Trajan" w:hAnsi="Trajan"/>
                          <w:sz w:val="18"/>
                          <w:szCs w:val="18"/>
                        </w:rPr>
                        <w:t>de Navarra</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Nafarroako</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Kontuen</w:t>
                      </w:r>
                    </w:p>
                    <w:p w:rsidR="00654D92" w:rsidRPr="002C7026" w:rsidRDefault="00654D92" w:rsidP="000C5F0A">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0C5F0A" w:rsidRDefault="000C5F0A" w:rsidP="000C5F0A">
      <w:pPr>
        <w:pStyle w:val="EstiloPortada"/>
        <w:spacing w:before="0"/>
        <w:ind w:left="0" w:right="-425"/>
        <w:rPr>
          <w:sz w:val="48"/>
          <w:szCs w:val="48"/>
        </w:rPr>
      </w:pPr>
    </w:p>
    <w:p w:rsidR="000C5F0A" w:rsidRPr="000C5F0A" w:rsidRDefault="00171935" w:rsidP="000C5F0A">
      <w:pPr>
        <w:pStyle w:val="EstiloPortada"/>
        <w:spacing w:before="0"/>
        <w:ind w:left="2127" w:right="-567"/>
        <w:jc w:val="right"/>
        <w:rPr>
          <w:sz w:val="40"/>
          <w:szCs w:val="40"/>
        </w:rPr>
      </w:pPr>
      <w:proofErr w:type="spellStart"/>
      <w:r>
        <w:t>Oncineda</w:t>
      </w:r>
      <w:proofErr w:type="spellEnd"/>
      <w:r>
        <w:t xml:space="preserve"> alderdiko</w:t>
      </w:r>
      <w:r>
        <w:br/>
      </w:r>
      <w:r w:rsidR="000C5F0A">
        <w:t>hirigi</w:t>
      </w:r>
      <w:r w:rsidR="000C5F0A">
        <w:t>n</w:t>
      </w:r>
      <w:r w:rsidR="000C5F0A">
        <w:t>tzako desjabetze-hitzarmenak</w:t>
      </w:r>
      <w:r w:rsidR="000C5F0A">
        <w:rPr>
          <w:sz w:val="40"/>
          <w:szCs w:val="40"/>
        </w:rPr>
        <w:t xml:space="preserve"> </w:t>
      </w:r>
    </w:p>
    <w:p w:rsidR="000C5F0A" w:rsidRPr="000C5F0A" w:rsidRDefault="000C5F0A" w:rsidP="000C5F0A">
      <w:pPr>
        <w:pStyle w:val="EstiloPortada"/>
        <w:spacing w:before="0"/>
        <w:ind w:left="2127" w:right="-567"/>
        <w:jc w:val="right"/>
        <w:rPr>
          <w:sz w:val="40"/>
          <w:szCs w:val="40"/>
        </w:rPr>
      </w:pPr>
      <w:r>
        <w:rPr>
          <w:sz w:val="40"/>
          <w:szCs w:val="40"/>
        </w:rPr>
        <w:t>(Lizarrako Udala)</w:t>
      </w:r>
    </w:p>
    <w:p w:rsidR="000C5F0A" w:rsidRDefault="000C5F0A" w:rsidP="000C5F0A">
      <w:pPr>
        <w:pStyle w:val="texto"/>
        <w:ind w:left="1843" w:right="-142"/>
      </w:pPr>
    </w:p>
    <w:p w:rsidR="000C5F0A"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ind w:firstLine="0"/>
      </w:pPr>
    </w:p>
    <w:p w:rsidR="000C5F0A" w:rsidRDefault="000C5F0A" w:rsidP="000C5F0A">
      <w:pPr>
        <w:pStyle w:val="texto"/>
        <w:ind w:firstLine="0"/>
      </w:pPr>
    </w:p>
    <w:p w:rsidR="000C5F0A" w:rsidRDefault="000C5F0A" w:rsidP="000C5F0A">
      <w:pPr>
        <w:pStyle w:val="texto"/>
        <w:ind w:firstLine="0"/>
      </w:pPr>
    </w:p>
    <w:p w:rsidR="000C5F0A" w:rsidRDefault="000C5F0A" w:rsidP="000C5F0A">
      <w:pPr>
        <w:pStyle w:val="texto"/>
        <w:ind w:firstLine="0"/>
      </w:pPr>
    </w:p>
    <w:p w:rsidR="00E76BBD" w:rsidRDefault="00E76BBD" w:rsidP="000C5F0A">
      <w:pPr>
        <w:pStyle w:val="texto"/>
        <w:ind w:firstLine="0"/>
      </w:pPr>
    </w:p>
    <w:p w:rsidR="000C5F0A" w:rsidRPr="00204979" w:rsidRDefault="000C5F0A" w:rsidP="000C5F0A">
      <w:pPr>
        <w:pStyle w:val="texto"/>
        <w:ind w:firstLine="0"/>
      </w:pPr>
    </w:p>
    <w:p w:rsidR="000C5F0A" w:rsidRDefault="000C5F0A" w:rsidP="000C5F0A">
      <w:pPr>
        <w:pStyle w:val="texto"/>
        <w:ind w:firstLine="0"/>
      </w:pPr>
    </w:p>
    <w:p w:rsidR="000C5F0A" w:rsidRPr="00204979" w:rsidRDefault="000C5F0A" w:rsidP="000C5F0A">
      <w:pPr>
        <w:pStyle w:val="texto"/>
      </w:pPr>
    </w:p>
    <w:p w:rsidR="000C5F0A" w:rsidRPr="000839F5" w:rsidRDefault="00E76BBD" w:rsidP="000C5F0A">
      <w:pPr>
        <w:pStyle w:val="Fechaportada"/>
        <w:rPr>
          <w:sz w:val="30"/>
          <w:szCs w:val="30"/>
        </w:rPr>
      </w:pPr>
      <w:r>
        <w:rPr>
          <w:sz w:val="30"/>
          <w:szCs w:val="30"/>
        </w:rPr>
        <w:t>2018ko otsaila</w:t>
      </w:r>
    </w:p>
    <w:p w:rsidR="000C5F0A" w:rsidRPr="00B52998" w:rsidRDefault="000C5F0A" w:rsidP="000C5F0A">
      <w:pPr>
        <w:pStyle w:val="ndice"/>
        <w:rPr>
          <w:rFonts w:ascii="Times New Roman" w:hAnsi="Times New Roman"/>
          <w:color w:val="auto"/>
        </w:rPr>
        <w:sectPr w:rsidR="000C5F0A" w:rsidRPr="00B52998" w:rsidSect="000C5F0A">
          <w:headerReference w:type="default" r:id="rId9"/>
          <w:footerReference w:type="even" r:id="rId10"/>
          <w:footerReference w:type="default" r:id="rId11"/>
          <w:headerReference w:type="first" r:id="rId12"/>
          <w:footerReference w:type="first" r:id="rId13"/>
          <w:type w:val="oddPage"/>
          <w:pgSz w:w="11907" w:h="16840" w:code="9"/>
          <w:pgMar w:top="2835" w:right="1559" w:bottom="1644" w:left="1559" w:header="369" w:footer="136" w:gutter="0"/>
          <w:pgNumType w:start="1"/>
          <w:cols w:space="720"/>
          <w:titlePg/>
          <w:docGrid w:linePitch="360"/>
        </w:sectPr>
      </w:pPr>
    </w:p>
    <w:p w:rsidR="000C5F0A" w:rsidRDefault="000C5F0A" w:rsidP="000C5F0A">
      <w:pPr>
        <w:pStyle w:val="ndice"/>
      </w:pPr>
      <w:r>
        <w:lastRenderedPageBreak/>
        <w:t>Aurkibidea</w:t>
      </w:r>
    </w:p>
    <w:p w:rsidR="00171935" w:rsidRDefault="000C5F0A" w:rsidP="000C5F0A">
      <w:pPr>
        <w:pStyle w:val="texto"/>
        <w:ind w:right="-211"/>
        <w:jc w:val="right"/>
        <w:rPr>
          <w:noProof/>
        </w:rPr>
      </w:pPr>
      <w:r>
        <w:tab/>
      </w:r>
      <w:r>
        <w:tab/>
      </w:r>
      <w:r>
        <w:tab/>
      </w:r>
      <w:r>
        <w:tab/>
      </w:r>
      <w:r>
        <w:tab/>
      </w:r>
      <w:r>
        <w:rPr>
          <w:smallCaps/>
          <w:sz w:val="20"/>
          <w:szCs w:val="20"/>
        </w:rPr>
        <w:t>orrialdea</w:t>
      </w:r>
      <w:r>
        <w:t xml:space="preserve"> </w:t>
      </w:r>
      <w:r>
        <w:rPr>
          <w:rFonts w:ascii="Arial Narrow" w:hAnsi="Arial Narrow"/>
          <w:smallCaps/>
          <w:sz w:val="22"/>
          <w:szCs w:val="20"/>
        </w:rPr>
        <w:fldChar w:fldCharType="begin"/>
      </w:r>
      <w:r>
        <w:instrText xml:space="preserve"> TOC \o "1-3" \h \z \t "atitulo1;1;atitulo2;2" </w:instrText>
      </w:r>
      <w:r>
        <w:rPr>
          <w:rFonts w:ascii="Arial Narrow" w:hAnsi="Arial Narrow"/>
          <w:smallCaps/>
          <w:sz w:val="22"/>
          <w:szCs w:val="20"/>
        </w:rPr>
        <w:fldChar w:fldCharType="separate"/>
      </w:r>
    </w:p>
    <w:p w:rsidR="00171935" w:rsidRDefault="00171935">
      <w:pPr>
        <w:pStyle w:val="TDC1"/>
        <w:rPr>
          <w:rFonts w:asciiTheme="minorHAnsi" w:eastAsiaTheme="minorEastAsia" w:hAnsiTheme="minorHAnsi" w:cstheme="minorBidi"/>
          <w:smallCaps w:val="0"/>
          <w:noProof/>
          <w:szCs w:val="22"/>
          <w:lang w:val="es-ES" w:eastAsia="es-ES"/>
        </w:rPr>
      </w:pPr>
      <w:hyperlink w:anchor="_Toc508958140" w:history="1">
        <w:r w:rsidRPr="00BD629E">
          <w:rPr>
            <w:rStyle w:val="Hipervnculo"/>
            <w:noProof/>
          </w:rPr>
          <w:t>I. Sarrera</w:t>
        </w:r>
        <w:r>
          <w:rPr>
            <w:noProof/>
            <w:webHidden/>
          </w:rPr>
          <w:tab/>
        </w:r>
        <w:r>
          <w:rPr>
            <w:noProof/>
            <w:webHidden/>
          </w:rPr>
          <w:fldChar w:fldCharType="begin"/>
        </w:r>
        <w:r>
          <w:rPr>
            <w:noProof/>
            <w:webHidden/>
          </w:rPr>
          <w:instrText xml:space="preserve"> PAGEREF _Toc508958140 \h </w:instrText>
        </w:r>
        <w:r>
          <w:rPr>
            <w:noProof/>
            <w:webHidden/>
          </w:rPr>
        </w:r>
        <w:r>
          <w:rPr>
            <w:noProof/>
            <w:webHidden/>
          </w:rPr>
          <w:fldChar w:fldCharType="separate"/>
        </w:r>
        <w:r>
          <w:rPr>
            <w:noProof/>
            <w:webHidden/>
          </w:rPr>
          <w:t>3</w:t>
        </w:r>
        <w:r>
          <w:rPr>
            <w:noProof/>
            <w:webHidden/>
          </w:rPr>
          <w:fldChar w:fldCharType="end"/>
        </w:r>
      </w:hyperlink>
    </w:p>
    <w:p w:rsidR="00171935" w:rsidRDefault="00171935">
      <w:pPr>
        <w:pStyle w:val="TDC1"/>
        <w:rPr>
          <w:rFonts w:asciiTheme="minorHAnsi" w:eastAsiaTheme="minorEastAsia" w:hAnsiTheme="minorHAnsi" w:cstheme="minorBidi"/>
          <w:smallCaps w:val="0"/>
          <w:noProof/>
          <w:szCs w:val="22"/>
          <w:lang w:val="es-ES" w:eastAsia="es-ES"/>
        </w:rPr>
      </w:pPr>
      <w:hyperlink w:anchor="_Toc508958141" w:history="1">
        <w:r w:rsidRPr="00BD629E">
          <w:rPr>
            <w:rStyle w:val="Hipervnculo"/>
            <w:noProof/>
          </w:rPr>
          <w:t>II. Lizarrako Udaleko Oncineda alderdiari buruzko hirigintzako desjabetze-hitzarmenak</w:t>
        </w:r>
        <w:r>
          <w:rPr>
            <w:noProof/>
            <w:webHidden/>
          </w:rPr>
          <w:tab/>
        </w:r>
        <w:r>
          <w:rPr>
            <w:noProof/>
            <w:webHidden/>
          </w:rPr>
          <w:fldChar w:fldCharType="begin"/>
        </w:r>
        <w:r>
          <w:rPr>
            <w:noProof/>
            <w:webHidden/>
          </w:rPr>
          <w:instrText xml:space="preserve"> PAGEREF _Toc508958141 \h </w:instrText>
        </w:r>
        <w:r>
          <w:rPr>
            <w:noProof/>
            <w:webHidden/>
          </w:rPr>
        </w:r>
        <w:r>
          <w:rPr>
            <w:noProof/>
            <w:webHidden/>
          </w:rPr>
          <w:fldChar w:fldCharType="separate"/>
        </w:r>
        <w:r>
          <w:rPr>
            <w:noProof/>
            <w:webHidden/>
          </w:rPr>
          <w:t>5</w:t>
        </w:r>
        <w:r>
          <w:rPr>
            <w:noProof/>
            <w:webHidden/>
          </w:rPr>
          <w:fldChar w:fldCharType="end"/>
        </w:r>
      </w:hyperlink>
    </w:p>
    <w:p w:rsidR="00171935" w:rsidRDefault="00171935">
      <w:pPr>
        <w:pStyle w:val="TDC2"/>
        <w:rPr>
          <w:rFonts w:asciiTheme="minorHAnsi" w:eastAsiaTheme="minorEastAsia" w:hAnsiTheme="minorHAnsi" w:cstheme="minorBidi"/>
          <w:noProof/>
          <w:szCs w:val="22"/>
          <w:lang w:val="es-ES" w:eastAsia="es-ES"/>
        </w:rPr>
      </w:pPr>
      <w:hyperlink w:anchor="_Toc508958142" w:history="1">
        <w:r w:rsidRPr="00BD629E">
          <w:rPr>
            <w:rStyle w:val="Hipervnculo"/>
            <w:noProof/>
          </w:rPr>
          <w:t>II.1. Oncinedako hirigintzako desjabetze-hitzarmenen oinarrizko ezaugarriak</w:t>
        </w:r>
        <w:r>
          <w:rPr>
            <w:noProof/>
            <w:webHidden/>
          </w:rPr>
          <w:tab/>
        </w:r>
        <w:r>
          <w:rPr>
            <w:noProof/>
            <w:webHidden/>
          </w:rPr>
          <w:fldChar w:fldCharType="begin"/>
        </w:r>
        <w:r>
          <w:rPr>
            <w:noProof/>
            <w:webHidden/>
          </w:rPr>
          <w:instrText xml:space="preserve"> PAGEREF _Toc508958142 \h </w:instrText>
        </w:r>
        <w:r>
          <w:rPr>
            <w:noProof/>
            <w:webHidden/>
          </w:rPr>
        </w:r>
        <w:r>
          <w:rPr>
            <w:noProof/>
            <w:webHidden/>
          </w:rPr>
          <w:fldChar w:fldCharType="separate"/>
        </w:r>
        <w:r>
          <w:rPr>
            <w:noProof/>
            <w:webHidden/>
          </w:rPr>
          <w:t>5</w:t>
        </w:r>
        <w:r>
          <w:rPr>
            <w:noProof/>
            <w:webHidden/>
          </w:rPr>
          <w:fldChar w:fldCharType="end"/>
        </w:r>
      </w:hyperlink>
    </w:p>
    <w:p w:rsidR="00171935" w:rsidRDefault="00171935">
      <w:pPr>
        <w:pStyle w:val="TDC2"/>
        <w:rPr>
          <w:rFonts w:asciiTheme="minorHAnsi" w:eastAsiaTheme="minorEastAsia" w:hAnsiTheme="minorHAnsi" w:cstheme="minorBidi"/>
          <w:noProof/>
          <w:szCs w:val="22"/>
          <w:lang w:val="es-ES" w:eastAsia="es-ES"/>
        </w:rPr>
      </w:pPr>
      <w:hyperlink w:anchor="_Toc508958143" w:history="1">
        <w:r w:rsidRPr="00BD629E">
          <w:rPr>
            <w:rStyle w:val="Hipervnculo"/>
            <w:noProof/>
          </w:rPr>
          <w:t>II.2. Oncineda parajearen desjabetze-hitzarmenei buruzko egitate nagusien deskribapen kronologikoa.</w:t>
        </w:r>
        <w:r>
          <w:rPr>
            <w:noProof/>
            <w:webHidden/>
          </w:rPr>
          <w:tab/>
        </w:r>
        <w:r>
          <w:rPr>
            <w:noProof/>
            <w:webHidden/>
          </w:rPr>
          <w:fldChar w:fldCharType="begin"/>
        </w:r>
        <w:r>
          <w:rPr>
            <w:noProof/>
            <w:webHidden/>
          </w:rPr>
          <w:instrText xml:space="preserve"> PAGEREF _Toc508958143 \h </w:instrText>
        </w:r>
        <w:r>
          <w:rPr>
            <w:noProof/>
            <w:webHidden/>
          </w:rPr>
        </w:r>
        <w:r>
          <w:rPr>
            <w:noProof/>
            <w:webHidden/>
          </w:rPr>
          <w:fldChar w:fldCharType="separate"/>
        </w:r>
        <w:r>
          <w:rPr>
            <w:noProof/>
            <w:webHidden/>
          </w:rPr>
          <w:t>7</w:t>
        </w:r>
        <w:r>
          <w:rPr>
            <w:noProof/>
            <w:webHidden/>
          </w:rPr>
          <w:fldChar w:fldCharType="end"/>
        </w:r>
      </w:hyperlink>
    </w:p>
    <w:p w:rsidR="00171935" w:rsidRDefault="00171935">
      <w:pPr>
        <w:pStyle w:val="TDC2"/>
        <w:rPr>
          <w:rFonts w:asciiTheme="minorHAnsi" w:eastAsiaTheme="minorEastAsia" w:hAnsiTheme="minorHAnsi" w:cstheme="minorBidi"/>
          <w:noProof/>
          <w:szCs w:val="22"/>
          <w:lang w:val="es-ES" w:eastAsia="es-ES"/>
        </w:rPr>
      </w:pPr>
      <w:hyperlink w:anchor="_Toc508958144" w:history="1">
        <w:r w:rsidRPr="00BD629E">
          <w:rPr>
            <w:rStyle w:val="Hipervnculo"/>
            <w:noProof/>
          </w:rPr>
          <w:t>II.3. Oncinedako desjabetze-hitzarmenen eta haien eranskinen izapidetzeari eta onespenari buruzko gogoeta juridikoak.</w:t>
        </w:r>
        <w:r>
          <w:rPr>
            <w:noProof/>
            <w:webHidden/>
          </w:rPr>
          <w:tab/>
        </w:r>
        <w:r>
          <w:rPr>
            <w:noProof/>
            <w:webHidden/>
          </w:rPr>
          <w:fldChar w:fldCharType="begin"/>
        </w:r>
        <w:r>
          <w:rPr>
            <w:noProof/>
            <w:webHidden/>
          </w:rPr>
          <w:instrText xml:space="preserve"> PAGEREF _Toc508958144 \h </w:instrText>
        </w:r>
        <w:r>
          <w:rPr>
            <w:noProof/>
            <w:webHidden/>
          </w:rPr>
        </w:r>
        <w:r>
          <w:rPr>
            <w:noProof/>
            <w:webHidden/>
          </w:rPr>
          <w:fldChar w:fldCharType="separate"/>
        </w:r>
        <w:r>
          <w:rPr>
            <w:noProof/>
            <w:webHidden/>
          </w:rPr>
          <w:t>17</w:t>
        </w:r>
        <w:r>
          <w:rPr>
            <w:noProof/>
            <w:webHidden/>
          </w:rPr>
          <w:fldChar w:fldCharType="end"/>
        </w:r>
      </w:hyperlink>
    </w:p>
    <w:p w:rsidR="00171935" w:rsidRDefault="00171935">
      <w:pPr>
        <w:pStyle w:val="TDC1"/>
        <w:rPr>
          <w:rFonts w:asciiTheme="minorHAnsi" w:eastAsiaTheme="minorEastAsia" w:hAnsiTheme="minorHAnsi" w:cstheme="minorBidi"/>
          <w:smallCaps w:val="0"/>
          <w:noProof/>
          <w:szCs w:val="22"/>
          <w:lang w:val="es-ES" w:eastAsia="es-ES"/>
        </w:rPr>
      </w:pPr>
      <w:hyperlink w:anchor="_Toc508958145" w:history="1">
        <w:r w:rsidRPr="00BD629E">
          <w:rPr>
            <w:rStyle w:val="Hipervnculo"/>
            <w:noProof/>
          </w:rPr>
          <w:t>III. Desjabetze-hitzarmenen eta haien eranskinen izapidetzean eta onestean legedia betetzeari buruzko iritzia.</w:t>
        </w:r>
        <w:r>
          <w:rPr>
            <w:noProof/>
            <w:webHidden/>
          </w:rPr>
          <w:tab/>
        </w:r>
        <w:r>
          <w:rPr>
            <w:noProof/>
            <w:webHidden/>
          </w:rPr>
          <w:fldChar w:fldCharType="begin"/>
        </w:r>
        <w:r>
          <w:rPr>
            <w:noProof/>
            <w:webHidden/>
          </w:rPr>
          <w:instrText xml:space="preserve"> PAGEREF _Toc508958145 \h </w:instrText>
        </w:r>
        <w:r>
          <w:rPr>
            <w:noProof/>
            <w:webHidden/>
          </w:rPr>
        </w:r>
        <w:r>
          <w:rPr>
            <w:noProof/>
            <w:webHidden/>
          </w:rPr>
          <w:fldChar w:fldCharType="separate"/>
        </w:r>
        <w:r>
          <w:rPr>
            <w:noProof/>
            <w:webHidden/>
          </w:rPr>
          <w:t>21</w:t>
        </w:r>
        <w:r>
          <w:rPr>
            <w:noProof/>
            <w:webHidden/>
          </w:rPr>
          <w:fldChar w:fldCharType="end"/>
        </w:r>
      </w:hyperlink>
    </w:p>
    <w:p w:rsidR="00171935" w:rsidRDefault="00171935">
      <w:pPr>
        <w:pStyle w:val="TDC1"/>
        <w:rPr>
          <w:rFonts w:asciiTheme="minorHAnsi" w:eastAsiaTheme="minorEastAsia" w:hAnsiTheme="minorHAnsi" w:cstheme="minorBidi"/>
          <w:smallCaps w:val="0"/>
          <w:noProof/>
          <w:szCs w:val="22"/>
          <w:lang w:val="es-ES" w:eastAsia="es-ES"/>
        </w:rPr>
      </w:pPr>
      <w:hyperlink w:anchor="_Toc508958146" w:history="1">
        <w:r w:rsidRPr="00BD629E">
          <w:rPr>
            <w:rStyle w:val="Hipervnculo"/>
            <w:noProof/>
          </w:rPr>
          <w:t>IV. Gomendioak</w:t>
        </w:r>
        <w:r>
          <w:rPr>
            <w:noProof/>
            <w:webHidden/>
          </w:rPr>
          <w:tab/>
        </w:r>
        <w:r>
          <w:rPr>
            <w:noProof/>
            <w:webHidden/>
          </w:rPr>
          <w:fldChar w:fldCharType="begin"/>
        </w:r>
        <w:r>
          <w:rPr>
            <w:noProof/>
            <w:webHidden/>
          </w:rPr>
          <w:instrText xml:space="preserve"> PAGEREF _Toc508958146 \h </w:instrText>
        </w:r>
        <w:r>
          <w:rPr>
            <w:noProof/>
            <w:webHidden/>
          </w:rPr>
        </w:r>
        <w:r>
          <w:rPr>
            <w:noProof/>
            <w:webHidden/>
          </w:rPr>
          <w:fldChar w:fldCharType="separate"/>
        </w:r>
        <w:r>
          <w:rPr>
            <w:noProof/>
            <w:webHidden/>
          </w:rPr>
          <w:t>25</w:t>
        </w:r>
        <w:r>
          <w:rPr>
            <w:noProof/>
            <w:webHidden/>
          </w:rPr>
          <w:fldChar w:fldCharType="end"/>
        </w:r>
      </w:hyperlink>
    </w:p>
    <w:p w:rsidR="00171935" w:rsidRDefault="00171935">
      <w:pPr>
        <w:pStyle w:val="TDC1"/>
        <w:rPr>
          <w:rFonts w:asciiTheme="minorHAnsi" w:eastAsiaTheme="minorEastAsia" w:hAnsiTheme="minorHAnsi" w:cstheme="minorBidi"/>
          <w:smallCaps w:val="0"/>
          <w:noProof/>
          <w:szCs w:val="22"/>
          <w:lang w:val="es-ES" w:eastAsia="es-ES"/>
        </w:rPr>
      </w:pPr>
      <w:hyperlink w:anchor="_Toc508958147" w:history="1">
        <w:r w:rsidRPr="00BD629E">
          <w:rPr>
            <w:rStyle w:val="Hipervnculo"/>
            <w:noProof/>
          </w:rPr>
          <w:t>Behin-behineko txostenari aurkeztutako alegazioak</w:t>
        </w:r>
        <w:r>
          <w:rPr>
            <w:noProof/>
            <w:webHidden/>
          </w:rPr>
          <w:tab/>
        </w:r>
        <w:r>
          <w:rPr>
            <w:noProof/>
            <w:webHidden/>
          </w:rPr>
          <w:fldChar w:fldCharType="begin"/>
        </w:r>
        <w:r>
          <w:rPr>
            <w:noProof/>
            <w:webHidden/>
          </w:rPr>
          <w:instrText xml:space="preserve"> PAGEREF _Toc508958147 \h </w:instrText>
        </w:r>
        <w:r>
          <w:rPr>
            <w:noProof/>
            <w:webHidden/>
          </w:rPr>
        </w:r>
        <w:r>
          <w:rPr>
            <w:noProof/>
            <w:webHidden/>
          </w:rPr>
          <w:fldChar w:fldCharType="separate"/>
        </w:r>
        <w:r>
          <w:rPr>
            <w:noProof/>
            <w:webHidden/>
          </w:rPr>
          <w:t>26</w:t>
        </w:r>
        <w:r>
          <w:rPr>
            <w:noProof/>
            <w:webHidden/>
          </w:rPr>
          <w:fldChar w:fldCharType="end"/>
        </w:r>
      </w:hyperlink>
    </w:p>
    <w:p w:rsidR="00171935" w:rsidRDefault="00171935">
      <w:pPr>
        <w:pStyle w:val="TDC1"/>
        <w:rPr>
          <w:rFonts w:asciiTheme="minorHAnsi" w:eastAsiaTheme="minorEastAsia" w:hAnsiTheme="minorHAnsi" w:cstheme="minorBidi"/>
          <w:smallCaps w:val="0"/>
          <w:noProof/>
          <w:szCs w:val="22"/>
          <w:lang w:val="es-ES" w:eastAsia="es-ES"/>
        </w:rPr>
      </w:pPr>
      <w:hyperlink w:anchor="_Toc508958148" w:history="1">
        <w:r w:rsidRPr="00BD629E">
          <w:rPr>
            <w:rStyle w:val="Hipervnculo"/>
            <w:noProof/>
          </w:rPr>
          <w:t>Aurkeztutako alegazioei Kontuen Ganberak emandako erantzuna</w:t>
        </w:r>
        <w:r>
          <w:rPr>
            <w:noProof/>
            <w:webHidden/>
          </w:rPr>
          <w:tab/>
        </w:r>
        <w:r>
          <w:rPr>
            <w:noProof/>
            <w:webHidden/>
          </w:rPr>
          <w:fldChar w:fldCharType="begin"/>
        </w:r>
        <w:r>
          <w:rPr>
            <w:noProof/>
            <w:webHidden/>
          </w:rPr>
          <w:instrText xml:space="preserve"> PAGEREF _Toc508958148 \h </w:instrText>
        </w:r>
        <w:r>
          <w:rPr>
            <w:noProof/>
            <w:webHidden/>
          </w:rPr>
        </w:r>
        <w:r>
          <w:rPr>
            <w:noProof/>
            <w:webHidden/>
          </w:rPr>
          <w:fldChar w:fldCharType="separate"/>
        </w:r>
        <w:r>
          <w:rPr>
            <w:noProof/>
            <w:webHidden/>
          </w:rPr>
          <w:t>38</w:t>
        </w:r>
        <w:r>
          <w:rPr>
            <w:noProof/>
            <w:webHidden/>
          </w:rPr>
          <w:fldChar w:fldCharType="end"/>
        </w:r>
      </w:hyperlink>
    </w:p>
    <w:p w:rsidR="000C5F0A" w:rsidRDefault="000C5F0A" w:rsidP="000C5F0A">
      <w:pPr>
        <w:pStyle w:val="texto"/>
      </w:pPr>
      <w:r>
        <w:fldChar w:fldCharType="end"/>
      </w:r>
    </w:p>
    <w:p w:rsidR="000C5F0A" w:rsidRDefault="000C5F0A" w:rsidP="000C5F0A">
      <w:pPr>
        <w:pStyle w:val="texto"/>
        <w:ind w:firstLine="0"/>
        <w:sectPr w:rsidR="000C5F0A" w:rsidSect="00444344">
          <w:type w:val="oddPage"/>
          <w:pgSz w:w="11907" w:h="16840" w:code="9"/>
          <w:pgMar w:top="2109" w:right="1559" w:bottom="1644" w:left="1559" w:header="369" w:footer="402" w:gutter="0"/>
          <w:pgNumType w:start="3"/>
          <w:cols w:space="720"/>
          <w:docGrid w:linePitch="360"/>
        </w:sectPr>
      </w:pPr>
      <w:bookmarkStart w:id="0" w:name="_GoBack"/>
      <w:bookmarkEnd w:id="0"/>
    </w:p>
    <w:p w:rsidR="003616B8" w:rsidRPr="003616B8" w:rsidRDefault="003616B8" w:rsidP="003616B8">
      <w:pPr>
        <w:pStyle w:val="atitulo1"/>
      </w:pPr>
      <w:bookmarkStart w:id="1" w:name="_Toc303592528"/>
      <w:bookmarkStart w:id="2" w:name="_Toc309383711"/>
      <w:bookmarkStart w:id="3" w:name="_Toc339016600"/>
      <w:bookmarkStart w:id="4" w:name="_Toc463350236"/>
      <w:bookmarkStart w:id="5" w:name="_Toc463611381"/>
      <w:bookmarkStart w:id="6" w:name="_Toc503967424"/>
      <w:bookmarkStart w:id="7" w:name="_Toc423419507"/>
      <w:bookmarkStart w:id="8" w:name="_Toc414360531"/>
      <w:bookmarkStart w:id="9" w:name="_Toc480357319"/>
      <w:bookmarkStart w:id="10" w:name="_Toc508958140"/>
      <w:r>
        <w:lastRenderedPageBreak/>
        <w:t>I. Sarrera</w:t>
      </w:r>
      <w:bookmarkEnd w:id="1"/>
      <w:bookmarkEnd w:id="2"/>
      <w:bookmarkEnd w:id="3"/>
      <w:bookmarkEnd w:id="4"/>
      <w:bookmarkEnd w:id="5"/>
      <w:bookmarkEnd w:id="6"/>
      <w:bookmarkEnd w:id="10"/>
      <w:r>
        <w:t xml:space="preserve"> </w:t>
      </w:r>
    </w:p>
    <w:p w:rsidR="003616B8" w:rsidRPr="00A417A6" w:rsidRDefault="003616B8" w:rsidP="003616B8">
      <w:pPr>
        <w:pStyle w:val="texto"/>
        <w:rPr>
          <w:szCs w:val="26"/>
        </w:rPr>
      </w:pPr>
      <w:bookmarkStart w:id="11" w:name="_Toc480357318"/>
      <w:r>
        <w:t xml:space="preserve">2017ko urtarrilaren 25ean, Lizarrako Udaleko Osoko Bilkurak erabaki zuen Nafarroako Kontuen Ganberari txosten bat eskatzea “Lizarrako kirol hiriaren proiektua ezartze aldera, </w:t>
      </w:r>
      <w:proofErr w:type="spellStart"/>
      <w:r>
        <w:t>Oncineda</w:t>
      </w:r>
      <w:proofErr w:type="spellEnd"/>
      <w:r>
        <w:t xml:space="preserve"> alderdiko lurrak eskuratzeko izenpetutako desjabetze-hitzarmen guztien gaineko espedienteari buruz”.  Eskaera hori Naf</w:t>
      </w:r>
      <w:r>
        <w:t>a</w:t>
      </w:r>
      <w:r>
        <w:t>rroako Toki Administrazioari buruzko 6/1990 Foru Legearen 348.c) artikulu</w:t>
      </w:r>
      <w:r>
        <w:t>a</w:t>
      </w:r>
      <w:r>
        <w:t>ren babesean egin da.</w:t>
      </w:r>
    </w:p>
    <w:p w:rsidR="003616B8" w:rsidRPr="00330B8D" w:rsidRDefault="003616B8" w:rsidP="003616B8">
      <w:pPr>
        <w:pStyle w:val="texto"/>
        <w:rPr>
          <w:spacing w:val="4"/>
          <w:szCs w:val="26"/>
        </w:rPr>
      </w:pPr>
      <w:r>
        <w:t>2017ko urriaren 27an, EH Bildu Nafarroa talde parlamentarioak eskaera bat aurkeztu zion Parlamentuko Mahaiari eta Eledunen Batzarrari, Kontuen Ganb</w:t>
      </w:r>
      <w:r>
        <w:t>e</w:t>
      </w:r>
      <w:r>
        <w:t xml:space="preserve">rak "izaera bereziz eta urgentziaz fiskalizazio-txosten bat egin zezan Lizarrako </w:t>
      </w:r>
      <w:proofErr w:type="spellStart"/>
      <w:r>
        <w:t>Oncinedako</w:t>
      </w:r>
      <w:proofErr w:type="spellEnd"/>
      <w:r>
        <w:t xml:space="preserve"> hirigintza-proiektuaren berezko fase guztien legezkotasunaren kontrolari buruz, arreta bereziz aztertuz legeetan ezarritakoaren araberakoa ote zen proiektua garatu ezean enpresei eta partikularrei konpentsazioak ordaindu behar izatea ezartzen zituzten eranskinen sinadura”.</w:t>
      </w:r>
    </w:p>
    <w:p w:rsidR="003616B8" w:rsidRPr="00A417A6" w:rsidRDefault="003616B8" w:rsidP="003616B8">
      <w:pPr>
        <w:pStyle w:val="texto"/>
        <w:rPr>
          <w:szCs w:val="26"/>
        </w:rPr>
      </w:pPr>
      <w:r>
        <w:t>2017ko azaroaren 6an, Nafarroako Parlamentuko Eledunen Batzarrak, EH Bildu Nafarroa taldearen aurreko eskaria aintzat hartuta, erabaki zuen Naf</w:t>
      </w:r>
      <w:r>
        <w:t>a</w:t>
      </w:r>
      <w:r>
        <w:t>rroako Kontuen Ganberari eskatzea “fiskalizazio-txosten urgente bat egin z</w:t>
      </w:r>
      <w:r>
        <w:t>e</w:t>
      </w:r>
      <w:r>
        <w:t xml:space="preserve">zala Lizarrako </w:t>
      </w:r>
      <w:proofErr w:type="spellStart"/>
      <w:r>
        <w:t>Oncinedako</w:t>
      </w:r>
      <w:proofErr w:type="spellEnd"/>
      <w:r>
        <w:t xml:space="preserve"> hirigintza-proiektuari buruz”. </w:t>
      </w:r>
    </w:p>
    <w:p w:rsidR="003616B8" w:rsidRDefault="003616B8" w:rsidP="003616B8">
      <w:pPr>
        <w:pStyle w:val="texto"/>
        <w:rPr>
          <w:szCs w:val="26"/>
        </w:rPr>
      </w:pPr>
      <w:r>
        <w:t xml:space="preserve">Nafarroako Kontuen Ganbera arautzen duen abenduaren 20ko 19/1984 Foru Legeari jarraituz eta aurreko eskari horiek kontuan hartuta, lan hori, </w:t>
      </w:r>
      <w:proofErr w:type="spellStart"/>
      <w:r>
        <w:t>Oncin</w:t>
      </w:r>
      <w:r>
        <w:t>e</w:t>
      </w:r>
      <w:r>
        <w:t>dako</w:t>
      </w:r>
      <w:proofErr w:type="spellEnd"/>
      <w:r>
        <w:t xml:space="preserve"> hirigintzako desjabetze-hitzarmenen izapidetzeari eta onesteari buruzkoa, Kontuen Ganberaren 2017ko ekitaldirako jarduketa programan sartu zen.</w:t>
      </w:r>
    </w:p>
    <w:p w:rsidR="003616B8" w:rsidRPr="00330B8D" w:rsidRDefault="003616B8" w:rsidP="003616B8">
      <w:pPr>
        <w:pStyle w:val="texto"/>
        <w:rPr>
          <w:spacing w:val="4"/>
          <w:szCs w:val="26"/>
        </w:rPr>
      </w:pPr>
      <w:r>
        <w:t xml:space="preserve">Zehazki, lanaren helburua da iritzi bat ematea fiskalizazio-iritzi bat ematea honako honetan legedia bete izateari buruz: “Lizarrako Udalak eta bederatzi pertsona fisiko eta juridiko pribatuk </w:t>
      </w:r>
      <w:proofErr w:type="spellStart"/>
      <w:r>
        <w:t>Oncinedako</w:t>
      </w:r>
      <w:proofErr w:type="spellEnd"/>
      <w:r>
        <w:t xml:space="preserve"> parajea dela-eta izenpetutako bederatzi hirigintza-hitzarmenen eta sei eranskinen izapidetze- eta oneste-prozedura araudiaren araberakoa izatea”.</w:t>
      </w:r>
    </w:p>
    <w:p w:rsidR="003616B8" w:rsidRPr="00A417A6" w:rsidRDefault="003616B8" w:rsidP="003616B8">
      <w:pPr>
        <w:pStyle w:val="texto"/>
        <w:rPr>
          <w:szCs w:val="26"/>
        </w:rPr>
      </w:pPr>
      <w:r>
        <w:t xml:space="preserve">Gure jarduketarako aurreikusitako aldia, funtsean, 2006tik 2008ra doa. Hala eta guztiz ere, txostena egin aurreko datara arte dagoen egoera deskribatu dugu, bai eremu </w:t>
      </w:r>
      <w:proofErr w:type="spellStart"/>
      <w:r>
        <w:t>jurisdikzionalean</w:t>
      </w:r>
      <w:proofErr w:type="spellEnd"/>
      <w:r>
        <w:t xml:space="preserve">, bai eremu administratiboan. </w:t>
      </w:r>
    </w:p>
    <w:p w:rsidR="003616B8" w:rsidRPr="003E7B7A" w:rsidRDefault="003616B8" w:rsidP="00DE0937">
      <w:pPr>
        <w:pStyle w:val="texto"/>
        <w:rPr>
          <w:szCs w:val="26"/>
        </w:rPr>
      </w:pPr>
      <w:r>
        <w:t xml:space="preserve">Zehaztu beharra dago jarduketa hori egin dugula soilik kudeaketa </w:t>
      </w:r>
      <w:proofErr w:type="spellStart"/>
      <w:r>
        <w:t>ekon</w:t>
      </w:r>
      <w:r>
        <w:t>o</w:t>
      </w:r>
      <w:r>
        <w:t>miko-finantzarioa</w:t>
      </w:r>
      <w:proofErr w:type="spellEnd"/>
      <w:r>
        <w:t xml:space="preserve"> kontrolatzearen ikuspuntutik, ardatz hartuz bai hitzarmenen eta haien eranskinen izapidetze- eta oneste-prozedura, bai horiek udal ogas</w:t>
      </w:r>
      <w:r>
        <w:t>u</w:t>
      </w:r>
      <w:r>
        <w:t xml:space="preserve">nean izan duten ondore ekonomikoa ere, betiere dagozkien organo </w:t>
      </w:r>
      <w:proofErr w:type="spellStart"/>
      <w:r>
        <w:t>jurisdikzi</w:t>
      </w:r>
      <w:r>
        <w:t>o</w:t>
      </w:r>
      <w:r>
        <w:t>nalek</w:t>
      </w:r>
      <w:proofErr w:type="spellEnd"/>
      <w:r>
        <w:t xml:space="preserve"> edo aholkularitza-organoek irizpena eman duten </w:t>
      </w:r>
      <w:proofErr w:type="spellStart"/>
      <w:r>
        <w:t>edo/eta</w:t>
      </w:r>
      <w:proofErr w:type="spellEnd"/>
      <w:r>
        <w:t xml:space="preserve"> irizpena emat</w:t>
      </w:r>
      <w:r>
        <w:t>e</w:t>
      </w:r>
      <w:r>
        <w:t>kotan dauden espedienteei buruzko kalifikazio juridikoetan sartu gabe edo h</w:t>
      </w:r>
      <w:r>
        <w:t>a</w:t>
      </w:r>
      <w:r>
        <w:t>lako kalifikaziorik egin gabe.</w:t>
      </w:r>
    </w:p>
    <w:p w:rsidR="003616B8" w:rsidRPr="00274513" w:rsidRDefault="003616B8" w:rsidP="003616B8">
      <w:pPr>
        <w:pStyle w:val="texto"/>
        <w:tabs>
          <w:tab w:val="clear" w:pos="2835"/>
          <w:tab w:val="clear" w:pos="3969"/>
          <w:tab w:val="clear" w:pos="5103"/>
          <w:tab w:val="clear" w:pos="6237"/>
          <w:tab w:val="clear" w:pos="7371"/>
        </w:tabs>
        <w:rPr>
          <w:szCs w:val="26"/>
        </w:rPr>
      </w:pPr>
      <w:r>
        <w:t xml:space="preserve">Txostena lau ataletan dago banatuta, sarrera hau barne. Bigarrenean, honako hauek ageri dira: aztertutako hitzarmenen deskribapen bat, haiek direla-eta izan </w:t>
      </w:r>
      <w:r>
        <w:lastRenderedPageBreak/>
        <w:t>diren gertakari nagusiak eta izapidetzeari eta onespenari buruzko gogoeta jur</w:t>
      </w:r>
      <w:r>
        <w:t>i</w:t>
      </w:r>
      <w:r>
        <w:t>dikoak. Hirugarrenean, hitzarmen horiek izapidetzerakoan legezkotasuna bet</w:t>
      </w:r>
      <w:r>
        <w:t>e</w:t>
      </w:r>
      <w:r>
        <w:t>tzearen fiskalizazioari buruzko iritzia ematen dugu; azkenik, laugarrenean, ganbera honen gomendioak jaso ditugu.</w:t>
      </w:r>
    </w:p>
    <w:p w:rsidR="003616B8" w:rsidRDefault="003616B8" w:rsidP="003616B8">
      <w:pPr>
        <w:pStyle w:val="texto"/>
        <w:tabs>
          <w:tab w:val="clear" w:pos="2835"/>
          <w:tab w:val="clear" w:pos="3969"/>
          <w:tab w:val="clear" w:pos="5103"/>
          <w:tab w:val="clear" w:pos="6237"/>
          <w:tab w:val="clear" w:pos="7371"/>
        </w:tabs>
        <w:rPr>
          <w:szCs w:val="26"/>
        </w:rPr>
      </w:pPr>
      <w:r>
        <w:t>Landa-lana 2017ko abendutik 2018ko urtarrilera bitartean egin du legelari batek eta auditoriako teknikari batek osatutako lantalde batek, Kontuen Ganb</w:t>
      </w:r>
      <w:r>
        <w:t>e</w:t>
      </w:r>
      <w:r>
        <w:t xml:space="preserve">rako zerbitzu administratibo eta informatikoen laguntzarekin. </w:t>
      </w:r>
    </w:p>
    <w:p w:rsidR="003616B8" w:rsidRPr="00E76BBD" w:rsidRDefault="003616B8" w:rsidP="003616B8">
      <w:pPr>
        <w:pStyle w:val="texto"/>
        <w:tabs>
          <w:tab w:val="clear" w:pos="2835"/>
          <w:tab w:val="clear" w:pos="3969"/>
          <w:tab w:val="clear" w:pos="5103"/>
          <w:tab w:val="clear" w:pos="6237"/>
          <w:tab w:val="clear" w:pos="7371"/>
        </w:tabs>
        <w:rPr>
          <w:rFonts w:ascii="Times New (W1)" w:hAnsi="Times New (W1)"/>
          <w:color w:val="FF0000"/>
          <w:szCs w:val="26"/>
        </w:rPr>
      </w:pPr>
      <w:r>
        <w:rPr>
          <w:rFonts w:ascii="Times New (W1)" w:hAnsi="Times New (W1)"/>
          <w:szCs w:val="26"/>
        </w:rPr>
        <w:t>Jarduketa honen emaitzak aditzera eman zitzaizkion Lizarrako egungo alk</w:t>
      </w:r>
      <w:r>
        <w:rPr>
          <w:rFonts w:ascii="Times New (W1)" w:hAnsi="Times New (W1)"/>
          <w:szCs w:val="26"/>
        </w:rPr>
        <w:t>a</w:t>
      </w:r>
      <w:r>
        <w:rPr>
          <w:rFonts w:ascii="Times New (W1)" w:hAnsi="Times New (W1)"/>
          <w:szCs w:val="26"/>
        </w:rPr>
        <w:t>teari, bai eta aztertutako aldian kargu horretan egondako bi pertsonei ere, kasua bazen egokitzat jotzen zituzten alegazioak aurkez zitzaten, Nafarroako Kontuen Ganbera arautzen duen 19/1984 Foru Legearen 11.2 artikuluan ezarritakoari j</w:t>
      </w:r>
      <w:r>
        <w:rPr>
          <w:rFonts w:ascii="Times New (W1)" w:hAnsi="Times New (W1)"/>
          <w:szCs w:val="26"/>
        </w:rPr>
        <w:t>a</w:t>
      </w:r>
      <w:r>
        <w:rPr>
          <w:rFonts w:ascii="Times New (W1)" w:hAnsi="Times New (W1)"/>
          <w:szCs w:val="26"/>
        </w:rPr>
        <w:t xml:space="preserve">rraituz. Epea iraganda, Lizarrako Udaleko alkate ohi Begoña </w:t>
      </w:r>
      <w:proofErr w:type="spellStart"/>
      <w:r>
        <w:rPr>
          <w:rFonts w:ascii="Times New (W1)" w:hAnsi="Times New (W1)"/>
          <w:szCs w:val="26"/>
        </w:rPr>
        <w:t>Ganuza</w:t>
      </w:r>
      <w:proofErr w:type="spellEnd"/>
      <w:r>
        <w:rPr>
          <w:rFonts w:ascii="Times New (W1)" w:hAnsi="Times New (W1)"/>
          <w:szCs w:val="26"/>
        </w:rPr>
        <w:t xml:space="preserve"> </w:t>
      </w:r>
      <w:proofErr w:type="spellStart"/>
      <w:r>
        <w:rPr>
          <w:rFonts w:ascii="Times New (W1)" w:hAnsi="Times New (W1)"/>
          <w:szCs w:val="26"/>
        </w:rPr>
        <w:t>Bernaola</w:t>
      </w:r>
      <w:proofErr w:type="spellEnd"/>
      <w:r>
        <w:rPr>
          <w:rFonts w:ascii="Times New (W1)" w:hAnsi="Times New (W1)"/>
          <w:szCs w:val="26"/>
        </w:rPr>
        <w:t xml:space="preserve"> andreak eta </w:t>
      </w:r>
      <w:proofErr w:type="spellStart"/>
      <w:r>
        <w:rPr>
          <w:rFonts w:ascii="Times New (W1)" w:hAnsi="Times New (W1)"/>
          <w:szCs w:val="26"/>
        </w:rPr>
        <w:t>Mª</w:t>
      </w:r>
      <w:proofErr w:type="spellEnd"/>
      <w:r>
        <w:rPr>
          <w:rFonts w:ascii="Times New (W1)" w:hAnsi="Times New (W1)"/>
          <w:szCs w:val="26"/>
        </w:rPr>
        <w:t xml:space="preserve"> </w:t>
      </w:r>
      <w:proofErr w:type="spellStart"/>
      <w:r>
        <w:rPr>
          <w:rFonts w:ascii="Times New (W1)" w:hAnsi="Times New (W1)"/>
          <w:szCs w:val="26"/>
        </w:rPr>
        <w:t>José</w:t>
      </w:r>
      <w:proofErr w:type="spellEnd"/>
      <w:r>
        <w:rPr>
          <w:rFonts w:ascii="Times New (W1)" w:hAnsi="Times New (W1)"/>
          <w:szCs w:val="26"/>
        </w:rPr>
        <w:t xml:space="preserve"> </w:t>
      </w:r>
      <w:proofErr w:type="spellStart"/>
      <w:r>
        <w:rPr>
          <w:rFonts w:ascii="Times New (W1)" w:hAnsi="Times New (W1)"/>
          <w:szCs w:val="26"/>
        </w:rPr>
        <w:t>Fernández</w:t>
      </w:r>
      <w:proofErr w:type="spellEnd"/>
      <w:r>
        <w:rPr>
          <w:rFonts w:ascii="Times New (W1)" w:hAnsi="Times New (W1)"/>
          <w:szCs w:val="26"/>
        </w:rPr>
        <w:t xml:space="preserve"> </w:t>
      </w:r>
      <w:proofErr w:type="spellStart"/>
      <w:r>
        <w:rPr>
          <w:rFonts w:ascii="Times New (W1)" w:hAnsi="Times New (W1)"/>
          <w:szCs w:val="26"/>
        </w:rPr>
        <w:t>Aguerri</w:t>
      </w:r>
      <w:proofErr w:type="spellEnd"/>
      <w:r>
        <w:rPr>
          <w:rFonts w:ascii="Times New (W1)" w:hAnsi="Times New (W1)"/>
          <w:szCs w:val="26"/>
        </w:rPr>
        <w:t xml:space="preserve"> andreak alegazioak aurkeztu dituzte.</w:t>
      </w:r>
      <w:r>
        <w:rPr>
          <w:rFonts w:ascii="Times New (W1)" w:hAnsi="Times New (W1)"/>
          <w:color w:val="FF0000"/>
          <w:szCs w:val="26"/>
        </w:rPr>
        <w:t xml:space="preserve"> </w:t>
      </w:r>
    </w:p>
    <w:p w:rsidR="003616B8" w:rsidRDefault="003616B8" w:rsidP="003616B8">
      <w:pPr>
        <w:pStyle w:val="texto"/>
        <w:tabs>
          <w:tab w:val="clear" w:pos="2835"/>
          <w:tab w:val="clear" w:pos="3969"/>
          <w:tab w:val="clear" w:pos="5103"/>
          <w:tab w:val="clear" w:pos="6237"/>
          <w:tab w:val="clear" w:pos="7371"/>
        </w:tabs>
        <w:rPr>
          <w:szCs w:val="26"/>
        </w:rPr>
      </w:pPr>
      <w:r>
        <w:t xml:space="preserve">Eskerrak ematen dizkiegu Lizarrako Udaleko langileei, </w:t>
      </w:r>
      <w:proofErr w:type="spellStart"/>
      <w:r>
        <w:t>lan</w:t>
      </w:r>
      <w:proofErr w:type="spellEnd"/>
      <w:r>
        <w:t xml:space="preserve"> hau egiteko emandako laguntzarengatik. </w:t>
      </w:r>
    </w:p>
    <w:p w:rsidR="003616B8" w:rsidRPr="003616B8" w:rsidRDefault="003616B8" w:rsidP="003616B8">
      <w:pPr>
        <w:spacing w:after="0"/>
        <w:ind w:firstLine="0"/>
        <w:jc w:val="left"/>
        <w:rPr>
          <w:rFonts w:ascii="Arial" w:hAnsi="Arial"/>
          <w:b/>
          <w:color w:val="000000"/>
          <w:kern w:val="28"/>
          <w:sz w:val="25"/>
          <w:szCs w:val="26"/>
        </w:rPr>
      </w:pPr>
      <w:r>
        <w:br w:type="page"/>
      </w:r>
    </w:p>
    <w:p w:rsidR="003616B8" w:rsidRDefault="003616B8" w:rsidP="003616B8">
      <w:pPr>
        <w:pStyle w:val="atitulo1"/>
      </w:pPr>
      <w:bookmarkStart w:id="12" w:name="_Toc503967425"/>
      <w:bookmarkStart w:id="13" w:name="_Toc468085242"/>
      <w:bookmarkStart w:id="14" w:name="_Toc468085591"/>
      <w:bookmarkStart w:id="15" w:name="_Toc468085904"/>
      <w:bookmarkStart w:id="16" w:name="_Toc468085970"/>
      <w:bookmarkStart w:id="17" w:name="_Toc468086028"/>
      <w:bookmarkStart w:id="18" w:name="_Toc468087830"/>
      <w:bookmarkStart w:id="19" w:name="_Toc469726194"/>
      <w:bookmarkStart w:id="20" w:name="_Toc287259145"/>
      <w:bookmarkStart w:id="21" w:name="_Toc477161311"/>
      <w:bookmarkStart w:id="22" w:name="_Toc503967427"/>
      <w:bookmarkStart w:id="23" w:name="_Toc508958141"/>
      <w:bookmarkEnd w:id="11"/>
      <w:r>
        <w:lastRenderedPageBreak/>
        <w:t xml:space="preserve">II. Lizarrako Udaleko </w:t>
      </w:r>
      <w:proofErr w:type="spellStart"/>
      <w:r>
        <w:t>Oncineda</w:t>
      </w:r>
      <w:proofErr w:type="spellEnd"/>
      <w:r>
        <w:t xml:space="preserve"> alderdiari buruzko hirigintzako desjabetze-hitzarmenak</w:t>
      </w:r>
      <w:bookmarkEnd w:id="12"/>
      <w:bookmarkEnd w:id="23"/>
      <w:r>
        <w:t xml:space="preserve"> </w:t>
      </w:r>
    </w:p>
    <w:p w:rsidR="003616B8" w:rsidRDefault="003616B8" w:rsidP="003616B8">
      <w:pPr>
        <w:pStyle w:val="atitulo2"/>
      </w:pPr>
      <w:bookmarkStart w:id="24" w:name="_Toc503967426"/>
      <w:bookmarkStart w:id="25" w:name="_Toc508958142"/>
      <w:r>
        <w:t xml:space="preserve">II.1. </w:t>
      </w:r>
      <w:proofErr w:type="spellStart"/>
      <w:r>
        <w:t>Oncinedako</w:t>
      </w:r>
      <w:proofErr w:type="spellEnd"/>
      <w:r>
        <w:t xml:space="preserve"> hirigintzako desjabetze-hitzarmenen oinarrizko ezaug</w:t>
      </w:r>
      <w:r>
        <w:t>a</w:t>
      </w:r>
      <w:r>
        <w:t>rriak</w:t>
      </w:r>
      <w:bookmarkEnd w:id="24"/>
      <w:bookmarkEnd w:id="25"/>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Hirigintzako hitzarmena partikularrek hirigintza-jardueran parte-hartzearen adierazpena da, eta hirigintza-zuzenbidearen esparruan borondate batzuen a</w:t>
      </w:r>
      <w:r>
        <w:rPr>
          <w:rFonts w:ascii="Times New (W1)" w:hAnsi="Times New (W1)"/>
          <w:szCs w:val="26"/>
        </w:rPr>
        <w:t>r</w:t>
      </w:r>
      <w:r>
        <w:rPr>
          <w:rFonts w:ascii="Times New (W1)" w:hAnsi="Times New (W1)"/>
          <w:szCs w:val="26"/>
        </w:rPr>
        <w:t>tean lortutako akordioan datza; borondate horiek administrazio publikoek eta hirigintza-eskubide edo -interesen jabe diren pertsona fisiko edo juridiko prib</w:t>
      </w:r>
      <w:r>
        <w:rPr>
          <w:rFonts w:ascii="Times New (W1)" w:hAnsi="Times New (W1)"/>
          <w:szCs w:val="26"/>
        </w:rPr>
        <w:t>a</w:t>
      </w:r>
      <w:r>
        <w:rPr>
          <w:rFonts w:ascii="Times New (W1)" w:hAnsi="Times New (W1)"/>
          <w:szCs w:val="26"/>
        </w:rPr>
        <w:t xml:space="preserve">tuek adierazitakoak dira. </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Nafarroan, Hirigintzako hitzarmenak Lurralde Antolamenduari eta Hirigi</w:t>
      </w:r>
      <w:r>
        <w:rPr>
          <w:rFonts w:ascii="Times New (W1)" w:hAnsi="Times New (W1)"/>
          <w:szCs w:val="26"/>
        </w:rPr>
        <w:t>n</w:t>
      </w:r>
      <w:r>
        <w:rPr>
          <w:rFonts w:ascii="Times New (W1)" w:hAnsi="Times New (W1)"/>
          <w:szCs w:val="26"/>
        </w:rPr>
        <w:t>tzari buruzko abenduaren 20ko 35/2002 Foru Legearen 23. artikulutik 26. art</w:t>
      </w:r>
      <w:r>
        <w:rPr>
          <w:rFonts w:ascii="Times New (W1)" w:hAnsi="Times New (W1)"/>
          <w:szCs w:val="26"/>
        </w:rPr>
        <w:t>i</w:t>
      </w:r>
      <w:r>
        <w:rPr>
          <w:rFonts w:ascii="Times New (W1)" w:hAnsi="Times New (W1)"/>
          <w:szCs w:val="26"/>
        </w:rPr>
        <w:t>kulura araututa daude, eta funtsean honako arau hauek bete behar dituzte:</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a) Hitzarmenaren helburuak aldeek konpromisoa hartzeko daukaten gaitas</w:t>
      </w:r>
      <w:r>
        <w:rPr>
          <w:rFonts w:ascii="Times New (W1)" w:hAnsi="Times New (W1)"/>
          <w:szCs w:val="26"/>
        </w:rPr>
        <w:t>u</w:t>
      </w:r>
      <w:r>
        <w:rPr>
          <w:rFonts w:ascii="Times New (W1)" w:hAnsi="Times New (W1)"/>
          <w:szCs w:val="26"/>
        </w:rPr>
        <w:t>naren eta eskumenaren araberakoa izan beharko du, eta bereziki eskatzekoa izanen da Administrazio Publikoaren kasuan</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b) Hitzarmenaren edukiak eskatzen dituen edo hirigintzako araudiak zein aplikatzekoak diren bestelako arau sektorialek berariaz eta zuzenean eska d</w:t>
      </w:r>
      <w:r>
        <w:rPr>
          <w:rFonts w:ascii="Times New (W1)" w:hAnsi="Times New (W1)"/>
          <w:szCs w:val="26"/>
        </w:rPr>
        <w:t>i</w:t>
      </w:r>
      <w:r>
        <w:rPr>
          <w:rFonts w:ascii="Times New (W1)" w:hAnsi="Times New (W1)"/>
          <w:szCs w:val="26"/>
        </w:rPr>
        <w:t>tzaketen prozedurazko arauekiko eta arau substantiboekiko errespetua.</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c) Lehentasunezko arreta ematea interes orokorrari, zeina akordioaren ard</w:t>
      </w:r>
      <w:r>
        <w:rPr>
          <w:rFonts w:ascii="Times New (W1)" w:hAnsi="Times New (W1)"/>
          <w:szCs w:val="26"/>
        </w:rPr>
        <w:t>a</w:t>
      </w:r>
      <w:r>
        <w:rPr>
          <w:rFonts w:ascii="Times New (W1)" w:hAnsi="Times New (W1)"/>
          <w:szCs w:val="26"/>
        </w:rPr>
        <w:t>tza izanen baita.</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d) Jaso diren eta ezarritako </w:t>
      </w:r>
      <w:proofErr w:type="spellStart"/>
      <w:r>
        <w:rPr>
          <w:rFonts w:ascii="Times New (W1)" w:hAnsi="Times New (W1)"/>
          <w:szCs w:val="26"/>
        </w:rPr>
        <w:t>estipulazio</w:t>
      </w:r>
      <w:proofErr w:type="spellEnd"/>
      <w:r>
        <w:rPr>
          <w:rFonts w:ascii="Times New (W1)" w:hAnsi="Times New (W1)"/>
          <w:szCs w:val="26"/>
        </w:rPr>
        <w:t xml:space="preserve"> eta epeen arabera bete diren elkarr</w:t>
      </w:r>
      <w:r>
        <w:rPr>
          <w:rFonts w:ascii="Times New (W1)" w:hAnsi="Times New (W1)"/>
          <w:szCs w:val="26"/>
        </w:rPr>
        <w:t>e</w:t>
      </w:r>
      <w:r>
        <w:rPr>
          <w:rFonts w:ascii="Times New (W1)" w:hAnsi="Times New (W1)"/>
          <w:szCs w:val="26"/>
        </w:rPr>
        <w:t xml:space="preserve">kiko </w:t>
      </w:r>
      <w:proofErr w:type="spellStart"/>
      <w:r>
        <w:rPr>
          <w:rFonts w:ascii="Times New (W1)" w:hAnsi="Times New (W1)"/>
          <w:szCs w:val="26"/>
        </w:rPr>
        <w:t>kontraprestazioen</w:t>
      </w:r>
      <w:proofErr w:type="spellEnd"/>
      <w:r>
        <w:rPr>
          <w:rFonts w:ascii="Times New (W1)" w:hAnsi="Times New (W1)"/>
          <w:szCs w:val="26"/>
        </w:rPr>
        <w:t xml:space="preserve"> legezkotasuna eta oreka.</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e) Gardentasun, publizitate eta administrazio onaren printzipio orokorrak b</w:t>
      </w:r>
      <w:r>
        <w:rPr>
          <w:rFonts w:ascii="Times New (W1)" w:hAnsi="Times New (W1)"/>
          <w:szCs w:val="26"/>
        </w:rPr>
        <w:t>e</w:t>
      </w:r>
      <w:r>
        <w:rPr>
          <w:rFonts w:ascii="Times New (W1)" w:hAnsi="Times New (W1)"/>
          <w:szCs w:val="26"/>
        </w:rPr>
        <w:t>tetzea hitzarmenen kudeaketan.</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proofErr w:type="spellStart"/>
      <w:r>
        <w:rPr>
          <w:rFonts w:ascii="Times New (W1)" w:hAnsi="Times New (W1)"/>
          <w:szCs w:val="26"/>
        </w:rPr>
        <w:t>Oncinedako</w:t>
      </w:r>
      <w:proofErr w:type="spellEnd"/>
      <w:r>
        <w:rPr>
          <w:rFonts w:ascii="Times New (W1)" w:hAnsi="Times New (W1)"/>
          <w:szCs w:val="26"/>
        </w:rPr>
        <w:t xml:space="preserve"> hitzarmenak sortu ziren Udalak lurrak behar zituelako paraje h</w:t>
      </w:r>
      <w:r>
        <w:rPr>
          <w:rFonts w:ascii="Times New (W1)" w:hAnsi="Times New (W1)"/>
          <w:szCs w:val="26"/>
        </w:rPr>
        <w:t>o</w:t>
      </w:r>
      <w:r>
        <w:rPr>
          <w:rFonts w:ascii="Times New (W1)" w:hAnsi="Times New (W1)"/>
          <w:szCs w:val="26"/>
        </w:rPr>
        <w:t>rretan kirol hiri bat egiteko. Horretarako, izan ere, hirigintza-aldaketa bat er</w:t>
      </w:r>
      <w:r>
        <w:rPr>
          <w:rFonts w:ascii="Times New (W1)" w:hAnsi="Times New (W1)"/>
          <w:szCs w:val="26"/>
        </w:rPr>
        <w:t>a</w:t>
      </w:r>
      <w:r>
        <w:rPr>
          <w:rFonts w:ascii="Times New (W1)" w:hAnsi="Times New (W1)"/>
          <w:szCs w:val="26"/>
        </w:rPr>
        <w:t xml:space="preserve">baki zuen Udalak eta desjabetzea ezarri zuen jarduketarako sistema gisa. </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Lizarrako Udalak eta partikularrek sinatutako hitzarmenen edukiari errepar</w:t>
      </w:r>
      <w:r>
        <w:rPr>
          <w:rFonts w:ascii="Times New (W1)" w:hAnsi="Times New (W1)"/>
          <w:szCs w:val="26"/>
        </w:rPr>
        <w:t>a</w:t>
      </w:r>
      <w:r>
        <w:rPr>
          <w:rFonts w:ascii="Times New (W1)" w:hAnsi="Times New (W1)"/>
          <w:szCs w:val="26"/>
        </w:rPr>
        <w:t xml:space="preserve">tuta, azken horiek “mistoak” direla esan daiteke; hau da, halakotzat hartzen dira eragina dutelako bai “hirigintza-planeamenduan” </w:t>
      </w:r>
      <w:proofErr w:type="spellStart"/>
      <w:r>
        <w:rPr>
          <w:rFonts w:ascii="Times New (W1)" w:hAnsi="Times New (W1)"/>
          <w:szCs w:val="26"/>
        </w:rPr>
        <w:t>—islatzen</w:t>
      </w:r>
      <w:proofErr w:type="spellEnd"/>
      <w:r>
        <w:rPr>
          <w:rFonts w:ascii="Times New (W1)" w:hAnsi="Times New (W1)"/>
          <w:szCs w:val="26"/>
        </w:rPr>
        <w:t xml:space="preserve"> baitute etorkiz</w:t>
      </w:r>
      <w:r>
        <w:rPr>
          <w:rFonts w:ascii="Times New (W1)" w:hAnsi="Times New (W1)"/>
          <w:szCs w:val="26"/>
        </w:rPr>
        <w:t>u</w:t>
      </w:r>
      <w:r>
        <w:rPr>
          <w:rFonts w:ascii="Times New (W1)" w:hAnsi="Times New (W1)"/>
          <w:szCs w:val="26"/>
        </w:rPr>
        <w:t xml:space="preserve">neko Udal Planean sartu beharra dagoela sistema orokorrera bideratutako lur guztiak Ibarra sektoreari atxiki behar zaizkiola eta gutxieneko </w:t>
      </w:r>
      <w:proofErr w:type="spellStart"/>
      <w:r>
        <w:rPr>
          <w:rFonts w:ascii="Times New (W1)" w:hAnsi="Times New (W1)"/>
          <w:szCs w:val="26"/>
        </w:rPr>
        <w:t>bizitegi-eraikigarritasun</w:t>
      </w:r>
      <w:proofErr w:type="spellEnd"/>
      <w:r>
        <w:rPr>
          <w:rFonts w:ascii="Times New (W1)" w:hAnsi="Times New (W1)"/>
          <w:szCs w:val="26"/>
        </w:rPr>
        <w:t xml:space="preserve"> gordin bat esleitu behar </w:t>
      </w:r>
      <w:proofErr w:type="spellStart"/>
      <w:r>
        <w:rPr>
          <w:rFonts w:ascii="Times New (W1)" w:hAnsi="Times New (W1)"/>
          <w:szCs w:val="26"/>
        </w:rPr>
        <w:t>zaiela—</w:t>
      </w:r>
      <w:proofErr w:type="spellEnd"/>
      <w:r>
        <w:rPr>
          <w:rFonts w:ascii="Times New (W1)" w:hAnsi="Times New (W1)"/>
          <w:szCs w:val="26"/>
        </w:rPr>
        <w:t>, bai “kudeaketa” fasean ere, zeren eta haien xedea kudeaketa eta exekuzioa arintzea baita.</w:t>
      </w:r>
    </w:p>
    <w:p w:rsidR="003616B8" w:rsidRPr="009E7670" w:rsidRDefault="003616B8" w:rsidP="009E7670">
      <w:pPr>
        <w:pStyle w:val="texto"/>
        <w:rPr>
          <w:szCs w:val="26"/>
        </w:rPr>
      </w:pPr>
      <w:r>
        <w:t xml:space="preserve">Lursail horien </w:t>
      </w:r>
      <w:proofErr w:type="spellStart"/>
      <w:r>
        <w:t>kontraprestazio</w:t>
      </w:r>
      <w:proofErr w:type="spellEnd"/>
      <w:r>
        <w:t xml:space="preserve"> gisa, hasiera batean bi aldeek desjabetzearen balio justu moduan itundu edo hitzartu zuten Udalak bizitegi-erabilerako </w:t>
      </w:r>
      <w:proofErr w:type="spellStart"/>
      <w:r>
        <w:t>lurzati</w:t>
      </w:r>
      <w:proofErr w:type="spellEnd"/>
      <w:r>
        <w:t xml:space="preserve"> batzuk, udalerriko beste hirigintza-sektore batean garatu beharrekoak, ematea edo trukatzea, eta hitzarmenen testuetan gutxieneko ezaugarri edo baldintza </w:t>
      </w:r>
      <w:r>
        <w:lastRenderedPageBreak/>
        <w:t xml:space="preserve">tekniko eta hirigintzako batzuk ezarri ziren, </w:t>
      </w:r>
      <w:proofErr w:type="spellStart"/>
      <w:r>
        <w:t>exigitu</w:t>
      </w:r>
      <w:proofErr w:type="spellEnd"/>
      <w:r>
        <w:t xml:space="preserve"> beharrekoak; geroztik, ze</w:t>
      </w:r>
      <w:r>
        <w:t>n</w:t>
      </w:r>
      <w:r>
        <w:t>bait partikularrekin hitzarmenen eranskin batzuk hitzartu ziren, zeinetan zehatz kuantifikatzen baita aipatutako etorkizuneko lursailen metro koadro bakoitz</w:t>
      </w:r>
      <w:r>
        <w:t>a</w:t>
      </w:r>
      <w:r>
        <w:t>ren prezioa.</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Udalak etorkizuneko lursailen entrega gauzatzeko epeei dagokienez, hitza</w:t>
      </w:r>
      <w:r>
        <w:rPr>
          <w:rFonts w:ascii="Times New (W1)" w:hAnsi="Times New (W1)"/>
          <w:szCs w:val="26"/>
        </w:rPr>
        <w:t>r</w:t>
      </w:r>
      <w:r>
        <w:rPr>
          <w:rFonts w:ascii="Times New (W1)" w:hAnsi="Times New (W1)"/>
          <w:szCs w:val="26"/>
        </w:rPr>
        <w:t>menetan lau urteko epea ezarri zen, hitzarmenaren sinaduratik kontatzen hasita; epe hori iraganda, aipatutako entrega egiten ez bada, desjabetuak balio justu</w:t>
      </w:r>
      <w:r>
        <w:rPr>
          <w:rFonts w:ascii="Times New (W1)" w:hAnsi="Times New (W1)"/>
          <w:szCs w:val="26"/>
        </w:rPr>
        <w:t>a</w:t>
      </w:r>
      <w:r>
        <w:rPr>
          <w:rFonts w:ascii="Times New (W1)" w:hAnsi="Times New (W1)"/>
          <w:szCs w:val="26"/>
        </w:rPr>
        <w:t>ren espedientea hasteko eskatu ahalko du; hau da, desjabetutako lursailak diruz ordaintzeko. Hitzarmenen eranskinetan, gehienez ere zortzi urteko epea eza</w:t>
      </w:r>
      <w:r>
        <w:rPr>
          <w:rFonts w:ascii="Times New (W1)" w:hAnsi="Times New (W1)"/>
          <w:szCs w:val="26"/>
        </w:rPr>
        <w:t>r</w:t>
      </w:r>
      <w:r>
        <w:rPr>
          <w:rFonts w:ascii="Times New (W1)" w:hAnsi="Times New (W1)"/>
          <w:szCs w:val="26"/>
        </w:rPr>
        <w:t>tzen da entrega horretarako, kasuko hitzarmena sinatzen denetik kontatzen h</w:t>
      </w:r>
      <w:r>
        <w:rPr>
          <w:rFonts w:ascii="Times New (W1)" w:hAnsi="Times New (W1)"/>
          <w:szCs w:val="26"/>
        </w:rPr>
        <w:t>a</w:t>
      </w:r>
      <w:r>
        <w:rPr>
          <w:rFonts w:ascii="Times New (W1)" w:hAnsi="Times New (W1)"/>
          <w:szCs w:val="26"/>
        </w:rPr>
        <w:t>sita.</w:t>
      </w:r>
    </w:p>
    <w:p w:rsidR="003616B8" w:rsidRPr="00A6287C"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Azken batez, desjabetze-hitzarmenez ari gara, eta haietan ezartzen da etork</w:t>
      </w:r>
      <w:r>
        <w:rPr>
          <w:rFonts w:ascii="Times New (W1)" w:hAnsi="Times New (W1)"/>
          <w:szCs w:val="26"/>
        </w:rPr>
        <w:t>i</w:t>
      </w:r>
      <w:r>
        <w:rPr>
          <w:rFonts w:ascii="Times New (W1)" w:hAnsi="Times New (W1)"/>
          <w:szCs w:val="26"/>
        </w:rPr>
        <w:t>zuneko lursail bat entregatuko dela, balio justuaren eta ordainketaren ondore</w:t>
      </w:r>
      <w:r>
        <w:rPr>
          <w:rFonts w:ascii="Times New (W1)" w:hAnsi="Times New (W1)"/>
          <w:szCs w:val="26"/>
        </w:rPr>
        <w:t>e</w:t>
      </w:r>
      <w:r>
        <w:rPr>
          <w:rFonts w:ascii="Times New (W1)" w:hAnsi="Times New (W1)"/>
          <w:szCs w:val="26"/>
        </w:rPr>
        <w:t>tarako. Hitzarmen horiek izaera administratiboa dute, eta garrantzi erreala dute, zeren eta beraiekin ekartzen baitute jabetza pribatuko lurzoru jakin batzuk Ud</w:t>
      </w:r>
      <w:r>
        <w:rPr>
          <w:rFonts w:ascii="Times New (W1)" w:hAnsi="Times New (W1)"/>
          <w:szCs w:val="26"/>
        </w:rPr>
        <w:t>a</w:t>
      </w:r>
      <w:r>
        <w:rPr>
          <w:rFonts w:ascii="Times New (W1)" w:hAnsi="Times New (W1)"/>
          <w:szCs w:val="26"/>
        </w:rPr>
        <w:t xml:space="preserve">lari transmititzea, haien truke beste sektore bateko hirigintza-aprobetxamenduaren aitorpena emanez. </w:t>
      </w:r>
    </w:p>
    <w:p w:rsidR="003616B8" w:rsidRPr="00A6287C"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Zehaztu beharra dago ezen txosten hau idazteko datara arte ez dela inongo lurren trukatzerik gauzatu edo zehaztu, ez eta balio justuaren inongo ordaink</w:t>
      </w:r>
      <w:r>
        <w:rPr>
          <w:rFonts w:ascii="Times New (W1)" w:hAnsi="Times New (W1)"/>
          <w:szCs w:val="26"/>
        </w:rPr>
        <w:t>e</w:t>
      </w:r>
      <w:r>
        <w:rPr>
          <w:rFonts w:ascii="Times New (W1)" w:hAnsi="Times New (W1)"/>
          <w:szCs w:val="26"/>
        </w:rPr>
        <w:t>tarik ere.</w:t>
      </w:r>
    </w:p>
    <w:p w:rsidR="003616B8" w:rsidRPr="00600DEC" w:rsidRDefault="003616B8" w:rsidP="004436C1">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Azkenik, esan beharra daukagu Udalak gaur egun ez duela aurreikusten aip</w:t>
      </w:r>
      <w:r>
        <w:rPr>
          <w:rFonts w:ascii="Times New (W1)" w:hAnsi="Times New (W1)"/>
          <w:szCs w:val="26"/>
        </w:rPr>
        <w:t>a</w:t>
      </w:r>
      <w:r>
        <w:rPr>
          <w:rFonts w:ascii="Times New (W1)" w:hAnsi="Times New (W1)"/>
          <w:szCs w:val="26"/>
        </w:rPr>
        <w:t>tutako kirol hiria eraikitzea, eta horretarako bideragarritasun ekonomikoaren falta alegatzen duela, bereziki finantzaketa-zailtasunak direla eta. Horri buruz, aipatu beharra daukagu kirol hiria eraikitzearen kostuaren aurreikuspenak 22 milioi eurokoak zirela.</w:t>
      </w:r>
    </w:p>
    <w:p w:rsidR="00CB50B1" w:rsidRPr="003E7B7A" w:rsidRDefault="00CB50B1" w:rsidP="004436C1">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Txosten hau idazteko egunera arte, Udalak azpiegitura honetan eta aztert</w:t>
      </w:r>
      <w:r>
        <w:rPr>
          <w:rFonts w:ascii="Times New (W1)" w:hAnsi="Times New (W1)"/>
          <w:szCs w:val="26"/>
        </w:rPr>
        <w:t>u</w:t>
      </w:r>
      <w:r>
        <w:rPr>
          <w:rFonts w:ascii="Times New (W1)" w:hAnsi="Times New (W1)"/>
          <w:szCs w:val="26"/>
        </w:rPr>
        <w:t>tako desjabetze-prozesu osoan 940.400 euro gastatu ditu guztira. Zenbateko h</w:t>
      </w:r>
      <w:r>
        <w:rPr>
          <w:rFonts w:ascii="Times New (W1)" w:hAnsi="Times New (W1)"/>
          <w:szCs w:val="26"/>
        </w:rPr>
        <w:t>o</w:t>
      </w:r>
      <w:r>
        <w:rPr>
          <w:rFonts w:ascii="Times New (W1)" w:hAnsi="Times New (W1)"/>
          <w:szCs w:val="26"/>
        </w:rPr>
        <w:t xml:space="preserve">rretatik, 790.524 euro kirol hiriaren proiektua idazteko ordainsariei dagozkie —2005eko abenduaren eta 2006ko maiatzean ordaindu </w:t>
      </w:r>
      <w:proofErr w:type="spellStart"/>
      <w:r>
        <w:rPr>
          <w:rFonts w:ascii="Times New (W1)" w:hAnsi="Times New (W1)"/>
          <w:szCs w:val="26"/>
        </w:rPr>
        <w:t>ziren—</w:t>
      </w:r>
      <w:proofErr w:type="spellEnd"/>
      <w:r>
        <w:rPr>
          <w:rFonts w:ascii="Times New (W1)" w:hAnsi="Times New (W1)"/>
          <w:szCs w:val="26"/>
        </w:rPr>
        <w:t>, 32.505 euro, b</w:t>
      </w:r>
      <w:r>
        <w:rPr>
          <w:rFonts w:ascii="Times New (W1)" w:hAnsi="Times New (W1)"/>
          <w:szCs w:val="26"/>
        </w:rPr>
        <w:t>e</w:t>
      </w:r>
      <w:r>
        <w:rPr>
          <w:rFonts w:ascii="Times New (W1)" w:hAnsi="Times New (W1)"/>
          <w:szCs w:val="26"/>
        </w:rPr>
        <w:t>rriz, aholkularitza teknikoaren gastuari dagozkio, eta gainerakoa, azkenik, be</w:t>
      </w:r>
      <w:r>
        <w:rPr>
          <w:rFonts w:ascii="Times New (W1)" w:hAnsi="Times New (W1)"/>
          <w:szCs w:val="26"/>
        </w:rPr>
        <w:t>s</w:t>
      </w:r>
      <w:r>
        <w:rPr>
          <w:rFonts w:ascii="Times New (W1)" w:hAnsi="Times New (W1)"/>
          <w:szCs w:val="26"/>
        </w:rPr>
        <w:t xml:space="preserve">telako gastu batzuei (eraikuntza- eta landare-elementuengatiko kalte-ordainak, prentsa, ohar soilak eta abar). </w:t>
      </w:r>
    </w:p>
    <w:p w:rsidR="004436C1" w:rsidRPr="00600DEC" w:rsidRDefault="004436C1"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Ukitutako arloen egungo hirigintza-egoerari dagokionez, honako hau aipatu beharra daukagu:</w:t>
      </w:r>
    </w:p>
    <w:p w:rsidR="00386DD6" w:rsidRPr="00600DEC" w:rsidRDefault="00386DD6" w:rsidP="00386DD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rFonts w:ascii="Times New (W1)" w:hAnsi="Times New (W1)"/>
          <w:szCs w:val="26"/>
        </w:rPr>
      </w:pPr>
      <w:proofErr w:type="spellStart"/>
      <w:r>
        <w:rPr>
          <w:rFonts w:ascii="Times New (W1)" w:hAnsi="Times New (W1)"/>
          <w:szCs w:val="26"/>
        </w:rPr>
        <w:t>Oncineda</w:t>
      </w:r>
      <w:proofErr w:type="spellEnd"/>
      <w:r>
        <w:rPr>
          <w:rFonts w:ascii="Times New (W1)" w:hAnsi="Times New (W1)"/>
          <w:szCs w:val="26"/>
        </w:rPr>
        <w:t>. Indarreko udal planean, kirolerako sistema orokor gisa kalifik</w:t>
      </w:r>
      <w:r>
        <w:rPr>
          <w:rFonts w:ascii="Times New (W1)" w:hAnsi="Times New (W1)"/>
          <w:szCs w:val="26"/>
        </w:rPr>
        <w:t>a</w:t>
      </w:r>
      <w:r>
        <w:rPr>
          <w:rFonts w:ascii="Times New (W1)" w:hAnsi="Times New (W1)"/>
          <w:szCs w:val="26"/>
        </w:rPr>
        <w:t xml:space="preserve">tuta dago (lurzoru urbanizagarri </w:t>
      </w:r>
      <w:proofErr w:type="spellStart"/>
      <w:r>
        <w:rPr>
          <w:rFonts w:ascii="Times New (W1)" w:hAnsi="Times New (W1)"/>
          <w:szCs w:val="26"/>
        </w:rPr>
        <w:t>sektorizatua</w:t>
      </w:r>
      <w:proofErr w:type="spellEnd"/>
      <w:r>
        <w:rPr>
          <w:rFonts w:ascii="Times New (W1)" w:hAnsi="Times New (W1)"/>
          <w:szCs w:val="26"/>
        </w:rPr>
        <w:t>), “Ibarra” banaketa-arloari atxikia.</w:t>
      </w:r>
    </w:p>
    <w:p w:rsidR="00386DD6" w:rsidRPr="00600DEC" w:rsidRDefault="00386DD6" w:rsidP="00386DD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rFonts w:ascii="Times New (W1)" w:hAnsi="Times New (W1)"/>
          <w:szCs w:val="26"/>
        </w:rPr>
      </w:pPr>
      <w:r>
        <w:rPr>
          <w:rFonts w:ascii="Times New (W1)" w:hAnsi="Times New (W1)"/>
          <w:szCs w:val="26"/>
        </w:rPr>
        <w:t>Ibarra sektorea. Plan partzialaren eta birzatitze proiektuaren idazketa iz</w:t>
      </w:r>
      <w:r>
        <w:rPr>
          <w:rFonts w:ascii="Times New (W1)" w:hAnsi="Times New (W1)"/>
          <w:szCs w:val="26"/>
        </w:rPr>
        <w:t>a</w:t>
      </w:r>
      <w:r>
        <w:rPr>
          <w:rFonts w:ascii="Times New (W1)" w:hAnsi="Times New (W1)"/>
          <w:szCs w:val="26"/>
        </w:rPr>
        <w:t xml:space="preserve">pidetze-fasean dago. </w:t>
      </w:r>
    </w:p>
    <w:p w:rsidR="003616B8" w:rsidRPr="00E76BBD" w:rsidRDefault="003616B8" w:rsidP="003616B8">
      <w:pPr>
        <w:pStyle w:val="texto"/>
        <w:tabs>
          <w:tab w:val="clear" w:pos="2835"/>
          <w:tab w:val="clear" w:pos="3969"/>
          <w:tab w:val="clear" w:pos="5103"/>
          <w:tab w:val="clear" w:pos="6237"/>
          <w:tab w:val="clear" w:pos="7371"/>
        </w:tabs>
        <w:rPr>
          <w:rFonts w:ascii="Times New (W1)" w:hAnsi="Times New (W1)"/>
          <w:szCs w:val="26"/>
        </w:rPr>
      </w:pPr>
    </w:p>
    <w:p w:rsidR="003616B8" w:rsidRDefault="003616B8" w:rsidP="003616B8">
      <w:pPr>
        <w:pStyle w:val="atitulo2"/>
      </w:pPr>
      <w:bookmarkStart w:id="26" w:name="_Toc508958143"/>
      <w:bookmarkEnd w:id="13"/>
      <w:bookmarkEnd w:id="14"/>
      <w:bookmarkEnd w:id="15"/>
      <w:bookmarkEnd w:id="16"/>
      <w:bookmarkEnd w:id="17"/>
      <w:bookmarkEnd w:id="18"/>
      <w:bookmarkEnd w:id="19"/>
      <w:bookmarkEnd w:id="20"/>
      <w:bookmarkEnd w:id="21"/>
      <w:bookmarkEnd w:id="22"/>
      <w:r>
        <w:lastRenderedPageBreak/>
        <w:t xml:space="preserve">II.2. </w:t>
      </w:r>
      <w:proofErr w:type="spellStart"/>
      <w:r>
        <w:t>Oncineda</w:t>
      </w:r>
      <w:proofErr w:type="spellEnd"/>
      <w:r>
        <w:t xml:space="preserve"> parajearen desjabetze-hitzarmenei buruzko egitate nag</w:t>
      </w:r>
      <w:r>
        <w:t>u</w:t>
      </w:r>
      <w:r>
        <w:t>sien deskribapen kronologikoa.</w:t>
      </w:r>
      <w:bookmarkEnd w:id="26"/>
    </w:p>
    <w:p w:rsidR="003616B8" w:rsidRPr="00612D84"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Ondoren, lan honen xedea dela-eta gertatu diren egitate garrantzitsuenak aurkeztuko ditugu, Udalak emandako informazioari eta dokumentazioari jarra</w:t>
      </w:r>
      <w:r>
        <w:rPr>
          <w:rFonts w:ascii="Times New (W1)" w:hAnsi="Times New (W1)"/>
          <w:szCs w:val="26"/>
        </w:rPr>
        <w:t>i</w:t>
      </w:r>
      <w:r>
        <w:rPr>
          <w:rFonts w:ascii="Times New (W1)" w:hAnsi="Times New (W1)"/>
          <w:szCs w:val="26"/>
        </w:rPr>
        <w:t>tuz:</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Lizarrako Udalak erabaki zuen desjabetze-bidea erabiliz </w:t>
      </w:r>
      <w:proofErr w:type="spellStart"/>
      <w:r>
        <w:t>Oncineda</w:t>
      </w:r>
      <w:proofErr w:type="spellEnd"/>
      <w:r>
        <w:t xml:space="preserve"> alde</w:t>
      </w:r>
      <w:r>
        <w:t>r</w:t>
      </w:r>
      <w:r>
        <w:t xml:space="preserve">dian zeuden lursailak eskuratzea, Udalaren kirol hiria bertan ezartzeko. </w:t>
      </w:r>
    </w:p>
    <w:p w:rsidR="003616B8" w:rsidRPr="00612D84"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Udalak, bere udal plana izapidetzen eta onesten zen bitartean, une hartan indarrean zen 1995eko udal planaren aldaketa puntual bat landu eta izapidetu zuen; aldaketa horren helburua zen guztira 100.304 m</w:t>
      </w:r>
      <w:r>
        <w:rPr>
          <w:vertAlign w:val="superscript"/>
        </w:rPr>
        <w:t>2</w:t>
      </w:r>
      <w:r>
        <w:t xml:space="preserve">-ko azalera bat, ordura arte lurzoru </w:t>
      </w:r>
      <w:proofErr w:type="spellStart"/>
      <w:r>
        <w:t>urbanizaezina</w:t>
      </w:r>
      <w:proofErr w:type="spellEnd"/>
      <w:r>
        <w:t xml:space="preserve"> zena, aipatutako </w:t>
      </w:r>
      <w:proofErr w:type="spellStart"/>
      <w:r>
        <w:t>Oncinedako</w:t>
      </w:r>
      <w:proofErr w:type="spellEnd"/>
      <w:r>
        <w:t xml:space="preserve"> alderdian kokatua, k</w:t>
      </w:r>
      <w:r>
        <w:t>i</w:t>
      </w:r>
      <w:r>
        <w:t>rol erabilerarako ekipamenduetarako sistema orokor gisa sailkatzea eta kalif</w:t>
      </w:r>
      <w:r>
        <w:t>i</w:t>
      </w:r>
      <w:r>
        <w:t>katzea. Planeamenduaren aldaketa hori behin betiko onetsi zen Ingurumeneko, Lurraldearen Antolamenduko eta Etxebizitzako kontseilariaren irailaren 12ko 509/2005 Foru Aginduaren bidez.</w:t>
      </w:r>
    </w:p>
    <w:p w:rsidR="003616B8" w:rsidRPr="00330B8D"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Aipatutako aldaketak proposatzen duen jarduketa-sistema desjabetzearena da </w:t>
      </w:r>
      <w:proofErr w:type="spellStart"/>
      <w:r>
        <w:rPr>
          <w:rFonts w:ascii="Times New (W1)" w:hAnsi="Times New (W1)"/>
          <w:szCs w:val="26"/>
        </w:rPr>
        <w:t>—egin</w:t>
      </w:r>
      <w:proofErr w:type="spellEnd"/>
      <w:r>
        <w:rPr>
          <w:rFonts w:ascii="Times New (W1)" w:hAnsi="Times New (W1)"/>
          <w:szCs w:val="26"/>
        </w:rPr>
        <w:t xml:space="preserve"> nahi den jarduketaren interes publikoan eta sozialean </w:t>
      </w:r>
      <w:proofErr w:type="spellStart"/>
      <w:r>
        <w:rPr>
          <w:rFonts w:ascii="Times New (W1)" w:hAnsi="Times New (W1)"/>
          <w:szCs w:val="26"/>
        </w:rPr>
        <w:t>oinarritua—</w:t>
      </w:r>
      <w:proofErr w:type="spellEnd"/>
      <w:r>
        <w:rPr>
          <w:rFonts w:ascii="Times New (W1)" w:hAnsi="Times New (W1)"/>
          <w:szCs w:val="26"/>
        </w:rPr>
        <w:t xml:space="preserve"> “a</w:t>
      </w:r>
      <w:r>
        <w:rPr>
          <w:rFonts w:ascii="Times New (W1)" w:hAnsi="Times New (W1)"/>
          <w:szCs w:val="26"/>
        </w:rPr>
        <w:t>l</w:t>
      </w:r>
      <w:r>
        <w:rPr>
          <w:rFonts w:ascii="Times New (W1)" w:hAnsi="Times New (W1)"/>
          <w:szCs w:val="26"/>
        </w:rPr>
        <w:t>deen artean adostasunik ez badago lursail horiek erosketaren edo trukearen b</w:t>
      </w:r>
      <w:r>
        <w:rPr>
          <w:rFonts w:ascii="Times New (W1)" w:hAnsi="Times New (W1)"/>
          <w:szCs w:val="26"/>
        </w:rPr>
        <w:t>i</w:t>
      </w:r>
      <w:r>
        <w:rPr>
          <w:rFonts w:ascii="Times New (W1)" w:hAnsi="Times New (W1)"/>
          <w:szCs w:val="26"/>
        </w:rPr>
        <w:t>tartez eskuratzeko”.</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Honako </w:t>
      </w:r>
      <w:proofErr w:type="spellStart"/>
      <w:r>
        <w:rPr>
          <w:rFonts w:ascii="Times New (W1)" w:hAnsi="Times New (W1)"/>
          <w:szCs w:val="26"/>
        </w:rPr>
        <w:t>lurzati</w:t>
      </w:r>
      <w:proofErr w:type="spellEnd"/>
      <w:r>
        <w:rPr>
          <w:rFonts w:ascii="Times New (W1)" w:hAnsi="Times New (W1)"/>
          <w:szCs w:val="26"/>
        </w:rPr>
        <w:t xml:space="preserve"> hauek sartzen dira: </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a) Lizarrako katastroko 4. poligonoko 103, 191, 406, 407, 408, 409, 410, 411 eta 420. </w:t>
      </w:r>
      <w:proofErr w:type="spellStart"/>
      <w:r>
        <w:rPr>
          <w:rFonts w:ascii="Times New (W1)" w:hAnsi="Times New (W1)"/>
          <w:szCs w:val="26"/>
        </w:rPr>
        <w:t>lurzatiak</w:t>
      </w:r>
      <w:proofErr w:type="spellEnd"/>
      <w:r>
        <w:rPr>
          <w:rFonts w:ascii="Times New (W1)" w:hAnsi="Times New (W1)"/>
          <w:szCs w:val="26"/>
        </w:rPr>
        <w:t xml:space="preserve">. </w:t>
      </w:r>
      <w:proofErr w:type="spellStart"/>
      <w:r>
        <w:rPr>
          <w:rFonts w:ascii="Times New (W1)" w:hAnsi="Times New (W1)"/>
          <w:szCs w:val="26"/>
        </w:rPr>
        <w:t>Lurzati</w:t>
      </w:r>
      <w:proofErr w:type="spellEnd"/>
      <w:r>
        <w:rPr>
          <w:rFonts w:ascii="Times New (W1)" w:hAnsi="Times New (W1)"/>
          <w:szCs w:val="26"/>
        </w:rPr>
        <w:t xml:space="preserve"> horiek jabetza pribatukoak dira, eta 89.538,75 m</w:t>
      </w:r>
      <w:r>
        <w:rPr>
          <w:rFonts w:ascii="Times New (W1)" w:hAnsi="Times New (W1)"/>
          <w:szCs w:val="26"/>
          <w:vertAlign w:val="superscript"/>
        </w:rPr>
        <w:t>2</w:t>
      </w:r>
      <w:r>
        <w:rPr>
          <w:rFonts w:ascii="Times New (W1)" w:hAnsi="Times New (W1)"/>
          <w:szCs w:val="26"/>
        </w:rPr>
        <w:t>-ko azalera dute.</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b) Lizarrako Udalaren herri-lurren titulartasuna duten 4. poligonoko 401, 412 eta 424. </w:t>
      </w:r>
      <w:proofErr w:type="spellStart"/>
      <w:r>
        <w:rPr>
          <w:rFonts w:ascii="Times New (W1)" w:hAnsi="Times New (W1)"/>
          <w:szCs w:val="26"/>
        </w:rPr>
        <w:t>lurzatiak</w:t>
      </w:r>
      <w:proofErr w:type="spellEnd"/>
      <w:r>
        <w:rPr>
          <w:rFonts w:ascii="Times New (W1)" w:hAnsi="Times New (W1)"/>
          <w:szCs w:val="26"/>
        </w:rPr>
        <w:t>,  5.215,7 m</w:t>
      </w:r>
      <w:r>
        <w:rPr>
          <w:rFonts w:ascii="Times New (W1)" w:hAnsi="Times New (W1)"/>
          <w:szCs w:val="26"/>
          <w:vertAlign w:val="superscript"/>
        </w:rPr>
        <w:t>2</w:t>
      </w:r>
      <w:r>
        <w:rPr>
          <w:rFonts w:ascii="Times New (W1)" w:hAnsi="Times New (W1)"/>
          <w:szCs w:val="26"/>
        </w:rPr>
        <w:t>-ko azalera dutenak.</w:t>
      </w:r>
    </w:p>
    <w:p w:rsid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Udalaren Osoko Bilkurak, 2005eko apirilaren 7an egindako bilkuran, h</w:t>
      </w:r>
      <w:r>
        <w:t>o</w:t>
      </w:r>
      <w:r>
        <w:t>nako hau erabaki zuen:</w:t>
      </w:r>
    </w:p>
    <w:p w:rsidR="003616B8" w:rsidRPr="00330B8D" w:rsidRDefault="003616B8" w:rsidP="00330B8D">
      <w:pPr>
        <w:pStyle w:val="texto"/>
        <w:tabs>
          <w:tab w:val="clear" w:pos="2835"/>
          <w:tab w:val="clear" w:pos="3969"/>
          <w:tab w:val="clear" w:pos="5103"/>
          <w:tab w:val="clear" w:pos="6237"/>
          <w:tab w:val="clear" w:pos="7371"/>
          <w:tab w:val="num" w:pos="600"/>
        </w:tabs>
        <w:spacing w:after="180"/>
        <w:rPr>
          <w:rFonts w:ascii="Times New (W1)" w:hAnsi="Times New (W1)"/>
          <w:i/>
          <w:sz w:val="22"/>
          <w:szCs w:val="22"/>
        </w:rPr>
      </w:pPr>
      <w:r>
        <w:rPr>
          <w:rFonts w:ascii="Times New (W1)" w:hAnsi="Times New (W1)"/>
          <w:i/>
          <w:sz w:val="22"/>
          <w:szCs w:val="22"/>
        </w:rPr>
        <w:t xml:space="preserve"> “Tokiko Gobernu Batzarrari eskuordetzea </w:t>
      </w:r>
      <w:proofErr w:type="spellStart"/>
      <w:r>
        <w:rPr>
          <w:rFonts w:ascii="Times New (W1)" w:hAnsi="Times New (W1)"/>
          <w:i/>
          <w:sz w:val="22"/>
          <w:szCs w:val="22"/>
        </w:rPr>
        <w:t>Oncineda</w:t>
      </w:r>
      <w:proofErr w:type="spellEnd"/>
      <w:r>
        <w:rPr>
          <w:rFonts w:ascii="Times New (W1)" w:hAnsi="Times New (W1)"/>
          <w:i/>
          <w:sz w:val="22"/>
          <w:szCs w:val="22"/>
        </w:rPr>
        <w:t xml:space="preserve"> alderdiari buruzko Lizarrako </w:t>
      </w:r>
      <w:proofErr w:type="spellStart"/>
      <w:r>
        <w:rPr>
          <w:rFonts w:ascii="Times New (W1)" w:hAnsi="Times New (W1)"/>
          <w:i/>
          <w:sz w:val="22"/>
          <w:szCs w:val="22"/>
        </w:rPr>
        <w:t>H</w:t>
      </w:r>
      <w:r>
        <w:rPr>
          <w:rFonts w:ascii="Times New (W1)" w:hAnsi="Times New (W1)"/>
          <w:i/>
          <w:sz w:val="22"/>
          <w:szCs w:val="22"/>
        </w:rPr>
        <w:t>A</w:t>
      </w:r>
      <w:r>
        <w:rPr>
          <w:rFonts w:ascii="Times New (W1)" w:hAnsi="Times New (W1)"/>
          <w:i/>
          <w:sz w:val="22"/>
          <w:szCs w:val="22"/>
        </w:rPr>
        <w:t>POaren</w:t>
      </w:r>
      <w:proofErr w:type="spellEnd"/>
      <w:r>
        <w:rPr>
          <w:rFonts w:ascii="Times New (W1)" w:hAnsi="Times New (W1)"/>
          <w:i/>
          <w:sz w:val="22"/>
          <w:szCs w:val="22"/>
        </w:rPr>
        <w:t xml:space="preserve"> aldaketaren hasierako onespenaren esparruko ondasun eta eskubideak eskuratzeko eskudantzia </w:t>
      </w:r>
      <w:proofErr w:type="spellStart"/>
      <w:r>
        <w:rPr>
          <w:rFonts w:ascii="Times New (W1)" w:hAnsi="Times New (W1)"/>
          <w:i/>
          <w:sz w:val="22"/>
          <w:szCs w:val="22"/>
        </w:rPr>
        <w:t>—aldaketa</w:t>
      </w:r>
      <w:proofErr w:type="spellEnd"/>
      <w:r>
        <w:rPr>
          <w:rFonts w:ascii="Times New (W1)" w:hAnsi="Times New (W1)"/>
          <w:i/>
          <w:sz w:val="22"/>
          <w:szCs w:val="22"/>
        </w:rPr>
        <w:t xml:space="preserve"> hori egin zen bertan udalaren kirol instalazioak egiteko, eta 2004ko azaroaren 4ko Osoko Bilkuran onetsi </w:t>
      </w:r>
      <w:proofErr w:type="spellStart"/>
      <w:r>
        <w:rPr>
          <w:rFonts w:ascii="Times New (W1)" w:hAnsi="Times New (W1)"/>
          <w:i/>
          <w:sz w:val="22"/>
          <w:szCs w:val="22"/>
        </w:rPr>
        <w:t>zen—</w:t>
      </w:r>
      <w:proofErr w:type="spellEnd"/>
      <w:r>
        <w:rPr>
          <w:rFonts w:ascii="Times New (W1)" w:hAnsi="Times New (W1)"/>
          <w:i/>
          <w:sz w:val="22"/>
          <w:szCs w:val="22"/>
        </w:rPr>
        <w:t>, hain zuzen ere zenbatekoa dela-eta halakoak eskuratzea Osoko Bilkuraren eskumenekoa denean, eta Osoko Bilkurak besterik onesten ez duen bitartean”.</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Udalaren 2006ko urtarrilaren 18ko erabakiaren bidez, une hartan aztertzen ari zen Udal Planaren Lurraldea Okupatzeko Estrategia eta Ereduaren (LOEE) aldaketa bat onetsi zen, </w:t>
      </w:r>
      <w:proofErr w:type="spellStart"/>
      <w:r>
        <w:t>Oncinedako</w:t>
      </w:r>
      <w:proofErr w:type="spellEnd"/>
      <w:r>
        <w:t xml:space="preserve"> kirol eremuko lursailak Ibarrako bizitegi-sektoreak etorkizunean izanen zuen garapenari atxikitzeko, sistema orokor atxiki baten gisara, “desjabetze-prozesuaren kudeaketa errazagoa” bideratze a</w:t>
      </w:r>
      <w:r>
        <w:t>l</w:t>
      </w:r>
      <w:r>
        <w:t xml:space="preserve">dera. </w:t>
      </w:r>
    </w:p>
    <w:p w:rsidR="003616B8" w:rsidRPr="00A6287C"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lastRenderedPageBreak/>
        <w:t>2006ko apirilean, Lizarrako Udalak eskatuta, “</w:t>
      </w:r>
      <w:proofErr w:type="spellStart"/>
      <w:r>
        <w:t>Oncineda</w:t>
      </w:r>
      <w:proofErr w:type="spellEnd"/>
      <w:r>
        <w:t>” ekipamenduet</w:t>
      </w:r>
      <w:r>
        <w:t>a</w:t>
      </w:r>
      <w:r>
        <w:t>rako sistema orokorra osatzen zuten lursailen balorazio teknikoko txostena eman zuen kanpoko aholkulari batek. Balorazio-txostenaren xedea da “aipat</w:t>
      </w:r>
      <w:r>
        <w:t>u</w:t>
      </w:r>
      <w:r>
        <w:t xml:space="preserve">tako </w:t>
      </w:r>
      <w:proofErr w:type="spellStart"/>
      <w:r>
        <w:t>lurzatien</w:t>
      </w:r>
      <w:proofErr w:type="spellEnd"/>
      <w:r>
        <w:t xml:space="preserve"> balio justua ezartzea, desjabetze-prozedura hasi ahal izateko b</w:t>
      </w:r>
      <w:r>
        <w:t>e</w:t>
      </w:r>
      <w:r>
        <w:t>har zen aurrekontu-partida esleitze aldera”. Ateratzen den balorazioak aipat</w:t>
      </w:r>
      <w:r>
        <w:t>u</w:t>
      </w:r>
      <w:r>
        <w:t>tako azalera hartzen du —94.754,45m</w:t>
      </w:r>
      <w:r>
        <w:rPr>
          <w:vertAlign w:val="superscript"/>
        </w:rPr>
        <w:t>2</w:t>
      </w:r>
      <w:r>
        <w:t xml:space="preserve">, herri-lurrak </w:t>
      </w:r>
      <w:proofErr w:type="spellStart"/>
      <w:r>
        <w:t>barne—</w:t>
      </w:r>
      <w:proofErr w:type="spellEnd"/>
      <w:r>
        <w:t>, 43,94 €/m</w:t>
      </w:r>
      <w:r>
        <w:rPr>
          <w:szCs w:val="26"/>
          <w:vertAlign w:val="superscript"/>
        </w:rPr>
        <w:t>2</w:t>
      </w:r>
      <w:r>
        <w:t xml:space="preserve">-ko prezioan, eta guztira 4,16 milioi eurokoa da.  </w:t>
      </w:r>
    </w:p>
    <w:p w:rsidR="00444344" w:rsidRPr="00AF4A78" w:rsidRDefault="003616B8" w:rsidP="00AF4A7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2006ko maiatzaren 4an, okupatu beharreko ondasun eta eskubideen z</w:t>
      </w:r>
      <w:r>
        <w:t>e</w:t>
      </w:r>
      <w:r>
        <w:t>rrenda onetsi zuen Tokiko Gobernu Batzarrak, eta urgentziazko deklarazioa e</w:t>
      </w:r>
      <w:r>
        <w:t>s</w:t>
      </w:r>
      <w:r>
        <w:t>katu zuen, desjabetu beharreko ondasunen okupazioaren ondoreetarako. Ha</w:t>
      </w:r>
      <w:r>
        <w:t>r</w:t>
      </w:r>
      <w:r>
        <w:t xml:space="preserve">tara, espediente administratiboa ireki zen, arestiko </w:t>
      </w:r>
      <w:proofErr w:type="spellStart"/>
      <w:r>
        <w:t>lurzatiei</w:t>
      </w:r>
      <w:proofErr w:type="spellEnd"/>
      <w:r>
        <w:t xml:space="preserve"> dagokien aipat</w:t>
      </w:r>
      <w:r>
        <w:t>u</w:t>
      </w:r>
      <w:r>
        <w:t xml:space="preserve">tako alderdian kokatutako lursailak erosteko, baina espedienteak ez zituen </w:t>
      </w:r>
      <w:proofErr w:type="spellStart"/>
      <w:r>
        <w:t>lu</w:t>
      </w:r>
      <w:r>
        <w:t>r</w:t>
      </w:r>
      <w:r>
        <w:t>zati</w:t>
      </w:r>
      <w:proofErr w:type="spellEnd"/>
      <w:r>
        <w:t xml:space="preserve"> guztiak hartu.</w:t>
      </w:r>
    </w:p>
    <w:p w:rsidR="003616B8" w:rsidRPr="003661F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2006ko otsailaren 17tik 2007ko maiatzaren 14ra, </w:t>
      </w:r>
      <w:proofErr w:type="spellStart"/>
      <w:r>
        <w:t>Oncinedako</w:t>
      </w:r>
      <w:proofErr w:type="spellEnd"/>
      <w:r>
        <w:t xml:space="preserve"> lurzoruen j</w:t>
      </w:r>
      <w:r>
        <w:t>a</w:t>
      </w:r>
      <w:r>
        <w:t>beekin, guztira bederatzirekin “Nahitaezko desjabetzerako hirigintza-hitzarmena, okupazio akta, balio justuari buruzko elkarrekiko adostasuna eta ordainketa” sinatu ziren; haietan, “bi aldeek adiskidetasunezko konponbide b</w:t>
      </w:r>
      <w:r>
        <w:t>a</w:t>
      </w:r>
      <w:r>
        <w:t>tera iristeko erakutsitako borondatea dela-eta, Udalaren kirol eremuaren proie</w:t>
      </w:r>
      <w:r>
        <w:t>k</w:t>
      </w:r>
      <w:r>
        <w:t>tuari atxikitako lursailen desjabetzeari dagokionez”, honako erabaki hauek hartu ziren:</w:t>
      </w:r>
    </w:p>
    <w:p w:rsidR="003616B8" w:rsidRPr="00455E3B" w:rsidRDefault="003616B8" w:rsidP="003616B8">
      <w:pPr>
        <w:pStyle w:val="texto"/>
        <w:tabs>
          <w:tab w:val="clear" w:pos="2835"/>
          <w:tab w:val="clear" w:pos="3969"/>
          <w:tab w:val="clear" w:pos="5103"/>
          <w:tab w:val="clear" w:pos="6237"/>
          <w:tab w:val="clear" w:pos="7371"/>
        </w:tabs>
        <w:rPr>
          <w:szCs w:val="26"/>
        </w:rPr>
      </w:pPr>
      <w:r>
        <w:t xml:space="preserve">a) Hitzartutako balio justuaren ordainketa, hirugarren klausula, bizitegi-erabilera libreko </w:t>
      </w:r>
      <w:proofErr w:type="spellStart"/>
      <w:r>
        <w:t>lurzati</w:t>
      </w:r>
      <w:proofErr w:type="spellEnd"/>
      <w:r>
        <w:t xml:space="preserve"> eraikigarrien esleipenaren bitartez </w:t>
      </w:r>
      <w:proofErr w:type="spellStart"/>
      <w:r>
        <w:t>—ehuneko</w:t>
      </w:r>
      <w:proofErr w:type="spellEnd"/>
      <w:r>
        <w:t xml:space="preserve"> 75— eta prezio tasatuko etxebizitza babestuaren bitartez </w:t>
      </w:r>
      <w:proofErr w:type="spellStart"/>
      <w:r>
        <w:t>—ehuneko</w:t>
      </w:r>
      <w:proofErr w:type="spellEnd"/>
      <w:r>
        <w:t xml:space="preserve"> 25— egitea, etork</w:t>
      </w:r>
      <w:r>
        <w:t>i</w:t>
      </w:r>
      <w:r>
        <w:t xml:space="preserve">zuneko Ibarra sektorean, zehaztuz birzatitzearen ondoren </w:t>
      </w:r>
      <w:proofErr w:type="spellStart"/>
      <w:r>
        <w:t>lurzatiei</w:t>
      </w:r>
      <w:proofErr w:type="spellEnd"/>
      <w:r>
        <w:t xml:space="preserve"> gutxieneko eraikigarritasuna aitortuko zaiela </w:t>
      </w:r>
      <w:proofErr w:type="spellStart"/>
      <w:r>
        <w:t>—desjabetutako</w:t>
      </w:r>
      <w:proofErr w:type="spellEnd"/>
      <w:r>
        <w:t xml:space="preserve"> lurzoruaren metro koadro bakoitzeko 0,30 m</w:t>
      </w:r>
      <w:r>
        <w:rPr>
          <w:szCs w:val="26"/>
          <w:vertAlign w:val="superscript"/>
        </w:rPr>
        <w:t>2</w:t>
      </w:r>
      <w:r>
        <w:t>/m</w:t>
      </w:r>
      <w:r>
        <w:rPr>
          <w:szCs w:val="26"/>
          <w:vertAlign w:val="superscript"/>
        </w:rPr>
        <w:t>2</w:t>
      </w:r>
      <w:r>
        <w:t>—. Hau da, erabaki zen etorkizuneko hirigintza-aprobetxamenduen bidez ordaintzea.</w:t>
      </w:r>
    </w:p>
    <w:p w:rsidR="00330B8D" w:rsidRDefault="003616B8" w:rsidP="00330B8D">
      <w:pPr>
        <w:pStyle w:val="texto"/>
        <w:tabs>
          <w:tab w:val="clear" w:pos="2835"/>
          <w:tab w:val="clear" w:pos="3969"/>
          <w:tab w:val="clear" w:pos="5103"/>
          <w:tab w:val="clear" w:pos="6237"/>
          <w:tab w:val="clear" w:pos="7371"/>
        </w:tabs>
        <w:spacing w:after="100"/>
        <w:rPr>
          <w:szCs w:val="26"/>
        </w:rPr>
      </w:pPr>
      <w:r>
        <w:t>b) Laugarren klausulak honako hau dio:</w:t>
      </w:r>
    </w:p>
    <w:p w:rsidR="003616B8" w:rsidRPr="00330B8D" w:rsidRDefault="003616B8" w:rsidP="003616B8">
      <w:pPr>
        <w:pStyle w:val="texto"/>
        <w:tabs>
          <w:tab w:val="clear" w:pos="2835"/>
          <w:tab w:val="clear" w:pos="3969"/>
          <w:tab w:val="clear" w:pos="5103"/>
          <w:tab w:val="clear" w:pos="6237"/>
          <w:tab w:val="clear" w:pos="7371"/>
        </w:tabs>
        <w:rPr>
          <w:sz w:val="22"/>
          <w:szCs w:val="22"/>
        </w:rPr>
      </w:pPr>
      <w:r>
        <w:rPr>
          <w:sz w:val="22"/>
          <w:szCs w:val="22"/>
        </w:rPr>
        <w:t xml:space="preserve"> </w:t>
      </w:r>
      <w:r>
        <w:rPr>
          <w:i/>
          <w:iCs/>
          <w:sz w:val="22"/>
          <w:szCs w:val="22"/>
        </w:rPr>
        <w:t xml:space="preserve">“Udalak desjabetutako lursailen jabetza eta edukitza hartzen zuen”, </w:t>
      </w:r>
      <w:r>
        <w:rPr>
          <w:sz w:val="22"/>
          <w:szCs w:val="22"/>
        </w:rPr>
        <w:t xml:space="preserve">eta </w:t>
      </w:r>
      <w:r>
        <w:rPr>
          <w:i/>
          <w:iCs/>
          <w:sz w:val="22"/>
          <w:szCs w:val="22"/>
        </w:rPr>
        <w:t>“Udalaren jab</w:t>
      </w:r>
      <w:r>
        <w:rPr>
          <w:i/>
          <w:iCs/>
          <w:sz w:val="22"/>
          <w:szCs w:val="22"/>
        </w:rPr>
        <w:t>e</w:t>
      </w:r>
      <w:r>
        <w:rPr>
          <w:i/>
          <w:iCs/>
          <w:sz w:val="22"/>
          <w:szCs w:val="22"/>
        </w:rPr>
        <w:t>tzakoak izatera pasatzen ziren... eta Udalak ordainduko zituen desjabetutako lursailari z</w:t>
      </w:r>
      <w:r>
        <w:rPr>
          <w:i/>
          <w:iCs/>
          <w:sz w:val="22"/>
          <w:szCs w:val="22"/>
        </w:rPr>
        <w:t>e</w:t>
      </w:r>
      <w:r>
        <w:rPr>
          <w:i/>
          <w:iCs/>
          <w:sz w:val="22"/>
          <w:szCs w:val="22"/>
        </w:rPr>
        <w:t>gozkion gastu guztiak”.</w:t>
      </w:r>
    </w:p>
    <w:p w:rsidR="00AF4A78" w:rsidRPr="00513B61" w:rsidRDefault="003616B8" w:rsidP="003616B8">
      <w:pPr>
        <w:pStyle w:val="texto"/>
        <w:tabs>
          <w:tab w:val="clear" w:pos="2835"/>
          <w:tab w:val="clear" w:pos="3969"/>
          <w:tab w:val="clear" w:pos="5103"/>
          <w:tab w:val="clear" w:pos="6237"/>
          <w:tab w:val="clear" w:pos="7371"/>
        </w:tabs>
        <w:rPr>
          <w:szCs w:val="26"/>
        </w:rPr>
      </w:pPr>
      <w:r>
        <w:t xml:space="preserve">c) Bosgarren klausulak aipatzen du desjabetuak balio justuaren ordainketa gisa onartzen duela hori, eta aipatzen du </w:t>
      </w:r>
      <w:r>
        <w:rPr>
          <w:i/>
          <w:iCs/>
        </w:rPr>
        <w:t>“desjabetzea dela-eta besterik ez d</w:t>
      </w:r>
      <w:r>
        <w:rPr>
          <w:i/>
          <w:iCs/>
        </w:rPr>
        <w:t>u</w:t>
      </w:r>
      <w:r>
        <w:rPr>
          <w:i/>
          <w:iCs/>
        </w:rPr>
        <w:t>ela erreklamatzeko, afekzio-saria eta balizko berandutze-interesak ere ez, zeren eta desjabetutako azalerari dagokion balio guztia jasotzen baitu”.</w:t>
      </w:r>
    </w:p>
    <w:p w:rsidR="003616B8" w:rsidRPr="00455E3B" w:rsidRDefault="00AF4A78" w:rsidP="003616B8">
      <w:pPr>
        <w:pStyle w:val="texto"/>
        <w:tabs>
          <w:tab w:val="clear" w:pos="2835"/>
          <w:tab w:val="clear" w:pos="3969"/>
          <w:tab w:val="clear" w:pos="5103"/>
          <w:tab w:val="clear" w:pos="6237"/>
          <w:tab w:val="clear" w:pos="7371"/>
        </w:tabs>
        <w:rPr>
          <w:szCs w:val="26"/>
        </w:rPr>
      </w:pPr>
      <w:r>
        <w:t xml:space="preserve">d) Zortzigarren klausulan jabeari ahalmena ematen zaio Udalari eskatzeko balio justuaren espedientea has dezan </w:t>
      </w:r>
      <w:proofErr w:type="spellStart"/>
      <w:r>
        <w:t>—hau</w:t>
      </w:r>
      <w:proofErr w:type="spellEnd"/>
      <w:r>
        <w:t xml:space="preserve"> da, desjabetzea diruz ordain </w:t>
      </w:r>
      <w:proofErr w:type="spellStart"/>
      <w:r>
        <w:t>d</w:t>
      </w:r>
      <w:r>
        <w:t>e</w:t>
      </w:r>
      <w:r>
        <w:t>zan—</w:t>
      </w:r>
      <w:proofErr w:type="spellEnd"/>
      <w:r>
        <w:t>, baldin eta Lizarrako Hirigintzako Plan Orokorraren behin-behineko onespenaren dokumentuak ez bazituen eskubide horiek aitortzen edo hitza</w:t>
      </w:r>
      <w:r>
        <w:t>r</w:t>
      </w:r>
      <w:r>
        <w:t xml:space="preserve">mena sinatu zenetik lau urte baino gehiago iragaten ziren Plan Orokorra behin betiko onestera iritsi gabe. Aitorpen hori bera ematen zen Plan Orokorra behin </w:t>
      </w:r>
      <w:r>
        <w:lastRenderedPageBreak/>
        <w:t xml:space="preserve">betiko onetsita lau urte iraganez gero hitzartutakoa gauzatzen duen birzatitze-proiektua behin betiko onestera iritsi gabe. </w:t>
      </w:r>
    </w:p>
    <w:p w:rsidR="003616B8" w:rsidRPr="00455E3B" w:rsidRDefault="00AF4A78" w:rsidP="003616B8">
      <w:pPr>
        <w:pStyle w:val="texto"/>
        <w:tabs>
          <w:tab w:val="clear" w:pos="2835"/>
          <w:tab w:val="clear" w:pos="3969"/>
          <w:tab w:val="clear" w:pos="5103"/>
          <w:tab w:val="clear" w:pos="6237"/>
          <w:tab w:val="clear" w:pos="7371"/>
        </w:tabs>
        <w:rPr>
          <w:szCs w:val="26"/>
        </w:rPr>
      </w:pPr>
      <w:r>
        <w:t>e) Gainerako jabeei zabaldu ahal zaizkie Udalak sailkapen bera duten lurz</w:t>
      </w:r>
      <w:r>
        <w:t>o</w:t>
      </w:r>
      <w:r>
        <w:t>ruen beste jabe batzuekin izenpetzen dituen baldintza onenak (hamargarren klausula).</w:t>
      </w:r>
    </w:p>
    <w:p w:rsidR="003616B8" w:rsidRDefault="003616B8" w:rsidP="003616B8">
      <w:pPr>
        <w:pStyle w:val="texto"/>
        <w:tabs>
          <w:tab w:val="clear" w:pos="2835"/>
          <w:tab w:val="clear" w:pos="3969"/>
          <w:tab w:val="clear" w:pos="5103"/>
          <w:tab w:val="clear" w:pos="6237"/>
          <w:tab w:val="clear" w:pos="7371"/>
        </w:tabs>
        <w:rPr>
          <w:szCs w:val="26"/>
        </w:rPr>
      </w:pPr>
      <w:r>
        <w:t>Hitzarmen horien testuaren idazkera berdin-berdina da jabe guztientzat, b</w:t>
      </w:r>
      <w:r>
        <w:t>a</w:t>
      </w:r>
      <w:r>
        <w:t xml:space="preserve">koitzaren eta </w:t>
      </w:r>
      <w:proofErr w:type="spellStart"/>
      <w:r>
        <w:t>lurzatien</w:t>
      </w:r>
      <w:proofErr w:type="spellEnd"/>
      <w:r>
        <w:t xml:space="preserve"> identifikazioa kenduta. </w:t>
      </w:r>
    </w:p>
    <w:p w:rsidR="003616B8" w:rsidRPr="00317ABE" w:rsidRDefault="003616B8" w:rsidP="003616B8">
      <w:pPr>
        <w:pStyle w:val="texto"/>
        <w:tabs>
          <w:tab w:val="clear" w:pos="2835"/>
          <w:tab w:val="clear" w:pos="3969"/>
          <w:tab w:val="clear" w:pos="5103"/>
          <w:tab w:val="clear" w:pos="6237"/>
          <w:tab w:val="clear" w:pos="7371"/>
        </w:tabs>
        <w:rPr>
          <w:szCs w:val="26"/>
        </w:rPr>
      </w:pPr>
      <w:r>
        <w:t xml:space="preserve">Hitzarmen horiek orduko alkateak sinatu zituen, eta ez dago jasota Tokiko Gobernu Batzarrak haiek onetsi izanari buruzko erabakirik hartu zuenik. Udal teknikarien txostenik </w:t>
      </w:r>
      <w:proofErr w:type="spellStart"/>
      <w:r>
        <w:t>—txosten</w:t>
      </w:r>
      <w:proofErr w:type="spellEnd"/>
      <w:r>
        <w:t xml:space="preserve"> juridiko, hirigintzako eta </w:t>
      </w:r>
      <w:proofErr w:type="spellStart"/>
      <w:r>
        <w:t>ekonomikorik—</w:t>
      </w:r>
      <w:proofErr w:type="spellEnd"/>
      <w:r>
        <w:t xml:space="preserve"> ere ez zaigu aurkeztu, hitzarmen horiek justifikatzen dituenik. </w:t>
      </w:r>
    </w:p>
    <w:p w:rsidR="003616B8" w:rsidRPr="00330B8D" w:rsidRDefault="003616B8" w:rsidP="003616B8">
      <w:pPr>
        <w:pStyle w:val="texto"/>
        <w:tabs>
          <w:tab w:val="clear" w:pos="2835"/>
          <w:tab w:val="clear" w:pos="3969"/>
          <w:tab w:val="clear" w:pos="5103"/>
          <w:tab w:val="clear" w:pos="6237"/>
          <w:tab w:val="clear" w:pos="7371"/>
        </w:tabs>
        <w:rPr>
          <w:spacing w:val="0"/>
          <w:szCs w:val="26"/>
        </w:rPr>
      </w:pPr>
      <w:r>
        <w:t>Hitzarmenetatik batzuk Gobernu Batzarrak 2006ko maiatzaren 4ko erabakiaz onetsitako desjabetze-espedientea hasi baino lehen sinatu ziren.</w:t>
      </w:r>
    </w:p>
    <w:p w:rsidR="003616B8" w:rsidRPr="003912EA" w:rsidRDefault="003616B8" w:rsidP="003616B8">
      <w:pPr>
        <w:pStyle w:val="texto"/>
        <w:tabs>
          <w:tab w:val="clear" w:pos="2835"/>
          <w:tab w:val="clear" w:pos="3969"/>
          <w:tab w:val="clear" w:pos="5103"/>
          <w:tab w:val="clear" w:pos="6237"/>
          <w:tab w:val="clear" w:pos="7371"/>
        </w:tabs>
        <w:rPr>
          <w:rFonts w:ascii="Arial" w:eastAsia="Arial" w:hAnsi="Arial"/>
          <w:sz w:val="24"/>
        </w:rPr>
      </w:pPr>
      <w:r>
        <w:t>Aurreko hitzarmenak ez daude Jabetzaren Erregistroan inskribaturik.</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0"/>
        </w:rPr>
      </w:pPr>
      <w:r>
        <w:t xml:space="preserve">2007ko apirilaren 30etik maiatzaren 21era, Nafarroako Auzitegi Nagusiko Administrazioarekiko Auzien Salak gutxienez ere bederatzi epai eman zituen 509/2005 Foru Agindua deuseztatzen zutenak </w:t>
      </w:r>
      <w:proofErr w:type="spellStart"/>
      <w:r>
        <w:t>—foru</w:t>
      </w:r>
      <w:proofErr w:type="spellEnd"/>
      <w:r>
        <w:t xml:space="preserve"> agindu horren bidez, udal plana aldatzen zen, </w:t>
      </w:r>
      <w:proofErr w:type="spellStart"/>
      <w:r>
        <w:t>Oncinedako</w:t>
      </w:r>
      <w:proofErr w:type="spellEnd"/>
      <w:r>
        <w:t xml:space="preserve"> lursailei </w:t>
      </w:r>
      <w:proofErr w:type="spellStart"/>
      <w:r>
        <w:t>zegokienez—</w:t>
      </w:r>
      <w:proofErr w:type="spellEnd"/>
      <w:r>
        <w:t>. Epai horiek aldaketaren errotiko deuseztasuna deklaratu zuten, parte-hartze publikoaren nahitaezko iz</w:t>
      </w:r>
      <w:r>
        <w:t>a</w:t>
      </w:r>
      <w:r>
        <w:t>pidea egin ez zelako. Epai horiek irmo bilakatu dira.</w:t>
      </w:r>
    </w:p>
    <w:p w:rsidR="003616B8" w:rsidRPr="003C1D92" w:rsidRDefault="003616B8" w:rsidP="003616B8">
      <w:pPr>
        <w:pStyle w:val="texto"/>
        <w:tabs>
          <w:tab w:val="clear" w:pos="2835"/>
          <w:tab w:val="clear" w:pos="3969"/>
          <w:tab w:val="clear" w:pos="5103"/>
          <w:tab w:val="clear" w:pos="6237"/>
          <w:tab w:val="clear" w:pos="7371"/>
        </w:tabs>
        <w:rPr>
          <w:szCs w:val="26"/>
        </w:rPr>
      </w:pPr>
      <w:r>
        <w:t>Epai horien aplikazioak aurreko desjabetze-hitzarmenen eraginkortasun-eza ekarri izanen zuen, berritu izan ez balira.</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2"/>
        </w:rPr>
      </w:pPr>
      <w:r>
        <w:t xml:space="preserve">2007ko ekainaren 18an, </w:t>
      </w:r>
      <w:proofErr w:type="spellStart"/>
      <w:r>
        <w:t>Oncinedako</w:t>
      </w:r>
      <w:proofErr w:type="spellEnd"/>
      <w:r>
        <w:t xml:space="preserve"> kirol eremuaren plan berezia onetsi zen behin betiko, eta desjabetzea ezarri zen jarduketa sistema gisa.</w:t>
      </w:r>
    </w:p>
    <w:p w:rsidR="003616B8" w:rsidRPr="003912EA"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Nafarroako Administrazio Auzitegiaren martxoaren 3ko 1271/2008 Eba</w:t>
      </w:r>
      <w:r>
        <w:t>z</w:t>
      </w:r>
      <w:r>
        <w:t xml:space="preserve">penaren bitartez </w:t>
      </w:r>
      <w:proofErr w:type="spellStart"/>
      <w:r>
        <w:t>Oncinedako</w:t>
      </w:r>
      <w:proofErr w:type="spellEnd"/>
      <w:r>
        <w:t xml:space="preserve"> udalaren kirol eremuaren plan bereziaren deuse</w:t>
      </w:r>
      <w:r>
        <w:t>z</w:t>
      </w:r>
      <w:r>
        <w:t>tasuna deklaratu zen; deuseztasun horren oinarria zen Nafarroako Auzitegi G</w:t>
      </w:r>
      <w:r>
        <w:t>o</w:t>
      </w:r>
      <w:r>
        <w:t>renak udal planaren aldaketarako espedientea deusez deklaratua zuela aurrez.</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Kanpoko aholkularitza-enpresaren </w:t>
      </w:r>
      <w:proofErr w:type="spellStart"/>
      <w:r>
        <w:t>—Udalak</w:t>
      </w:r>
      <w:proofErr w:type="spellEnd"/>
      <w:r>
        <w:t xml:space="preserve"> berak kontratatu zuen etxe </w:t>
      </w:r>
      <w:proofErr w:type="spellStart"/>
      <w:r>
        <w:t>hori—</w:t>
      </w:r>
      <w:proofErr w:type="spellEnd"/>
      <w:r>
        <w:t xml:space="preserve"> 2007ko martxoaren 20ko txosten bat badago, honako izenburu hau d</w:t>
      </w:r>
      <w:r>
        <w:t>u</w:t>
      </w:r>
      <w:r>
        <w:t>ena: “</w:t>
      </w:r>
      <w:proofErr w:type="spellStart"/>
      <w:r>
        <w:t>Oncinedako</w:t>
      </w:r>
      <w:proofErr w:type="spellEnd"/>
      <w:r>
        <w:t xml:space="preserve"> alderdian desjabetutako jabeen eskubideak eta Lizarrako Udalak eskuratutako </w:t>
      </w:r>
      <w:proofErr w:type="spellStart"/>
      <w:r>
        <w:t>lurzatien</w:t>
      </w:r>
      <w:proofErr w:type="spellEnd"/>
      <w:r>
        <w:t xml:space="preserve"> eskubideak Lizarrako Jabetzaren Erregistroan inskribatzeko aukerari buruzko oharra”. Dokumentu horren arabera, bai esk</w:t>
      </w:r>
      <w:r>
        <w:t>u</w:t>
      </w:r>
      <w:r>
        <w:t xml:space="preserve">bideak, bai </w:t>
      </w:r>
      <w:proofErr w:type="spellStart"/>
      <w:r>
        <w:t>lurzatiak</w:t>
      </w:r>
      <w:proofErr w:type="spellEnd"/>
      <w:r>
        <w:t xml:space="preserve"> aipatutako erregistroan inskribatzeko, honako hauek esk</w:t>
      </w:r>
      <w:r>
        <w:t>a</w:t>
      </w:r>
      <w:r>
        <w:t>tzen ditu erregistratzaileak:</w:t>
      </w:r>
    </w:p>
    <w:p w:rsidR="003616B8" w:rsidRPr="00931358"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pacing w:val="-2"/>
          <w:szCs w:val="26"/>
        </w:rPr>
      </w:pPr>
      <w:r>
        <w:rPr>
          <w:rFonts w:ascii="Times New (W1)" w:hAnsi="Times New (W1)"/>
          <w:szCs w:val="26"/>
        </w:rPr>
        <w:t>a) Desjabetutako lursailen eta etorkizunekoen titular guztien adostasuna.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b) Desjabetutako lursail guztien identifikazioa, katastrokoa ez ezik erregi</w:t>
      </w:r>
      <w:r>
        <w:rPr>
          <w:rFonts w:ascii="Times New (W1)" w:hAnsi="Times New (W1)"/>
          <w:szCs w:val="26"/>
        </w:rPr>
        <w:t>s</w:t>
      </w:r>
      <w:r>
        <w:rPr>
          <w:rFonts w:ascii="Times New (W1)" w:hAnsi="Times New (W1)"/>
          <w:szCs w:val="26"/>
        </w:rPr>
        <w:t xml:space="preserve">trokoa ere. </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lastRenderedPageBreak/>
        <w:t>c) Etorkizuneko lursaila entregatzeko gehieneko epe bat aipatzea.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d) Etorkizuneko lursailaren balorazioa.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e) Etorkizuneko lursailaren erabilera zehaztea.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f) Foru Ogasunarekiko betebeharren likidazioa.</w:t>
      </w:r>
    </w:p>
    <w:p w:rsidR="003616B8" w:rsidRPr="00513B61" w:rsidRDefault="003616B8" w:rsidP="00317ABE">
      <w:pPr>
        <w:pStyle w:val="texto"/>
        <w:tabs>
          <w:tab w:val="clear" w:pos="2835"/>
          <w:tab w:val="clear" w:pos="3969"/>
          <w:tab w:val="clear" w:pos="5103"/>
          <w:tab w:val="clear" w:pos="6237"/>
          <w:tab w:val="clear" w:pos="7371"/>
        </w:tabs>
        <w:rPr>
          <w:szCs w:val="26"/>
        </w:rPr>
      </w:pPr>
      <w:r>
        <w:t>Horretarako, kanpoko aholkularitza-enpresak dokumentu-eredu bat landu zuen, “Hirigintza-hitzarmenaren ERANSKINA” deitutakoa, zeina hitzarmenen titular guztien izenpetu behar baitzuten. Eredu hori sinatutako eranskin guztiei aplikatu zitzaien. Halaber, berriz ere esaten da prezioaren zehaztapena behar zela Foru Ogasunari zegozkion zergak ordaintzearen ondoreetarako.</w:t>
      </w:r>
    </w:p>
    <w:p w:rsidR="00D91307" w:rsidRPr="00513B61" w:rsidRDefault="00A279F3" w:rsidP="00D91307">
      <w:pPr>
        <w:pStyle w:val="texto"/>
        <w:tabs>
          <w:tab w:val="clear" w:pos="2835"/>
          <w:tab w:val="clear" w:pos="3969"/>
          <w:tab w:val="clear" w:pos="5103"/>
          <w:tab w:val="clear" w:pos="6237"/>
          <w:tab w:val="clear" w:pos="7371"/>
        </w:tabs>
        <w:rPr>
          <w:szCs w:val="26"/>
        </w:rPr>
      </w:pPr>
      <w:r>
        <w:t>Erregistroaren aurreko betekizun horiek ez daude dokumentu bidez jasota udal artxiboetan.</w:t>
      </w:r>
    </w:p>
    <w:p w:rsidR="003616B8" w:rsidRPr="007128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Hirigintza-aldaketaren deuseztasunari buruzko aurreko erabaki judizialak gorabehera, Lizarrako alkateak eta ukitutakoetatik batzuek —2007ko maiatz</w:t>
      </w:r>
      <w:r>
        <w:t>a</w:t>
      </w:r>
      <w:r>
        <w:t>ren 14tik 2008ko apirilaren 28ra— dokumentu batzuk sinatu zituzten, nahit</w:t>
      </w:r>
      <w:r>
        <w:t>a</w:t>
      </w:r>
      <w:r>
        <w:t>ezko desjabetzerako hirigintza-hitzarmenaren, okupazio aktaren, balio justuari buruzko elkarrekiko adostasun eta ordainketaren “eranskinak” deitutakoak, h</w:t>
      </w:r>
      <w:r>
        <w:t>o</w:t>
      </w:r>
      <w:r>
        <w:t>rren bitartez “hitzarmenean jasotako baldintzak osatzeko (kasuren batean o</w:t>
      </w:r>
      <w:r>
        <w:t>r</w:t>
      </w:r>
      <w:r>
        <w:t xml:space="preserve">dezteko)...” Eranskin horiek izenpetutako hitzarmenen zati bat berritzen dute; honako hauek azpimarratuko ditugu hori dela eta: </w:t>
      </w:r>
    </w:p>
    <w:p w:rsidR="003616B8" w:rsidRPr="00330B8D" w:rsidRDefault="003616B8" w:rsidP="003616B8">
      <w:pPr>
        <w:pStyle w:val="texto"/>
        <w:tabs>
          <w:tab w:val="clear" w:pos="2835"/>
          <w:tab w:val="clear" w:pos="3969"/>
          <w:tab w:val="clear" w:pos="5103"/>
          <w:tab w:val="clear" w:pos="6237"/>
          <w:tab w:val="clear" w:pos="7371"/>
        </w:tabs>
        <w:rPr>
          <w:szCs w:val="26"/>
        </w:rPr>
      </w:pPr>
      <w:r>
        <w:t>a) Eranskin horien bigarren klausulan, eta hasierako hitzarmenaren zortzig</w:t>
      </w:r>
      <w:r>
        <w:t>a</w:t>
      </w:r>
      <w:r>
        <w:t xml:space="preserve">rren klausulari dagokionez, baieztatzen da “etorkizuneko lursailak entregatzeko </w:t>
      </w:r>
      <w:r>
        <w:rPr>
          <w:b/>
          <w:bCs/>
        </w:rPr>
        <w:t xml:space="preserve">8 urteko </w:t>
      </w:r>
      <w:r>
        <w:t>gehieneko epe bat ezartzen dela, aipatutako hitzarmena sinatzen den</w:t>
      </w:r>
      <w:r>
        <w:t>e</w:t>
      </w:r>
      <w:r>
        <w:t>tik hasita”.</w:t>
      </w:r>
    </w:p>
    <w:p w:rsidR="003616B8" w:rsidRDefault="003616B8" w:rsidP="003616B8">
      <w:pPr>
        <w:pStyle w:val="texto"/>
        <w:tabs>
          <w:tab w:val="clear" w:pos="2835"/>
          <w:tab w:val="clear" w:pos="3969"/>
          <w:tab w:val="clear" w:pos="5103"/>
          <w:tab w:val="clear" w:pos="6237"/>
          <w:tab w:val="clear" w:pos="7371"/>
        </w:tabs>
        <w:rPr>
          <w:szCs w:val="26"/>
        </w:rPr>
      </w:pPr>
      <w:r>
        <w:t>b) Hirugarren klausulan, “</w:t>
      </w:r>
      <w:r>
        <w:rPr>
          <w:b/>
          <w:bCs/>
        </w:rPr>
        <w:t>balio</w:t>
      </w:r>
      <w:r>
        <w:t xml:space="preserve"> bat ezartzen da etorkizuneko </w:t>
      </w:r>
      <w:proofErr w:type="spellStart"/>
      <w:r>
        <w:t>lursail</w:t>
      </w:r>
      <w:r>
        <w:t>e</w:t>
      </w:r>
      <w:r>
        <w:t>rako/lursailetarako</w:t>
      </w:r>
      <w:proofErr w:type="spellEnd"/>
      <w:r>
        <w:t>, desjabetutako lurzoruari 43,94 €/m</w:t>
      </w:r>
      <w:r>
        <w:rPr>
          <w:szCs w:val="26"/>
          <w:vertAlign w:val="superscript"/>
        </w:rPr>
        <w:t>2</w:t>
      </w:r>
      <w:r>
        <w:t xml:space="preserve"> prezioa aplikatuta. Bada prezio hori jabe baten kasuan 108 €/m</w:t>
      </w:r>
      <w:r>
        <w:rPr>
          <w:szCs w:val="26"/>
          <w:vertAlign w:val="superscript"/>
        </w:rPr>
        <w:t>2</w:t>
      </w:r>
      <w:r>
        <w:t xml:space="preserve"> preziora aldatzen da, balorazio b</w:t>
      </w:r>
      <w:r>
        <w:t>a</w:t>
      </w:r>
      <w:r>
        <w:t xml:space="preserve">tean oinarrituta —2016ko abenduaren 14ko data </w:t>
      </w:r>
      <w:proofErr w:type="spellStart"/>
      <w:r>
        <w:t>du—</w:t>
      </w:r>
      <w:proofErr w:type="spellEnd"/>
      <w:r>
        <w:t xml:space="preserve">, zeina interesdunak berak aurkeztu baitzuen; ez dago jasota, ordea, udal teknikariek hura aztertu izana. </w:t>
      </w:r>
    </w:p>
    <w:p w:rsidR="003616B8" w:rsidRPr="002833CB" w:rsidRDefault="003616B8" w:rsidP="003616B8">
      <w:pPr>
        <w:pStyle w:val="texto"/>
        <w:tabs>
          <w:tab w:val="clear" w:pos="2835"/>
          <w:tab w:val="clear" w:pos="3969"/>
          <w:tab w:val="clear" w:pos="5103"/>
          <w:tab w:val="clear" w:pos="6237"/>
          <w:tab w:val="clear" w:pos="7371"/>
        </w:tabs>
        <w:rPr>
          <w:szCs w:val="26"/>
        </w:rPr>
      </w:pPr>
      <w:r>
        <w:t>c) Halaber, aipatzen da etorkizuneko lursailek soilik bizitegi-erabilera izanen dutela, Ibarrako sektorean (laugarren klausula).</w:t>
      </w:r>
    </w:p>
    <w:p w:rsidR="00330B8D" w:rsidRPr="00344902" w:rsidRDefault="003616B8" w:rsidP="00330B8D">
      <w:pPr>
        <w:pStyle w:val="texto"/>
        <w:tabs>
          <w:tab w:val="clear" w:pos="2835"/>
          <w:tab w:val="clear" w:pos="3969"/>
          <w:tab w:val="clear" w:pos="5103"/>
          <w:tab w:val="clear" w:pos="6237"/>
          <w:tab w:val="clear" w:pos="7371"/>
        </w:tabs>
        <w:spacing w:after="100"/>
        <w:rPr>
          <w:spacing w:val="-2"/>
          <w:szCs w:val="26"/>
        </w:rPr>
      </w:pPr>
      <w:r>
        <w:t>43,94 €/m</w:t>
      </w:r>
      <w:r>
        <w:rPr>
          <w:szCs w:val="26"/>
          <w:vertAlign w:val="superscript"/>
        </w:rPr>
        <w:t>2</w:t>
      </w:r>
      <w:r>
        <w:t xml:space="preserve"> prezioa 2006ko apirilean Udalak kontratatuta kanpoko aholkulari batek egindako balorazio-txostenetik lortzen da, eta kalkulatzen da lurzoruaren eragin-balioa araubide orokorreko babes ofizialeko etxebizitzetan aplikatuz, hondarreko metodoaren bidez lortuta. Komeni da zehaztea, gainera, Udaleko idazkariaren 2017ko martxoan egindako txostenean aipatzen den bezala, Ud</w:t>
      </w:r>
      <w:r>
        <w:t>a</w:t>
      </w:r>
      <w:r>
        <w:t>lak kontratatutako teknikariek egindako balorazio hori honako hau dela:</w:t>
      </w:r>
    </w:p>
    <w:p w:rsidR="003616B8" w:rsidRPr="00330B8D" w:rsidRDefault="003616B8" w:rsidP="00330B8D">
      <w:pPr>
        <w:pStyle w:val="texto"/>
        <w:tabs>
          <w:tab w:val="clear" w:pos="2835"/>
          <w:tab w:val="clear" w:pos="3969"/>
          <w:tab w:val="clear" w:pos="5103"/>
          <w:tab w:val="clear" w:pos="6237"/>
          <w:tab w:val="clear" w:pos="7371"/>
        </w:tabs>
        <w:spacing w:after="180"/>
        <w:rPr>
          <w:sz w:val="22"/>
          <w:szCs w:val="22"/>
        </w:rPr>
      </w:pPr>
      <w:r>
        <w:rPr>
          <w:sz w:val="22"/>
          <w:szCs w:val="22"/>
        </w:rPr>
        <w:t xml:space="preserve"> </w:t>
      </w:r>
      <w:r>
        <w:rPr>
          <w:i/>
          <w:iCs/>
          <w:sz w:val="22"/>
          <w:szCs w:val="22"/>
        </w:rPr>
        <w:t xml:space="preserve">“erreferentziako datu bat baizik ez, balizko eta urruneko desjabetze baten balio justuari dagokiona, baldin eta gertatuko bada... Datu horrek gaur egun </w:t>
      </w:r>
      <w:proofErr w:type="spellStart"/>
      <w:r>
        <w:rPr>
          <w:i/>
          <w:iCs/>
          <w:sz w:val="22"/>
          <w:szCs w:val="22"/>
        </w:rPr>
        <w:t>Oncineda</w:t>
      </w:r>
      <w:proofErr w:type="spellEnd"/>
      <w:r>
        <w:rPr>
          <w:i/>
          <w:iCs/>
          <w:sz w:val="22"/>
          <w:szCs w:val="22"/>
        </w:rPr>
        <w:t xml:space="preserve"> baloratzeko balio du eta, zeharka, etorkizuneko finka.</w:t>
      </w:r>
      <w:r>
        <w:rPr>
          <w:i/>
          <w:sz w:val="22"/>
          <w:szCs w:val="22"/>
        </w:rPr>
        <w:t xml:space="preserve"> </w:t>
      </w:r>
      <w:r>
        <w:rPr>
          <w:i/>
          <w:iCs/>
          <w:sz w:val="22"/>
          <w:szCs w:val="22"/>
        </w:rPr>
        <w:t>Aipatu beharra dago prezio bat ezartzen dela Erregi</w:t>
      </w:r>
      <w:r>
        <w:rPr>
          <w:i/>
          <w:iCs/>
          <w:sz w:val="22"/>
          <w:szCs w:val="22"/>
        </w:rPr>
        <w:t>s</w:t>
      </w:r>
      <w:r>
        <w:rPr>
          <w:i/>
          <w:iCs/>
          <w:sz w:val="22"/>
          <w:szCs w:val="22"/>
        </w:rPr>
        <w:lastRenderedPageBreak/>
        <w:t xml:space="preserve">troak </w:t>
      </w:r>
      <w:proofErr w:type="spellStart"/>
      <w:r>
        <w:rPr>
          <w:i/>
          <w:iCs/>
          <w:sz w:val="22"/>
          <w:szCs w:val="22"/>
        </w:rPr>
        <w:t>exigitzen</w:t>
      </w:r>
      <w:proofErr w:type="spellEnd"/>
      <w:r>
        <w:rPr>
          <w:i/>
          <w:iCs/>
          <w:sz w:val="22"/>
          <w:szCs w:val="22"/>
        </w:rPr>
        <w:t xml:space="preserve"> duelako, eta ez Udalak, ez desjabetuak ez dutela etorkizuneko lursailaren b</w:t>
      </w:r>
      <w:r>
        <w:rPr>
          <w:i/>
          <w:iCs/>
          <w:sz w:val="22"/>
          <w:szCs w:val="22"/>
        </w:rPr>
        <w:t>a</w:t>
      </w:r>
      <w:r>
        <w:rPr>
          <w:i/>
          <w:iCs/>
          <w:sz w:val="22"/>
          <w:szCs w:val="22"/>
        </w:rPr>
        <w:t xml:space="preserve">lioa kuantifikatzeko </w:t>
      </w:r>
      <w:proofErr w:type="spellStart"/>
      <w:r>
        <w:rPr>
          <w:i/>
          <w:iCs/>
          <w:sz w:val="22"/>
          <w:szCs w:val="22"/>
        </w:rPr>
        <w:t>interesik</w:t>
      </w:r>
      <w:r>
        <w:rPr>
          <w:sz w:val="22"/>
          <w:szCs w:val="22"/>
        </w:rPr>
        <w:t>…</w:t>
      </w:r>
      <w:proofErr w:type="spellEnd"/>
      <w:r>
        <w:rPr>
          <w:sz w:val="22"/>
          <w:szCs w:val="22"/>
        </w:rPr>
        <w:t xml:space="preserve">” </w:t>
      </w:r>
    </w:p>
    <w:p w:rsidR="003616B8" w:rsidRPr="00513B61" w:rsidRDefault="003616B8" w:rsidP="003616B8">
      <w:pPr>
        <w:pStyle w:val="texto"/>
        <w:tabs>
          <w:tab w:val="clear" w:pos="2835"/>
          <w:tab w:val="clear" w:pos="3969"/>
          <w:tab w:val="clear" w:pos="5103"/>
          <w:tab w:val="clear" w:pos="6237"/>
          <w:tab w:val="clear" w:pos="7371"/>
        </w:tabs>
        <w:rPr>
          <w:szCs w:val="26"/>
        </w:rPr>
      </w:pPr>
      <w:r>
        <w:t>108 €/m</w:t>
      </w:r>
      <w:r>
        <w:rPr>
          <w:szCs w:val="26"/>
          <w:vertAlign w:val="superscript"/>
        </w:rPr>
        <w:t>2</w:t>
      </w:r>
      <w:r>
        <w:t xml:space="preserve"> prezioa jabe batek aurkeztu zuen, berak enpresa bati enkargatutako balorazio-txostenaren arabera —2006ko abenduko data </w:t>
      </w:r>
      <w:proofErr w:type="spellStart"/>
      <w:r>
        <w:t>du—</w:t>
      </w:r>
      <w:proofErr w:type="spellEnd"/>
      <w:r>
        <w:t xml:space="preserve">. Prezio hori lortu zen lurzoruaren eragin-balioa bizitegi-etxebizitza librean eta prezio tasatuko babes ofizialeko etxebizitzan aplikatuz, hondarreko metodoaren bidez, ehuneko 75eko eta 25eko proportzioan, hurrenez </w:t>
      </w:r>
      <w:proofErr w:type="spellStart"/>
      <w:r>
        <w:t>hurren</w:t>
      </w:r>
      <w:proofErr w:type="spellEnd"/>
      <w:r>
        <w:t>, horixe baita hitzarmenak finka berrietarako ezartzen duena. Balorazio-txosten hori jada hitzarmena bera sin</w:t>
      </w:r>
      <w:r>
        <w:t>a</w:t>
      </w:r>
      <w:r>
        <w:t>tzeko fasean aurkeztu zion interesdunak Udalari.</w:t>
      </w:r>
    </w:p>
    <w:p w:rsidR="000C5F0A" w:rsidRPr="00612D84" w:rsidRDefault="000C5F0A" w:rsidP="000C5F0A">
      <w:pPr>
        <w:pStyle w:val="texto"/>
        <w:tabs>
          <w:tab w:val="clear" w:pos="2835"/>
          <w:tab w:val="clear" w:pos="3969"/>
          <w:tab w:val="clear" w:pos="5103"/>
          <w:tab w:val="clear" w:pos="6237"/>
          <w:tab w:val="clear" w:pos="7371"/>
        </w:tabs>
        <w:spacing w:after="240"/>
        <w:rPr>
          <w:rFonts w:ascii="Arial" w:eastAsia="Arial" w:hAnsi="Arial"/>
          <w:sz w:val="24"/>
        </w:rPr>
      </w:pPr>
      <w:r>
        <w:t xml:space="preserve">Laburbilduz, honako hau da </w:t>
      </w:r>
      <w:proofErr w:type="spellStart"/>
      <w:r>
        <w:t>lurzatien</w:t>
      </w:r>
      <w:proofErr w:type="spellEnd"/>
      <w:r>
        <w:t xml:space="preserve"> egoera, eranskina izateari edo ez iz</w:t>
      </w:r>
      <w:r>
        <w:t>a</w:t>
      </w:r>
      <w:r>
        <w:t>teari dagokionez:</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1357"/>
        <w:gridCol w:w="2736"/>
        <w:gridCol w:w="2399"/>
        <w:gridCol w:w="2283"/>
      </w:tblGrid>
      <w:tr w:rsidR="000C5F0A" w:rsidRPr="00DA5BC7" w:rsidTr="000C5F0A">
        <w:trPr>
          <w:trHeight w:hRule="exact" w:val="284"/>
          <w:jc w:val="center"/>
        </w:trPr>
        <w:tc>
          <w:tcPr>
            <w:tcW w:w="1357"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firstLine="0"/>
              <w:jc w:val="left"/>
              <w:rPr>
                <w:rFonts w:ascii="Arial" w:hAnsi="Arial" w:cs="Arial"/>
                <w:color w:val="000000"/>
                <w:sz w:val="18"/>
                <w:szCs w:val="18"/>
              </w:rPr>
            </w:pPr>
            <w:proofErr w:type="spellStart"/>
            <w:r>
              <w:rPr>
                <w:rFonts w:ascii="Arial" w:hAnsi="Arial"/>
                <w:color w:val="000000"/>
                <w:sz w:val="18"/>
                <w:szCs w:val="18"/>
              </w:rPr>
              <w:t>Lurzatia</w:t>
            </w:r>
            <w:proofErr w:type="spellEnd"/>
          </w:p>
        </w:tc>
        <w:tc>
          <w:tcPr>
            <w:tcW w:w="2736"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131" w:firstLine="0"/>
              <w:jc w:val="right"/>
              <w:rPr>
                <w:rFonts w:ascii="Arial" w:hAnsi="Arial" w:cs="Arial"/>
                <w:color w:val="000000"/>
                <w:sz w:val="18"/>
                <w:szCs w:val="18"/>
              </w:rPr>
            </w:pPr>
            <w:r>
              <w:rPr>
                <w:rFonts w:ascii="Arial" w:hAnsi="Arial"/>
                <w:color w:val="000000"/>
                <w:sz w:val="18"/>
                <w:szCs w:val="18"/>
              </w:rPr>
              <w:t>Azalera (m</w:t>
            </w:r>
            <w:r>
              <w:rPr>
                <w:rFonts w:ascii="Arial" w:hAnsi="Arial"/>
                <w:color w:val="000000"/>
                <w:sz w:val="18"/>
                <w:szCs w:val="18"/>
                <w:vertAlign w:val="superscript"/>
              </w:rPr>
              <w:t>2</w:t>
            </w:r>
            <w:r>
              <w:rPr>
                <w:rFonts w:ascii="Arial" w:hAnsi="Arial"/>
                <w:color w:val="000000"/>
                <w:sz w:val="18"/>
                <w:szCs w:val="18"/>
              </w:rPr>
              <w:t xml:space="preserve">) </w:t>
            </w:r>
          </w:p>
        </w:tc>
        <w:tc>
          <w:tcPr>
            <w:tcW w:w="2399"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115" w:firstLine="0"/>
              <w:jc w:val="right"/>
              <w:rPr>
                <w:rFonts w:ascii="Arial" w:hAnsi="Arial" w:cs="Arial"/>
                <w:color w:val="000000"/>
                <w:sz w:val="18"/>
                <w:szCs w:val="18"/>
              </w:rPr>
            </w:pPr>
            <w:r>
              <w:rPr>
                <w:rFonts w:ascii="Arial" w:hAnsi="Arial"/>
                <w:color w:val="000000"/>
                <w:sz w:val="18"/>
                <w:szCs w:val="18"/>
              </w:rPr>
              <w:t>Hitzarmenaren data</w:t>
            </w:r>
          </w:p>
        </w:tc>
        <w:tc>
          <w:tcPr>
            <w:tcW w:w="2283"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256" w:firstLine="0"/>
              <w:jc w:val="right"/>
              <w:rPr>
                <w:rFonts w:ascii="Arial" w:hAnsi="Arial" w:cs="Arial"/>
                <w:color w:val="000000"/>
                <w:sz w:val="18"/>
                <w:szCs w:val="18"/>
              </w:rPr>
            </w:pPr>
            <w:r>
              <w:rPr>
                <w:rFonts w:ascii="Arial" w:hAnsi="Arial"/>
                <w:color w:val="000000"/>
                <w:sz w:val="18"/>
                <w:szCs w:val="18"/>
              </w:rPr>
              <w:t>Eranskinak eta data</w:t>
            </w:r>
          </w:p>
        </w:tc>
      </w:tr>
      <w:tr w:rsidR="000C5F0A" w:rsidRPr="00612D84" w:rsidTr="000C5F0A">
        <w:trPr>
          <w:trHeight w:hRule="exact" w:val="284"/>
          <w:jc w:val="center"/>
        </w:trPr>
        <w:tc>
          <w:tcPr>
            <w:tcW w:w="1357" w:type="dxa"/>
            <w:tcBorders>
              <w:top w:val="single" w:sz="4"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406</w:t>
            </w:r>
          </w:p>
        </w:tc>
        <w:tc>
          <w:tcPr>
            <w:tcW w:w="2736" w:type="dxa"/>
            <w:tcBorders>
              <w:top w:val="single" w:sz="4" w:space="0" w:color="auto"/>
            </w:tcBorders>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7.949,52</w:t>
            </w:r>
          </w:p>
        </w:tc>
        <w:tc>
          <w:tcPr>
            <w:tcW w:w="2399" w:type="dxa"/>
            <w:tcBorders>
              <w:top w:val="single" w:sz="4"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otsaila</w:t>
            </w:r>
          </w:p>
        </w:tc>
        <w:tc>
          <w:tcPr>
            <w:tcW w:w="2283" w:type="dxa"/>
            <w:tcBorders>
              <w:top w:val="single" w:sz="4"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Ez</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407</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8.614,75</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otsaila</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2007ko iraila</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408</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4.410,32</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otsaila</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2007ko ekaina</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409</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8.943,66</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 xml:space="preserve">2006ko urria  </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 xml:space="preserve">Ez </w:t>
            </w:r>
            <w:r>
              <w:rPr>
                <w:rFonts w:ascii="Arial Narrow" w:hAnsi="Arial Narrow"/>
                <w:color w:val="000000"/>
                <w:sz w:val="20"/>
                <w:szCs w:val="20"/>
                <w:vertAlign w:val="superscript"/>
              </w:rPr>
              <w:t>(1)</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410</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10.875,58</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 xml:space="preserve">2006ko urria  </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 xml:space="preserve">Ez </w:t>
            </w:r>
            <w:r>
              <w:rPr>
                <w:rFonts w:ascii="Arial Narrow" w:hAnsi="Arial Narrow"/>
                <w:color w:val="000000"/>
                <w:sz w:val="20"/>
                <w:szCs w:val="20"/>
                <w:vertAlign w:val="superscript"/>
              </w:rPr>
              <w:t>(1)</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411</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5.525,40</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abendua</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2007ko uztaila</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420</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rPr>
            </w:pPr>
            <w:r>
              <w:rPr>
                <w:rFonts w:ascii="Arial Narrow" w:hAnsi="Arial Narrow"/>
                <w:color w:val="000000"/>
                <w:sz w:val="20"/>
                <w:szCs w:val="20"/>
              </w:rPr>
              <w:t>15.845,72</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iraila</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2007ko iraila</w:t>
            </w:r>
          </w:p>
        </w:tc>
      </w:tr>
      <w:tr w:rsidR="000C5F0A" w:rsidRPr="00612D84" w:rsidTr="00330B8D">
        <w:trPr>
          <w:trHeight w:hRule="exact" w:val="284"/>
          <w:jc w:val="center"/>
        </w:trPr>
        <w:tc>
          <w:tcPr>
            <w:tcW w:w="1357" w:type="dxa"/>
            <w:tcBorders>
              <w:bottom w:val="single" w:sz="2"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103</w:t>
            </w:r>
          </w:p>
        </w:tc>
        <w:tc>
          <w:tcPr>
            <w:tcW w:w="2736" w:type="dxa"/>
            <w:tcBorders>
              <w:bottom w:val="single" w:sz="2" w:space="0" w:color="auto"/>
            </w:tcBorders>
            <w:vAlign w:val="center"/>
          </w:tcPr>
          <w:p w:rsidR="000C5F0A" w:rsidRPr="00444344" w:rsidRDefault="000C5F0A" w:rsidP="00444344">
            <w:pPr>
              <w:widowControl/>
              <w:spacing w:after="0"/>
              <w:ind w:left="206" w:right="201" w:firstLine="0"/>
              <w:jc w:val="right"/>
              <w:rPr>
                <w:rFonts w:ascii="Arial Narrow" w:hAnsi="Arial Narrow"/>
                <w:sz w:val="20"/>
                <w:szCs w:val="20"/>
              </w:rPr>
            </w:pPr>
            <w:r>
              <w:rPr>
                <w:rFonts w:ascii="Arial Narrow" w:hAnsi="Arial Narrow"/>
                <w:sz w:val="20"/>
                <w:szCs w:val="20"/>
              </w:rPr>
              <w:t>3.155,84</w:t>
            </w:r>
          </w:p>
        </w:tc>
        <w:tc>
          <w:tcPr>
            <w:tcW w:w="2399" w:type="dxa"/>
            <w:tcBorders>
              <w:bottom w:val="single" w:sz="2"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2006ko abendua</w:t>
            </w:r>
          </w:p>
        </w:tc>
        <w:tc>
          <w:tcPr>
            <w:tcW w:w="2283" w:type="dxa"/>
            <w:tcBorders>
              <w:bottom w:val="single" w:sz="2"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2008ko apirila</w:t>
            </w:r>
          </w:p>
        </w:tc>
      </w:tr>
      <w:tr w:rsidR="000C5F0A" w:rsidRPr="00612D84" w:rsidTr="00330B8D">
        <w:trPr>
          <w:trHeight w:hRule="exact" w:val="284"/>
          <w:jc w:val="center"/>
        </w:trPr>
        <w:tc>
          <w:tcPr>
            <w:tcW w:w="1357" w:type="dxa"/>
            <w:tcBorders>
              <w:bottom w:val="single" w:sz="4"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rPr>
            </w:pPr>
            <w:r>
              <w:rPr>
                <w:rFonts w:ascii="Arial Narrow" w:hAnsi="Arial Narrow"/>
                <w:color w:val="000000"/>
                <w:sz w:val="20"/>
                <w:szCs w:val="20"/>
              </w:rPr>
              <w:t>191</w:t>
            </w:r>
          </w:p>
        </w:tc>
        <w:tc>
          <w:tcPr>
            <w:tcW w:w="2736" w:type="dxa"/>
            <w:tcBorders>
              <w:bottom w:val="single" w:sz="4" w:space="0" w:color="auto"/>
            </w:tcBorders>
            <w:vAlign w:val="center"/>
          </w:tcPr>
          <w:p w:rsidR="000C5F0A" w:rsidRPr="00444344" w:rsidRDefault="000C5F0A" w:rsidP="00444344">
            <w:pPr>
              <w:widowControl/>
              <w:spacing w:after="0"/>
              <w:ind w:left="206" w:right="201" w:firstLine="0"/>
              <w:jc w:val="right"/>
              <w:rPr>
                <w:rFonts w:ascii="Arial Narrow" w:hAnsi="Arial Narrow"/>
                <w:sz w:val="20"/>
                <w:szCs w:val="20"/>
              </w:rPr>
            </w:pPr>
            <w:r>
              <w:rPr>
                <w:rFonts w:ascii="Arial Narrow" w:hAnsi="Arial Narrow"/>
                <w:sz w:val="20"/>
                <w:szCs w:val="20"/>
              </w:rPr>
              <w:t>24.218,41</w:t>
            </w:r>
          </w:p>
        </w:tc>
        <w:tc>
          <w:tcPr>
            <w:tcW w:w="2399" w:type="dxa"/>
            <w:tcBorders>
              <w:bottom w:val="single" w:sz="4"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2007ko maiatza</w:t>
            </w:r>
          </w:p>
        </w:tc>
        <w:tc>
          <w:tcPr>
            <w:tcW w:w="2283" w:type="dxa"/>
            <w:tcBorders>
              <w:bottom w:val="single" w:sz="4"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rPr>
            </w:pPr>
            <w:r>
              <w:rPr>
                <w:rFonts w:ascii="Arial Narrow" w:hAnsi="Arial Narrow"/>
                <w:color w:val="000000"/>
                <w:sz w:val="20"/>
                <w:szCs w:val="20"/>
              </w:rPr>
              <w:t>Bai, 2007ko maiatza</w:t>
            </w:r>
          </w:p>
        </w:tc>
      </w:tr>
    </w:tbl>
    <w:p w:rsidR="000C5F0A" w:rsidRPr="009947C3" w:rsidRDefault="000C5F0A" w:rsidP="000C5F0A">
      <w:pPr>
        <w:pStyle w:val="Prrafodelista"/>
        <w:spacing w:before="120" w:after="0"/>
        <w:ind w:left="0" w:firstLine="0"/>
        <w:jc w:val="left"/>
        <w:rPr>
          <w:rFonts w:ascii="Arial Narrow" w:eastAsia="Calibri" w:hAnsi="Arial Narrow"/>
          <w:color w:val="000000"/>
        </w:rPr>
      </w:pPr>
      <w:r>
        <w:rPr>
          <w:rFonts w:ascii="Arial Narrow" w:hAnsi="Arial Narrow"/>
          <w:color w:val="000000"/>
        </w:rPr>
        <w:t>(1) Aztertutako dokumentazioan ageri den bezala, jabeek uko egiten diote eranskina sinatzeari, alegatuz finkaren balioa handiagoa dela eranskinean ageri dena baino.</w:t>
      </w:r>
    </w:p>
    <w:p w:rsidR="000C5F0A" w:rsidRPr="005C390C" w:rsidRDefault="000C5F0A" w:rsidP="000C5F0A">
      <w:pPr>
        <w:widowControl w:val="0"/>
        <w:spacing w:after="0" w:line="273" w:lineRule="auto"/>
        <w:ind w:right="113" w:firstLine="0"/>
        <w:contextualSpacing/>
        <w:jc w:val="left"/>
        <w:rPr>
          <w:rFonts w:ascii="Arial" w:eastAsia="Arial" w:hAnsi="Arial"/>
          <w:sz w:val="24"/>
          <w:szCs w:val="24"/>
        </w:rPr>
      </w:pPr>
    </w:p>
    <w:bookmarkEnd w:id="7"/>
    <w:bookmarkEnd w:id="8"/>
    <w:bookmarkEnd w:id="9"/>
    <w:p w:rsidR="003616B8" w:rsidRPr="00625BA7" w:rsidRDefault="003616B8" w:rsidP="003616B8">
      <w:pPr>
        <w:pStyle w:val="texto"/>
        <w:tabs>
          <w:tab w:val="clear" w:pos="2835"/>
          <w:tab w:val="clear" w:pos="3969"/>
          <w:tab w:val="clear" w:pos="5103"/>
          <w:tab w:val="clear" w:pos="6237"/>
          <w:tab w:val="clear" w:pos="7371"/>
        </w:tabs>
        <w:rPr>
          <w:szCs w:val="26"/>
        </w:rPr>
      </w:pPr>
      <w:r>
        <w:t xml:space="preserve">Sinatutako hitzarmenen terminoak, eranskinak barne direla, berdinak dira kasu guztietan, 411. </w:t>
      </w:r>
      <w:proofErr w:type="spellStart"/>
      <w:r>
        <w:t>lurzatiaren</w:t>
      </w:r>
      <w:proofErr w:type="spellEnd"/>
      <w:r>
        <w:t xml:space="preserve"> jabeekin sinatutako eranskinaren kasuan izan ezik, horretan prezioa  108 €/m</w:t>
      </w:r>
      <w:r>
        <w:rPr>
          <w:szCs w:val="26"/>
          <w:vertAlign w:val="superscript"/>
        </w:rPr>
        <w:t>2</w:t>
      </w:r>
      <w:r>
        <w:t xml:space="preserve"> baita eta ez gainerako eranskinean ageri dena: 43,94 €/m</w:t>
      </w:r>
      <w:r>
        <w:rPr>
          <w:szCs w:val="26"/>
          <w:vertAlign w:val="superscript"/>
        </w:rPr>
        <w:t>2</w:t>
      </w:r>
      <w:r>
        <w:t>.</w:t>
      </w:r>
    </w:p>
    <w:p w:rsidR="003616B8" w:rsidRPr="00625BA7" w:rsidRDefault="003616B8" w:rsidP="003616B8">
      <w:pPr>
        <w:pStyle w:val="texto"/>
        <w:tabs>
          <w:tab w:val="clear" w:pos="2835"/>
          <w:tab w:val="clear" w:pos="3969"/>
          <w:tab w:val="clear" w:pos="5103"/>
          <w:tab w:val="clear" w:pos="6237"/>
          <w:tab w:val="clear" w:pos="7371"/>
        </w:tabs>
        <w:rPr>
          <w:szCs w:val="26"/>
        </w:rPr>
      </w:pPr>
      <w:r>
        <w:t>Hitzarmen hauek ukitzen duten azaleraren guztizkoa 89.538,75 m</w:t>
      </w:r>
      <w:r>
        <w:rPr>
          <w:vertAlign w:val="superscript"/>
        </w:rPr>
        <w:t>2</w:t>
      </w:r>
      <w:r>
        <w:t xml:space="preserve"> da.</w:t>
      </w:r>
    </w:p>
    <w:p w:rsidR="00330B8D" w:rsidRDefault="003616B8" w:rsidP="00330B8D">
      <w:pPr>
        <w:pStyle w:val="texto"/>
        <w:tabs>
          <w:tab w:val="clear" w:pos="2835"/>
          <w:tab w:val="clear" w:pos="3969"/>
          <w:tab w:val="clear" w:pos="5103"/>
          <w:tab w:val="clear" w:pos="6237"/>
          <w:tab w:val="clear" w:pos="7371"/>
        </w:tabs>
        <w:spacing w:after="100"/>
        <w:rPr>
          <w:szCs w:val="26"/>
        </w:rPr>
      </w:pPr>
      <w:r>
        <w:t xml:space="preserve">Azkenik </w:t>
      </w:r>
      <w:proofErr w:type="spellStart"/>
      <w:r>
        <w:t>—eta</w:t>
      </w:r>
      <w:proofErr w:type="spellEnd"/>
      <w:r>
        <w:t xml:space="preserve"> Udalarentzat garrantzi handiko ondorio ekonomikoa </w:t>
      </w:r>
      <w:proofErr w:type="spellStart"/>
      <w:r>
        <w:t>du—</w:t>
      </w:r>
      <w:proofErr w:type="spellEnd"/>
      <w:r>
        <w:t>, nabarmendu behar dugu hitzarmenetan babes-klausula bat badagoela, hamarg</w:t>
      </w:r>
      <w:r>
        <w:t>a</w:t>
      </w:r>
      <w:r>
        <w:t>rrena, honako hau dioena:</w:t>
      </w:r>
    </w:p>
    <w:p w:rsidR="00330B8D" w:rsidRPr="00330B8D" w:rsidRDefault="003616B8" w:rsidP="00330B8D">
      <w:pPr>
        <w:pStyle w:val="texto"/>
        <w:tabs>
          <w:tab w:val="clear" w:pos="2835"/>
          <w:tab w:val="clear" w:pos="3969"/>
          <w:tab w:val="clear" w:pos="5103"/>
          <w:tab w:val="clear" w:pos="6237"/>
          <w:tab w:val="clear" w:pos="7371"/>
        </w:tabs>
        <w:spacing w:after="180"/>
        <w:rPr>
          <w:sz w:val="22"/>
          <w:szCs w:val="22"/>
        </w:rPr>
      </w:pPr>
      <w:r>
        <w:rPr>
          <w:sz w:val="22"/>
          <w:szCs w:val="22"/>
        </w:rPr>
        <w:t xml:space="preserve"> “</w:t>
      </w:r>
      <w:r>
        <w:rPr>
          <w:i/>
          <w:iCs/>
          <w:sz w:val="22"/>
          <w:szCs w:val="22"/>
        </w:rPr>
        <w:t>Baldin eta Udalak sistema orokorrak ukitutako beste jabe batzuekin azaldutakoak baino hobeak diren baldintza batzuk izenpetzen baditu, jatorriz sailkapen bera duten lurzoruen j</w:t>
      </w:r>
      <w:r>
        <w:rPr>
          <w:i/>
          <w:iCs/>
          <w:sz w:val="22"/>
          <w:szCs w:val="22"/>
        </w:rPr>
        <w:t>a</w:t>
      </w:r>
      <w:r>
        <w:rPr>
          <w:i/>
          <w:iCs/>
          <w:sz w:val="22"/>
          <w:szCs w:val="22"/>
        </w:rPr>
        <w:t>beak izaki</w:t>
      </w:r>
      <w:r>
        <w:rPr>
          <w:sz w:val="22"/>
          <w:szCs w:val="22"/>
        </w:rPr>
        <w:t xml:space="preserve">, </w:t>
      </w:r>
      <w:r>
        <w:rPr>
          <w:i/>
          <w:iCs/>
          <w:sz w:val="22"/>
          <w:szCs w:val="22"/>
        </w:rPr>
        <w:t>baldintza hobe horiek aplikatu beharko zaizkie sinatzaileei</w:t>
      </w:r>
      <w:r>
        <w:rPr>
          <w:sz w:val="22"/>
          <w:szCs w:val="22"/>
        </w:rPr>
        <w:t xml:space="preserve">”. </w:t>
      </w:r>
    </w:p>
    <w:p w:rsidR="003616B8" w:rsidRPr="00625BA7" w:rsidRDefault="003616B8" w:rsidP="003616B8">
      <w:pPr>
        <w:pStyle w:val="texto"/>
        <w:tabs>
          <w:tab w:val="clear" w:pos="2835"/>
          <w:tab w:val="clear" w:pos="3969"/>
          <w:tab w:val="clear" w:pos="5103"/>
          <w:tab w:val="clear" w:pos="6237"/>
          <w:tab w:val="clear" w:pos="7371"/>
        </w:tabs>
        <w:rPr>
          <w:szCs w:val="26"/>
        </w:rPr>
      </w:pPr>
      <w:r>
        <w:t>Horren ondorioz, eta ikusita Udalak eranskin batean 108 €/m</w:t>
      </w:r>
      <w:r>
        <w:rPr>
          <w:szCs w:val="26"/>
          <w:vertAlign w:val="superscript"/>
        </w:rPr>
        <w:t>2</w:t>
      </w:r>
      <w:r>
        <w:t>-ko prezioa a</w:t>
      </w:r>
      <w:r>
        <w:t>i</w:t>
      </w:r>
      <w:r>
        <w:t xml:space="preserve">tortzen duela </w:t>
      </w:r>
      <w:proofErr w:type="spellStart"/>
      <w:r>
        <w:t>lurzati</w:t>
      </w:r>
      <w:proofErr w:type="spellEnd"/>
      <w:r>
        <w:t xml:space="preserve"> baterako, prezio hori aplikatu beharko litzaieke, kasua bada, gainerako </w:t>
      </w:r>
      <w:proofErr w:type="spellStart"/>
      <w:r>
        <w:t>lurzatien</w:t>
      </w:r>
      <w:proofErr w:type="spellEnd"/>
      <w:r>
        <w:t xml:space="preserve"> balio justua ordaintzeko.</w:t>
      </w:r>
    </w:p>
    <w:p w:rsidR="003616B8" w:rsidRDefault="003616B8" w:rsidP="003616B8">
      <w:pPr>
        <w:pStyle w:val="texto"/>
        <w:tabs>
          <w:tab w:val="clear" w:pos="2835"/>
          <w:tab w:val="clear" w:pos="3969"/>
          <w:tab w:val="clear" w:pos="5103"/>
          <w:tab w:val="clear" w:pos="6237"/>
          <w:tab w:val="clear" w:pos="7371"/>
        </w:tabs>
        <w:rPr>
          <w:szCs w:val="26"/>
        </w:rPr>
      </w:pPr>
      <w:r>
        <w:lastRenderedPageBreak/>
        <w:t>Eranskin horiek alkateak sinatu zituen, eta ez dago jasota haiek azaltzeko dokumentazio teknikorik. Ez daude jasota, ezta ere, Tokiko Gobernu Batzarrak aurreko eranskinak onetsi izanari buruzko erabakiak.</w:t>
      </w:r>
    </w:p>
    <w:p w:rsidR="00643826" w:rsidRPr="00513B61" w:rsidRDefault="00643826" w:rsidP="00643826">
      <w:pPr>
        <w:pStyle w:val="texto"/>
        <w:tabs>
          <w:tab w:val="clear" w:pos="2835"/>
          <w:tab w:val="clear" w:pos="3969"/>
          <w:tab w:val="clear" w:pos="5103"/>
          <w:tab w:val="clear" w:pos="6237"/>
          <w:tab w:val="clear" w:pos="7371"/>
        </w:tabs>
        <w:rPr>
          <w:szCs w:val="26"/>
        </w:rPr>
      </w:pPr>
      <w:r>
        <w:t>Udaleko zerbitzu teknikoek diotenaren arabera, eranskin horiek ez ziren ez</w:t>
      </w:r>
      <w:r>
        <w:t>a</w:t>
      </w:r>
      <w:r>
        <w:t xml:space="preserve">gutu, eta ez dago haiei oinarria emanen dieten txosten tekniko, ekonomiko edo juridikorik. </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proofErr w:type="spellStart"/>
      <w:r>
        <w:t>Actividades</w:t>
      </w:r>
      <w:proofErr w:type="spellEnd"/>
      <w:r>
        <w:t xml:space="preserve"> </w:t>
      </w:r>
      <w:proofErr w:type="spellStart"/>
      <w:r>
        <w:t>Alhama</w:t>
      </w:r>
      <w:proofErr w:type="spellEnd"/>
      <w:r>
        <w:t xml:space="preserve"> SL eta </w:t>
      </w:r>
      <w:proofErr w:type="spellStart"/>
      <w:r>
        <w:t>Promociones</w:t>
      </w:r>
      <w:proofErr w:type="spellEnd"/>
      <w:r>
        <w:t xml:space="preserve"> </w:t>
      </w:r>
      <w:proofErr w:type="spellStart"/>
      <w:r>
        <w:t>Herchi</w:t>
      </w:r>
      <w:proofErr w:type="spellEnd"/>
      <w:r>
        <w:t xml:space="preserve"> SL merkataritza-sozietateek, zeinak 407. eta 420. </w:t>
      </w:r>
      <w:proofErr w:type="spellStart"/>
      <w:r>
        <w:t>lurzatien</w:t>
      </w:r>
      <w:proofErr w:type="spellEnd"/>
      <w:r>
        <w:t xml:space="preserve"> jabeak baitira, jada 2012an eskatu zuten beren lursailak desjabetzeko eta zegokien balio justua ordaintzeko. Ga</w:t>
      </w:r>
      <w:r>
        <w:t>i</w:t>
      </w:r>
      <w:r>
        <w:t>nerako jabeek ez dute ezer ere adierazi horri buruz, eta ez dute inongo eskaer</w:t>
      </w:r>
      <w:r>
        <w:t>a</w:t>
      </w:r>
      <w:r>
        <w:t xml:space="preserve">rik aurkeztu beren </w:t>
      </w:r>
      <w:proofErr w:type="spellStart"/>
      <w:r>
        <w:t>lurzatien</w:t>
      </w:r>
      <w:proofErr w:type="spellEnd"/>
      <w:r>
        <w:t xml:space="preserve"> egoerari buruz.</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Nafarroako Desjabetzeen Epaimahaiak 2012ko irailaren 18an ebatzi zuen </w:t>
      </w:r>
      <w:proofErr w:type="spellStart"/>
      <w:r>
        <w:t>Promociones</w:t>
      </w:r>
      <w:proofErr w:type="spellEnd"/>
      <w:r>
        <w:t xml:space="preserve"> </w:t>
      </w:r>
      <w:proofErr w:type="spellStart"/>
      <w:r>
        <w:t>Herchi</w:t>
      </w:r>
      <w:proofErr w:type="spellEnd"/>
      <w:r>
        <w:t xml:space="preserve"> SL merkataritza-sozietateak </w:t>
      </w:r>
      <w:proofErr w:type="spellStart"/>
      <w:r>
        <w:t>Oncinedako</w:t>
      </w:r>
      <w:proofErr w:type="spellEnd"/>
      <w:r>
        <w:t xml:space="preserve"> lursailak zirela-eta eskatutako balio justuaren eskaera. Asmo horren aurrean, Udalak baieztatu zuen epe-muga 2014ko irailaren 5a zela, eta gehitu zuen desjabetze-hitzarmena oinarritzen zuen planeamenduaren aldaketa deuseztatuta zegoela eta, horre</w:t>
      </w:r>
      <w:r>
        <w:t>n</w:t>
      </w:r>
      <w:r>
        <w:t>bestez, “</w:t>
      </w:r>
      <w:proofErr w:type="spellStart"/>
      <w:r>
        <w:t>Oncineda</w:t>
      </w:r>
      <w:proofErr w:type="spellEnd"/>
      <w:r>
        <w:t xml:space="preserve"> alderdiko lursailek 1995eko Plan Orokorrean zeukaten kal</w:t>
      </w:r>
      <w:r>
        <w:t>i</w:t>
      </w:r>
      <w:r>
        <w:t xml:space="preserve">fikazio eta sailkapen bera dutela, hau da, lurzoru </w:t>
      </w:r>
      <w:proofErr w:type="spellStart"/>
      <w:r>
        <w:t>urbanizaezinena</w:t>
      </w:r>
      <w:proofErr w:type="spellEnd"/>
      <w:r>
        <w:t>, eta, horre</w:t>
      </w:r>
      <w:r>
        <w:t>n</w:t>
      </w:r>
      <w:r>
        <w:t>bestez, ez direla kiroleko sistema orokor bat”.</w:t>
      </w:r>
    </w:p>
    <w:p w:rsidR="003616B8" w:rsidRPr="00E00DB5" w:rsidRDefault="003616B8" w:rsidP="003616B8">
      <w:pPr>
        <w:pStyle w:val="texto"/>
        <w:tabs>
          <w:tab w:val="clear" w:pos="2835"/>
          <w:tab w:val="clear" w:pos="3969"/>
          <w:tab w:val="clear" w:pos="5103"/>
          <w:tab w:val="clear" w:pos="6237"/>
          <w:tab w:val="clear" w:pos="7371"/>
        </w:tabs>
        <w:rPr>
          <w:szCs w:val="26"/>
        </w:rPr>
      </w:pPr>
      <w:r>
        <w:t>Adierazpen horiek ikusita, Desjabetzeen Epaimahaiak bere burua eskuduna ez zela deklaratzeko erabakia hartu zuen; izan ere, uste zuen balio justua fi</w:t>
      </w:r>
      <w:r>
        <w:t>n</w:t>
      </w:r>
      <w:r>
        <w:t>katu aurreko erabaki bat eskatzen zitzaiola, alegia, desjabetze bat legitimatzen zuen egoera bat bazen ala ez zen erabakitzea.</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2013ko urriaren 30ean, Nafarroako Administrazio Auzitegiak bi ebazpen eman zituen (6402 Ebazpena, </w:t>
      </w:r>
      <w:proofErr w:type="spellStart"/>
      <w:r>
        <w:t>Promociones</w:t>
      </w:r>
      <w:proofErr w:type="spellEnd"/>
      <w:r>
        <w:t xml:space="preserve"> </w:t>
      </w:r>
      <w:proofErr w:type="spellStart"/>
      <w:r>
        <w:t>Herchi</w:t>
      </w:r>
      <w:proofErr w:type="spellEnd"/>
      <w:r>
        <w:t xml:space="preserve"> </w:t>
      </w:r>
      <w:proofErr w:type="spellStart"/>
      <w:r>
        <w:t>SLk</w:t>
      </w:r>
      <w:proofErr w:type="spellEnd"/>
      <w:r>
        <w:t xml:space="preserve"> aurkeztutako 13-2983 gora jotzeko errekurtsoan, eta 6409 Ebazpena, </w:t>
      </w:r>
      <w:proofErr w:type="spellStart"/>
      <w:r>
        <w:t>Actividades</w:t>
      </w:r>
      <w:proofErr w:type="spellEnd"/>
      <w:r>
        <w:t xml:space="preserve"> </w:t>
      </w:r>
      <w:proofErr w:type="spellStart"/>
      <w:r>
        <w:t>Alhama</w:t>
      </w:r>
      <w:proofErr w:type="spellEnd"/>
      <w:r>
        <w:t xml:space="preserve"> </w:t>
      </w:r>
      <w:proofErr w:type="spellStart"/>
      <w:r>
        <w:t>SLk</w:t>
      </w:r>
      <w:proofErr w:type="spellEnd"/>
      <w:r>
        <w:t xml:space="preserve"> au</w:t>
      </w:r>
      <w:r>
        <w:t>r</w:t>
      </w:r>
      <w:r>
        <w:t xml:space="preserve">keztutako 13-2984 gora jotzeko errekurtsoan). Horietan, izan ere, ezetsi egiten ziren kalte-ordain asmoak, nahitaezko desjabetzerako hirigintza-hitzarmenak ez betetzeagatik; izan ere, auzitegiak uste zuen haiek betetzeko epea amaitu gabe zegoela, 2007ko irailean sinatutako eranskinetan ezarritakoari jarraituz. </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Nafarroako Administrazio Auzitegiak, 2014ko urriaren 10ean, berriz ere eman zuen 3028 Ebazpena, zeinaren bidez </w:t>
      </w:r>
      <w:proofErr w:type="spellStart"/>
      <w:r>
        <w:t>Actividades</w:t>
      </w:r>
      <w:proofErr w:type="spellEnd"/>
      <w:r>
        <w:t xml:space="preserve"> </w:t>
      </w:r>
      <w:proofErr w:type="spellStart"/>
      <w:r>
        <w:t>Alhama</w:t>
      </w:r>
      <w:proofErr w:type="spellEnd"/>
      <w:r>
        <w:t xml:space="preserve"> </w:t>
      </w:r>
      <w:proofErr w:type="spellStart"/>
      <w:r>
        <w:t>SLk</w:t>
      </w:r>
      <w:proofErr w:type="spellEnd"/>
      <w:r>
        <w:t xml:space="preserve"> aurkezt</w:t>
      </w:r>
      <w:r>
        <w:t>u</w:t>
      </w:r>
      <w:r>
        <w:t>tako 14-2137 gora jotzeko errekurtsoa ezesten baitzuen, hirigintza-hitzarmena ez betetzeagatiko kalte-ordainaren eskaerari zegokionez. Gora jotzeko erreku</w:t>
      </w:r>
      <w:r>
        <w:t>r</w:t>
      </w:r>
      <w:r>
        <w:t>tso horretan, Udalak jarraitu zuen 2006ko hitzarmenaren deuseztasuna defend</w:t>
      </w:r>
      <w:r>
        <w:t>a</w:t>
      </w:r>
      <w:r>
        <w:t xml:space="preserve">tzen, hura oinarritzen zuen planeamendua deuseztatu izanaren ondorioz. </w:t>
      </w:r>
    </w:p>
    <w:p w:rsidR="003616B8" w:rsidRPr="001C6B3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Lizarrako Udal Plan Orokorra Sustapeneko kontseilariaren urtarrilaren 8ko 2/2015 Foru Aginduaren bidez onetsi zen behin betiko. Haren arabera, desjab</w:t>
      </w:r>
      <w:r>
        <w:t>e</w:t>
      </w:r>
      <w:r>
        <w:t xml:space="preserve">tze-espedientean sartutako </w:t>
      </w:r>
      <w:proofErr w:type="spellStart"/>
      <w:r>
        <w:t>lurzatiak</w:t>
      </w:r>
      <w:proofErr w:type="spellEnd"/>
      <w:r>
        <w:t xml:space="preserve"> lurzoru urbanizagarri </w:t>
      </w:r>
      <w:proofErr w:type="spellStart"/>
      <w:r>
        <w:t>sektorizatu</w:t>
      </w:r>
      <w:proofErr w:type="spellEnd"/>
      <w:r>
        <w:t xml:space="preserve"> moduan sailkatuta daude, SGD-12, “Ibarra” izeneko AR-1 Banaketa Arloari atxikia, eta </w:t>
      </w:r>
      <w:r>
        <w:lastRenderedPageBreak/>
        <w:t>zehaztapen batzuk badauzkate eraikigarritasunari eta izenpetutako hitzarmen</w:t>
      </w:r>
      <w:r>
        <w:t>e</w:t>
      </w:r>
      <w:r>
        <w:t>tan jasotakoen antzeko irabazizko erabilerei zegokienez; halere, aprobetxame</w:t>
      </w:r>
      <w:r>
        <w:t>n</w:t>
      </w:r>
      <w:r>
        <w:t>dua 0,30 m</w:t>
      </w:r>
      <w:r>
        <w:rPr>
          <w:szCs w:val="26"/>
          <w:vertAlign w:val="superscript"/>
        </w:rPr>
        <w:t>2</w:t>
      </w:r>
      <w:r>
        <w:t>/m</w:t>
      </w:r>
      <w:r>
        <w:rPr>
          <w:szCs w:val="26"/>
          <w:vertAlign w:val="superscript"/>
        </w:rPr>
        <w:t>2</w:t>
      </w:r>
      <w:r>
        <w:t xml:space="preserve"> izatetik 0,35 m</w:t>
      </w:r>
      <w:r>
        <w:rPr>
          <w:szCs w:val="26"/>
          <w:vertAlign w:val="superscript"/>
        </w:rPr>
        <w:t>2</w:t>
      </w:r>
      <w:r>
        <w:t>/m</w:t>
      </w:r>
      <w:r>
        <w:rPr>
          <w:szCs w:val="26"/>
          <w:vertAlign w:val="superscript"/>
        </w:rPr>
        <w:t>2</w:t>
      </w:r>
      <w:r>
        <w:t xml:space="preserve"> izatera aldatzen da. Indarreko erredakzi</w:t>
      </w:r>
      <w:r>
        <w:t>o</w:t>
      </w:r>
      <w:r>
        <w:t>tik, jarduketa-sistemari dagokionez, desjabetzea desagertzen da.</w:t>
      </w:r>
    </w:p>
    <w:p w:rsidR="003616B8" w:rsidRPr="007100C2" w:rsidRDefault="003616B8" w:rsidP="007100C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2016ko maiatzaren 11n, Iruñeko Administrazioarekiko Auzietako 3. Epa</w:t>
      </w:r>
      <w:r>
        <w:t>i</w:t>
      </w:r>
      <w:r>
        <w:t xml:space="preserve">tegiak 106 eta 107/2016 epaiak eman zituen, </w:t>
      </w:r>
      <w:proofErr w:type="spellStart"/>
      <w:r>
        <w:t>Actividades</w:t>
      </w:r>
      <w:proofErr w:type="spellEnd"/>
      <w:r>
        <w:t xml:space="preserve"> </w:t>
      </w:r>
      <w:proofErr w:type="spellStart"/>
      <w:r>
        <w:t>Alhama</w:t>
      </w:r>
      <w:proofErr w:type="spellEnd"/>
      <w:r>
        <w:t xml:space="preserve"> </w:t>
      </w:r>
      <w:proofErr w:type="spellStart"/>
      <w:r>
        <w:t>SLk</w:t>
      </w:r>
      <w:proofErr w:type="spellEnd"/>
      <w:r>
        <w:t xml:space="preserve"> eta </w:t>
      </w:r>
      <w:proofErr w:type="spellStart"/>
      <w:r>
        <w:t>Pr</w:t>
      </w:r>
      <w:r>
        <w:t>o</w:t>
      </w:r>
      <w:r>
        <w:t>mociones</w:t>
      </w:r>
      <w:proofErr w:type="spellEnd"/>
      <w:r>
        <w:t xml:space="preserve"> </w:t>
      </w:r>
      <w:proofErr w:type="spellStart"/>
      <w:r>
        <w:t>Herchi</w:t>
      </w:r>
      <w:proofErr w:type="spellEnd"/>
      <w:r>
        <w:t xml:space="preserve"> </w:t>
      </w:r>
      <w:proofErr w:type="spellStart"/>
      <w:r>
        <w:t>SLk</w:t>
      </w:r>
      <w:proofErr w:type="spellEnd"/>
      <w:r>
        <w:t xml:space="preserve"> aurkeztutako administrazioarekiko auzi-errekurtsoa eba</w:t>
      </w:r>
      <w:r>
        <w:t>z</w:t>
      </w:r>
      <w:r>
        <w:t>teko, eta errekurtso-egileek eskatutako kalte-ordaina ezesten badu ere, erreku</w:t>
      </w:r>
      <w:r>
        <w:t>r</w:t>
      </w:r>
      <w:r>
        <w:t>tsoa partzialki baiesten du eta “deklaratzen du aldeek sinatutako desjabetze-hitzarmena indarrean dagoela eta Desjabetzeen Epaimahaira jo beharra dagoela balio justua finkatzeko”. Bi jabeek erreklamatutako kalte-ordainaren zenbat</w:t>
      </w:r>
      <w:r>
        <w:t>e</w:t>
      </w:r>
      <w:r>
        <w:t>koa 1,72 milioi da (70 €/m</w:t>
      </w:r>
      <w:r>
        <w:rPr>
          <w:vertAlign w:val="superscript"/>
        </w:rPr>
        <w:t>2</w:t>
      </w:r>
      <w:r>
        <w:t xml:space="preserve"> inguru). </w:t>
      </w:r>
    </w:p>
    <w:p w:rsidR="003616B8" w:rsidRPr="0043732A" w:rsidRDefault="003616B8" w:rsidP="003616B8">
      <w:pPr>
        <w:pStyle w:val="texto"/>
        <w:tabs>
          <w:tab w:val="clear" w:pos="2835"/>
          <w:tab w:val="clear" w:pos="3969"/>
          <w:tab w:val="clear" w:pos="5103"/>
          <w:tab w:val="clear" w:pos="6237"/>
          <w:tab w:val="clear" w:pos="7371"/>
        </w:tabs>
        <w:rPr>
          <w:szCs w:val="26"/>
        </w:rPr>
      </w:pPr>
      <w:r>
        <w:t xml:space="preserve">Epai horietan aipatzen da ezen egia bada ere </w:t>
      </w:r>
      <w:proofErr w:type="spellStart"/>
      <w:r>
        <w:t>HAPOaren</w:t>
      </w:r>
      <w:proofErr w:type="spellEnd"/>
      <w:r>
        <w:t xml:space="preserve"> deuseztasuna, Naf</w:t>
      </w:r>
      <w:r>
        <w:t>a</w:t>
      </w:r>
      <w:r>
        <w:t>rroako Auzitegi Nagusiaren epaiaz deklaratuak, hitzarmenaren eraginkortasun eza ekarriko lukeela, kasu honetan inguruabar jakin batzuk badaudela, eta ing</w:t>
      </w:r>
      <w:r>
        <w:t>u</w:t>
      </w:r>
      <w:r>
        <w:t xml:space="preserve">ruabar horiek ikusarazten dutenak hitzarmenak indarra baduela eta aldeentzako betebeharrak sortzen dituela. Izan ere, </w:t>
      </w:r>
      <w:proofErr w:type="spellStart"/>
      <w:r>
        <w:t>HAPOaren</w:t>
      </w:r>
      <w:proofErr w:type="spellEnd"/>
      <w:r>
        <w:t xml:space="preserve"> aldaketaren deuseztasuna ezagututa ere, aldeek erabaki zuten hitzarmenaren baldintzak berritzea, eta zo</w:t>
      </w:r>
      <w:r>
        <w:t>r</w:t>
      </w:r>
      <w:r>
        <w:t xml:space="preserve">tzi urteko beste epe bat ezartzea, eta ez da egiaztatu ezinezkoa denik </w:t>
      </w:r>
      <w:proofErr w:type="spellStart"/>
      <w:r>
        <w:t>HAPO</w:t>
      </w:r>
      <w:r>
        <w:t>a</w:t>
      </w:r>
      <w:r>
        <w:t>ren</w:t>
      </w:r>
      <w:proofErr w:type="spellEnd"/>
      <w:r>
        <w:t xml:space="preserve"> beste aldaketa bat onestea.</w:t>
      </w:r>
    </w:p>
    <w:p w:rsidR="003616B8" w:rsidRPr="0043732A" w:rsidRDefault="003616B8" w:rsidP="003616B8">
      <w:pPr>
        <w:pStyle w:val="texto"/>
        <w:tabs>
          <w:tab w:val="clear" w:pos="2835"/>
          <w:tab w:val="clear" w:pos="3969"/>
          <w:tab w:val="clear" w:pos="5103"/>
          <w:tab w:val="clear" w:pos="6237"/>
          <w:tab w:val="clear" w:pos="7371"/>
        </w:tabs>
        <w:rPr>
          <w:szCs w:val="26"/>
        </w:rPr>
      </w:pPr>
      <w:r>
        <w:t xml:space="preserve">Halaber, epaiek baieztatzen dute jasota dagoela Udalak okupatuta daudela, eta Ibarra sektorean ez dela </w:t>
      </w:r>
      <w:proofErr w:type="spellStart"/>
      <w:r>
        <w:t>lurzati</w:t>
      </w:r>
      <w:proofErr w:type="spellEnd"/>
      <w:r>
        <w:t xml:space="preserve"> eraikigarririk esleitu.</w:t>
      </w:r>
    </w:p>
    <w:p w:rsidR="003616B8" w:rsidRPr="0043732A" w:rsidRDefault="003616B8" w:rsidP="003616B8">
      <w:pPr>
        <w:pStyle w:val="texto"/>
        <w:tabs>
          <w:tab w:val="clear" w:pos="2835"/>
          <w:tab w:val="clear" w:pos="3969"/>
          <w:tab w:val="clear" w:pos="5103"/>
          <w:tab w:val="clear" w:pos="6237"/>
          <w:tab w:val="clear" w:pos="7371"/>
        </w:tabs>
        <w:rPr>
          <w:szCs w:val="26"/>
        </w:rPr>
      </w:pPr>
      <w:r>
        <w:t>Horrenbestez, baieztatzen dute Udalaren betebeharra ez dela osorik bete adostutako epean, eta, horrenbestez, jarduera-ez horrengatik erantzun behar d</w:t>
      </w:r>
      <w:r>
        <w:t>u</w:t>
      </w:r>
      <w:r>
        <w:t>ela. Eta jarraitzen du esanez hitzarmenaren eranskinean jasota dagoela egoera horri zer konponbide eman behar zaion, alegia, balio justua zehazteko proz</w:t>
      </w:r>
      <w:r>
        <w:t>e</w:t>
      </w:r>
      <w:r>
        <w:t>dura hasi behar dela Desjabetzeen Epaimahaian, eta hartara jo behar dutela a</w:t>
      </w:r>
      <w:r>
        <w:t>l</w:t>
      </w:r>
      <w:r>
        <w:t>deek.</w:t>
      </w:r>
    </w:p>
    <w:p w:rsidR="003616B8" w:rsidRPr="00897A62" w:rsidRDefault="000C669A" w:rsidP="003616B8">
      <w:pPr>
        <w:pStyle w:val="texto"/>
        <w:tabs>
          <w:tab w:val="clear" w:pos="2835"/>
          <w:tab w:val="clear" w:pos="3969"/>
          <w:tab w:val="clear" w:pos="5103"/>
          <w:tab w:val="clear" w:pos="6237"/>
          <w:tab w:val="clear" w:pos="7371"/>
        </w:tabs>
        <w:rPr>
          <w:szCs w:val="26"/>
        </w:rPr>
      </w:pPr>
      <w:r>
        <w:t>Aitzitik, epaien arabera, ez da bidezkoa diruzko kalte-ordain bat ematea, z</w:t>
      </w:r>
      <w:r>
        <w:t>e</w:t>
      </w:r>
      <w:r>
        <w:t xml:space="preserve">ren eta ez baitzen hori aldeek itundutakoa. </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Nafarroako Auzitegi Goreneko Administrazioarekiko Auzien Salak, 2016ko urriaren 25ean, 480/2016 apelazio-epaia eman zuen, zeinak Admini</w:t>
      </w:r>
      <w:r>
        <w:t>s</w:t>
      </w:r>
      <w:r>
        <w:t>trazioarekiko Auzien Epaitegiak emandakoa berresten baitzuen.</w:t>
      </w:r>
    </w:p>
    <w:p w:rsidR="004307ED" w:rsidRDefault="003616B8" w:rsidP="004307ED">
      <w:pPr>
        <w:pStyle w:val="texto"/>
        <w:tabs>
          <w:tab w:val="clear" w:pos="2835"/>
          <w:tab w:val="clear" w:pos="3969"/>
          <w:tab w:val="clear" w:pos="5103"/>
          <w:tab w:val="clear" w:pos="6237"/>
          <w:tab w:val="clear" w:pos="7371"/>
        </w:tabs>
        <w:spacing w:after="100"/>
      </w:pPr>
      <w:r>
        <w:t>Apelazio-epai horrek, amaieran, honako hau baieztatzen du:</w:t>
      </w:r>
    </w:p>
    <w:p w:rsidR="003616B8" w:rsidRDefault="003616B8" w:rsidP="004307ED">
      <w:pPr>
        <w:pStyle w:val="texto"/>
        <w:tabs>
          <w:tab w:val="clear" w:pos="2835"/>
          <w:tab w:val="clear" w:pos="3969"/>
          <w:tab w:val="clear" w:pos="5103"/>
          <w:tab w:val="clear" w:pos="6237"/>
          <w:tab w:val="clear" w:pos="7371"/>
        </w:tabs>
        <w:spacing w:after="180"/>
        <w:rPr>
          <w:sz w:val="22"/>
          <w:szCs w:val="22"/>
        </w:rPr>
      </w:pPr>
      <w:r>
        <w:rPr>
          <w:sz w:val="22"/>
          <w:szCs w:val="22"/>
        </w:rPr>
        <w:t xml:space="preserve"> “</w:t>
      </w:r>
      <w:r>
        <w:rPr>
          <w:i/>
          <w:iCs/>
          <w:sz w:val="22"/>
          <w:szCs w:val="22"/>
        </w:rPr>
        <w:t xml:space="preserve">horrenbestez, hitzarmena balioduna denez eta bete ez denez, eta </w:t>
      </w:r>
      <w:proofErr w:type="spellStart"/>
      <w:r>
        <w:rPr>
          <w:i/>
          <w:iCs/>
          <w:sz w:val="22"/>
          <w:szCs w:val="22"/>
        </w:rPr>
        <w:t>in</w:t>
      </w:r>
      <w:proofErr w:type="spellEnd"/>
      <w:r>
        <w:rPr>
          <w:i/>
          <w:iCs/>
          <w:sz w:val="22"/>
          <w:szCs w:val="22"/>
        </w:rPr>
        <w:t xml:space="preserve"> natura berrezarpena ezinezkoa denez, zeren eta epaiak deklaratzen duen bezala egitate bat bai baita Udalak </w:t>
      </w:r>
      <w:proofErr w:type="spellStart"/>
      <w:r>
        <w:rPr>
          <w:i/>
          <w:iCs/>
          <w:sz w:val="22"/>
          <w:szCs w:val="22"/>
        </w:rPr>
        <w:t>lu</w:t>
      </w:r>
      <w:r>
        <w:rPr>
          <w:i/>
          <w:iCs/>
          <w:sz w:val="22"/>
          <w:szCs w:val="22"/>
        </w:rPr>
        <w:t>r</w:t>
      </w:r>
      <w:r>
        <w:rPr>
          <w:i/>
          <w:iCs/>
          <w:sz w:val="22"/>
          <w:szCs w:val="22"/>
        </w:rPr>
        <w:t>zatiaren</w:t>
      </w:r>
      <w:proofErr w:type="spellEnd"/>
      <w:r>
        <w:rPr>
          <w:i/>
          <w:iCs/>
          <w:sz w:val="22"/>
          <w:szCs w:val="22"/>
        </w:rPr>
        <w:t xml:space="preserve"> jabetza hartu zuela, eta horren froga da zergak ordaindu dituela (Udalak ez du hori ukatu), balio justua zehazteko prozedura hasi beharra dago</w:t>
      </w:r>
      <w:r>
        <w:rPr>
          <w:sz w:val="22"/>
          <w:szCs w:val="22"/>
        </w:rPr>
        <w:t>”.</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2017ko urtarrilaren 5ean, Administrazioarekiko Auzien 3. Epaitegiak 8/2016 eta 9/2016 behin-behineko exekuzio-autoak eman zituen 106/2016 eta </w:t>
      </w:r>
      <w:r>
        <w:lastRenderedPageBreak/>
        <w:t xml:space="preserve">107/2016 epaiak zirela eta, horrela onartuz </w:t>
      </w:r>
      <w:proofErr w:type="spellStart"/>
      <w:r>
        <w:t>Promociones</w:t>
      </w:r>
      <w:proofErr w:type="spellEnd"/>
      <w:r>
        <w:t xml:space="preserve"> </w:t>
      </w:r>
      <w:proofErr w:type="spellStart"/>
      <w:r>
        <w:t>Herchi</w:t>
      </w:r>
      <w:proofErr w:type="spellEnd"/>
      <w:r>
        <w:t xml:space="preserve"> </w:t>
      </w:r>
      <w:proofErr w:type="spellStart"/>
      <w:r>
        <w:t>SLk</w:t>
      </w:r>
      <w:proofErr w:type="spellEnd"/>
      <w:r>
        <w:t xml:space="preserve"> eta </w:t>
      </w:r>
      <w:proofErr w:type="spellStart"/>
      <w:r>
        <w:t>Act</w:t>
      </w:r>
      <w:r>
        <w:t>i</w:t>
      </w:r>
      <w:r>
        <w:t>vidades</w:t>
      </w:r>
      <w:proofErr w:type="spellEnd"/>
      <w:r>
        <w:t xml:space="preserve"> </w:t>
      </w:r>
      <w:proofErr w:type="spellStart"/>
      <w:r>
        <w:t>Alhama</w:t>
      </w:r>
      <w:proofErr w:type="spellEnd"/>
      <w:r>
        <w:t xml:space="preserve"> </w:t>
      </w:r>
      <w:proofErr w:type="spellStart"/>
      <w:r>
        <w:t>SLk</w:t>
      </w:r>
      <w:proofErr w:type="spellEnd"/>
      <w:r>
        <w:t xml:space="preserve"> eskatutakoa; izan ere, eskatzen zuten Lizarrako Udalak Desjabetzeen Epaimahaira jo zezala desjabetutako lursailen balio justuaren e</w:t>
      </w:r>
      <w:r>
        <w:t>s</w:t>
      </w:r>
      <w:r>
        <w:t>pedientea izapidetzeko.</w:t>
      </w:r>
    </w:p>
    <w:p w:rsidR="003616B8" w:rsidRPr="007100C2" w:rsidRDefault="003616B8" w:rsidP="007100C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2017ko otsailaren 2an, Udaleko Osoko Bilkurak erabaki zuen </w:t>
      </w:r>
      <w:proofErr w:type="spellStart"/>
      <w:r>
        <w:t>Oncinedako</w:t>
      </w:r>
      <w:proofErr w:type="spellEnd"/>
      <w:r>
        <w:t xml:space="preserve"> lursailak zirela-eta 2005eko apirilean Tokiko Gobernu Batzarraren alde ema</w:t>
      </w:r>
      <w:r>
        <w:t>n</w:t>
      </w:r>
      <w:r>
        <w:t>dako eskumenen eskuordetzea ezeztatzea.</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2017ko otsailetik martxora, Udalak eskatuta, hiru txosten juridiko egin z</w:t>
      </w:r>
      <w:r>
        <w:t>i</w:t>
      </w:r>
      <w:r>
        <w:t xml:space="preserve">ren </w:t>
      </w:r>
      <w:proofErr w:type="spellStart"/>
      <w:r>
        <w:t>—bi</w:t>
      </w:r>
      <w:proofErr w:type="spellEnd"/>
      <w:r>
        <w:t xml:space="preserve"> kanpokoak eta beste bat udal </w:t>
      </w:r>
      <w:proofErr w:type="spellStart"/>
      <w:r>
        <w:t>idazkariarena—</w:t>
      </w:r>
      <w:proofErr w:type="spellEnd"/>
      <w:r>
        <w:t xml:space="preserve"> data horretan zegoen egoera aztertzen zutenak. </w:t>
      </w:r>
    </w:p>
    <w:p w:rsidR="003616B8" w:rsidRPr="00897A62" w:rsidRDefault="003616B8" w:rsidP="003616B8">
      <w:pPr>
        <w:pStyle w:val="texto"/>
        <w:tabs>
          <w:tab w:val="clear" w:pos="2835"/>
          <w:tab w:val="clear" w:pos="3969"/>
          <w:tab w:val="clear" w:pos="5103"/>
          <w:tab w:val="clear" w:pos="6237"/>
          <w:tab w:val="clear" w:pos="7371"/>
        </w:tabs>
        <w:rPr>
          <w:szCs w:val="26"/>
        </w:rPr>
      </w:pPr>
      <w:r>
        <w:t>Txosten horietatik hiru egoera-multzo ondorioztatzen dira:</w:t>
      </w:r>
    </w:p>
    <w:p w:rsidR="003616B8" w:rsidRPr="00897A62" w:rsidRDefault="003616B8" w:rsidP="003616B8">
      <w:pPr>
        <w:pStyle w:val="texto"/>
        <w:tabs>
          <w:tab w:val="clear" w:pos="2835"/>
          <w:tab w:val="clear" w:pos="3969"/>
          <w:tab w:val="clear" w:pos="5103"/>
          <w:tab w:val="clear" w:pos="6237"/>
          <w:tab w:val="clear" w:pos="7371"/>
        </w:tabs>
        <w:rPr>
          <w:szCs w:val="26"/>
        </w:rPr>
      </w:pPr>
      <w:r>
        <w:t xml:space="preserve">a) 407. eta 420. </w:t>
      </w:r>
      <w:proofErr w:type="spellStart"/>
      <w:r>
        <w:t>lurzatien</w:t>
      </w:r>
      <w:proofErr w:type="spellEnd"/>
      <w:r>
        <w:t xml:space="preserve"> jabeen kasuan (administrazioarekiko auzi-errekurtsoak sustatu zituzten): epaitegiak epaien behin-behineko exekuzioa baimendu du, hau da, balio justua zehaztu dadila. Zehaztapen hori Nafarroako Desjabetzeen Epaimahaiak erabaki du 2017ko urrian.</w:t>
      </w:r>
    </w:p>
    <w:p w:rsidR="003616B8" w:rsidRPr="00513B61" w:rsidRDefault="003616B8" w:rsidP="003616B8">
      <w:pPr>
        <w:pStyle w:val="texto"/>
        <w:tabs>
          <w:tab w:val="clear" w:pos="2835"/>
          <w:tab w:val="clear" w:pos="3969"/>
          <w:tab w:val="clear" w:pos="5103"/>
          <w:tab w:val="clear" w:pos="6237"/>
          <w:tab w:val="clear" w:pos="7371"/>
        </w:tabs>
        <w:rPr>
          <w:szCs w:val="26"/>
        </w:rPr>
      </w:pPr>
      <w:r>
        <w:t xml:space="preserve">b) 406., 409. eta 410. </w:t>
      </w:r>
      <w:proofErr w:type="spellStart"/>
      <w:r>
        <w:t>lurzatien</w:t>
      </w:r>
      <w:proofErr w:type="spellEnd"/>
      <w:r>
        <w:t xml:space="preserve"> kasuan, jabeek hitzarmena sinatu zuten baina ez eranskina, eta ez dute judizialki eskatu hitzarmena bete dadin.</w:t>
      </w:r>
    </w:p>
    <w:p w:rsidR="003616B8" w:rsidRPr="00513B61" w:rsidRDefault="003616B8" w:rsidP="003616B8">
      <w:pPr>
        <w:pStyle w:val="texto"/>
        <w:tabs>
          <w:tab w:val="clear" w:pos="2835"/>
          <w:tab w:val="clear" w:pos="3969"/>
          <w:tab w:val="clear" w:pos="5103"/>
          <w:tab w:val="clear" w:pos="6237"/>
          <w:tab w:val="clear" w:pos="7371"/>
        </w:tabs>
        <w:rPr>
          <w:szCs w:val="26"/>
        </w:rPr>
      </w:pPr>
      <w:r>
        <w:t xml:space="preserve">c) 103, 191, 408 eta 411. </w:t>
      </w:r>
      <w:proofErr w:type="spellStart"/>
      <w:r>
        <w:t>lurzatiak</w:t>
      </w:r>
      <w:proofErr w:type="spellEnd"/>
      <w:r>
        <w:t xml:space="preserve"> hitzarmena eta eranskina sinatu zituzten jabeenak dira, eta ez dute judizialki eskatu sinatutakoa bete dadin.</w:t>
      </w:r>
    </w:p>
    <w:p w:rsidR="003616B8" w:rsidRPr="00513B61" w:rsidRDefault="003616B8" w:rsidP="003616B8">
      <w:pPr>
        <w:pStyle w:val="texto"/>
        <w:tabs>
          <w:tab w:val="clear" w:pos="2835"/>
          <w:tab w:val="clear" w:pos="3969"/>
          <w:tab w:val="clear" w:pos="5103"/>
          <w:tab w:val="clear" w:pos="6237"/>
          <w:tab w:val="clear" w:pos="7371"/>
        </w:tabs>
        <w:rPr>
          <w:szCs w:val="26"/>
        </w:rPr>
      </w:pPr>
      <w:r>
        <w:t xml:space="preserve">Txosten horien ondorio nagusiak honela laburbil ditzakegu: </w:t>
      </w:r>
    </w:p>
    <w:p w:rsidR="003616B8" w:rsidRPr="00513B61" w:rsidRDefault="00943AA1" w:rsidP="00943AA1">
      <w:pPr>
        <w:pStyle w:val="texto"/>
        <w:tabs>
          <w:tab w:val="clear" w:pos="2835"/>
          <w:tab w:val="clear" w:pos="3969"/>
          <w:tab w:val="clear" w:pos="5103"/>
          <w:tab w:val="clear" w:pos="6237"/>
          <w:tab w:val="clear" w:pos="7371"/>
        </w:tabs>
        <w:rPr>
          <w:szCs w:val="26"/>
        </w:rPr>
      </w:pPr>
      <w:r>
        <w:t xml:space="preserve">a) Udalak salatu egin behar ditu erreklamazioa </w:t>
      </w:r>
      <w:proofErr w:type="spellStart"/>
      <w:r>
        <w:t>—hau</w:t>
      </w:r>
      <w:proofErr w:type="spellEnd"/>
      <w:r>
        <w:t xml:space="preserve"> da, balio justuaren </w:t>
      </w:r>
      <w:proofErr w:type="spellStart"/>
      <w:r>
        <w:t>ezarpena—</w:t>
      </w:r>
      <w:proofErr w:type="spellEnd"/>
      <w:r>
        <w:t xml:space="preserve"> aurkeztu ez duten jabeen desjabetze-hitzarmenak eta eranskinak, zeren eta desjabetzea justifikatzen zuen erabilgarritasun publikoa edo interes soziala desagertu baitira </w:t>
      </w:r>
      <w:proofErr w:type="spellStart"/>
      <w:r>
        <w:t>—Udalak</w:t>
      </w:r>
      <w:proofErr w:type="spellEnd"/>
      <w:r>
        <w:t xml:space="preserve"> uko egin dio kirol-hiria </w:t>
      </w:r>
      <w:proofErr w:type="spellStart"/>
      <w:r>
        <w:t>garatzeari—</w:t>
      </w:r>
      <w:proofErr w:type="spellEnd"/>
      <w:r>
        <w:t xml:space="preserve"> eta g</w:t>
      </w:r>
      <w:r>
        <w:t>e</w:t>
      </w:r>
      <w:r>
        <w:t>roztik eraginkortasunik gabe geratu baitira, udal planaren behin betiko onesp</w:t>
      </w:r>
      <w:r>
        <w:t>e</w:t>
      </w:r>
      <w:r>
        <w:t>naren ondoren.</w:t>
      </w:r>
    </w:p>
    <w:p w:rsidR="003616B8" w:rsidRPr="00513B61" w:rsidRDefault="00943AA1" w:rsidP="00943AA1">
      <w:pPr>
        <w:pStyle w:val="texto"/>
        <w:tabs>
          <w:tab w:val="clear" w:pos="2835"/>
          <w:tab w:val="clear" w:pos="3969"/>
          <w:tab w:val="clear" w:pos="5103"/>
          <w:tab w:val="clear" w:pos="6237"/>
          <w:tab w:val="clear" w:pos="7371"/>
        </w:tabs>
        <w:rPr>
          <w:szCs w:val="26"/>
        </w:rPr>
      </w:pPr>
      <w:r>
        <w:t xml:space="preserve">b) Ibarra sektoreko </w:t>
      </w:r>
      <w:proofErr w:type="spellStart"/>
      <w:r>
        <w:t>lurzatien</w:t>
      </w:r>
      <w:proofErr w:type="spellEnd"/>
      <w:r>
        <w:t xml:space="preserve"> aprobetxamenduak gauzatzeko epea, eranskinik gabeko hitzarmenen kasuan, 2019ko urtarrilean iritsiko litzateke muga-egunera; eranskinak dituzten hitzarmenak, ordea, 2014rako jada muga-egunera iritsita zeuden.</w:t>
      </w:r>
    </w:p>
    <w:p w:rsidR="003616B8" w:rsidRPr="00513B61" w:rsidRDefault="00943AA1" w:rsidP="00943AA1">
      <w:pPr>
        <w:pStyle w:val="texto"/>
        <w:tabs>
          <w:tab w:val="clear" w:pos="2835"/>
          <w:tab w:val="clear" w:pos="3969"/>
          <w:tab w:val="clear" w:pos="5103"/>
          <w:tab w:val="clear" w:pos="6237"/>
          <w:tab w:val="clear" w:pos="7371"/>
        </w:tabs>
        <w:rPr>
          <w:szCs w:val="26"/>
        </w:rPr>
      </w:pPr>
      <w:r>
        <w:t>c) Baliteke jabeek kalte-ordainen bat jasotzeko eskubideren bat izatea, baldin eta hura erreklamatzen eta justifikatzen badute.</w:t>
      </w:r>
    </w:p>
    <w:p w:rsidR="003616B8" w:rsidRPr="00943AA1" w:rsidRDefault="00943AA1" w:rsidP="00943AA1">
      <w:pPr>
        <w:pStyle w:val="texto"/>
        <w:tabs>
          <w:tab w:val="clear" w:pos="2835"/>
          <w:tab w:val="clear" w:pos="3969"/>
          <w:tab w:val="clear" w:pos="5103"/>
          <w:tab w:val="clear" w:pos="6237"/>
          <w:tab w:val="clear" w:pos="7371"/>
        </w:tabs>
        <w:rPr>
          <w:szCs w:val="26"/>
        </w:rPr>
      </w:pPr>
      <w:r>
        <w:t>d) Udalak baloratu behar du ofizioz berraztertze-espediente bat izapidetzea, sinatutako hitzarmenen eranskinen deuseztasuna deklaratzeko, ezarritako pr</w:t>
      </w:r>
      <w:r>
        <w:t>o</w:t>
      </w:r>
      <w:r>
        <w:t>zedura guztiz eta modu absolutuan alde batera utziz.</w:t>
      </w:r>
    </w:p>
    <w:p w:rsidR="003616B8" w:rsidRPr="00943AA1" w:rsidRDefault="00943AA1" w:rsidP="00943AA1">
      <w:pPr>
        <w:pStyle w:val="texto"/>
        <w:tabs>
          <w:tab w:val="clear" w:pos="2835"/>
          <w:tab w:val="clear" w:pos="3969"/>
          <w:tab w:val="clear" w:pos="5103"/>
          <w:tab w:val="clear" w:pos="6237"/>
          <w:tab w:val="clear" w:pos="7371"/>
        </w:tabs>
        <w:rPr>
          <w:szCs w:val="26"/>
        </w:rPr>
      </w:pPr>
      <w:r>
        <w:t>e) Ibarra sektorea garatzea, espedientetik heldutako arrisku juridiko eta ek</w:t>
      </w:r>
      <w:r>
        <w:t>o</w:t>
      </w:r>
      <w:r>
        <w:t>nomikoak minimizatzeko.</w:t>
      </w:r>
    </w:p>
    <w:p w:rsidR="003616B8" w:rsidRPr="00897A62" w:rsidRDefault="00943AA1" w:rsidP="00943AA1">
      <w:pPr>
        <w:pStyle w:val="texto"/>
        <w:tabs>
          <w:tab w:val="clear" w:pos="2835"/>
          <w:tab w:val="clear" w:pos="3969"/>
          <w:tab w:val="clear" w:pos="5103"/>
          <w:tab w:val="clear" w:pos="6237"/>
          <w:tab w:val="clear" w:pos="7371"/>
        </w:tabs>
        <w:rPr>
          <w:rFonts w:ascii="Times New (W1)" w:hAnsi="Times New (W1)"/>
          <w:szCs w:val="26"/>
        </w:rPr>
      </w:pPr>
      <w:r>
        <w:lastRenderedPageBreak/>
        <w:t>f) Udalaren Osoko Bilkura eskuduna da espedientea ebazte aldera behar d</w:t>
      </w:r>
      <w:r>
        <w:t>i</w:t>
      </w:r>
      <w:r>
        <w:t>ren erabakiak hartzeko.</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 xml:space="preserve">2017ko apirilean, alkatetzaren erabakiz, Udalaren ezespen-espedienteak ireki ziren </w:t>
      </w:r>
      <w:proofErr w:type="spellStart"/>
      <w:r>
        <w:t>Oncineda</w:t>
      </w:r>
      <w:proofErr w:type="spellEnd"/>
      <w:r>
        <w:t xml:space="preserve"> alderdian sartutako lursailen desjabetzea zela eta: 103, 191, 406, 408, 409, 410 eta 411. </w:t>
      </w:r>
      <w:proofErr w:type="spellStart"/>
      <w:r>
        <w:t>lurzatiei</w:t>
      </w:r>
      <w:proofErr w:type="spellEnd"/>
      <w:r>
        <w:t xml:space="preserve"> buruzkoak ziren espediente horiek. Ebazpen horiek jakinarazi egin zitzaizkien ukitutako jabeei, alegazioak aurkez zitzaten. Osoko Bilkurarena da haiek ebazteko eskumena.</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2017ko abuztuan, partikular batek, Lurraldearen Antolamendu eta Hirigi</w:t>
      </w:r>
      <w:r>
        <w:t>n</w:t>
      </w:r>
      <w:r>
        <w:t>tzari buruzko 35/2001 Foru Legean aitortutako ekintza publikoaz baliatuta, i</w:t>
      </w:r>
      <w:r>
        <w:t>n</w:t>
      </w:r>
      <w:r>
        <w:t xml:space="preserve">teres publikorako hitzarmenen betetzeak eragin zitzakeen aurreiritzien arrean, eskatu zuen ofizioz berrikus zitezela 103, 191, 406, 408, 409, 410 eta 411. </w:t>
      </w:r>
      <w:proofErr w:type="spellStart"/>
      <w:r>
        <w:t>lu</w:t>
      </w:r>
      <w:r>
        <w:t>r</w:t>
      </w:r>
      <w:r>
        <w:t>zatiei</w:t>
      </w:r>
      <w:proofErr w:type="spellEnd"/>
      <w:r>
        <w:t xml:space="preserve"> buruz sinatutako hitzarmenak.  Partikularrak alegatzen du deuseztasun arrazoiak badaudela; izan ere, uste du agerikoa dela horiek guztiak onetsi z</w:t>
      </w:r>
      <w:r>
        <w:t>i</w:t>
      </w:r>
      <w:r>
        <w:t>tuen organoa ez zela gai horretan eskuduna, eta guztiz eta erabat baztertu zuela legez ezarritako prozedura. Udal idazkariaren iritziz, kasuko txostenean adier</w:t>
      </w:r>
      <w:r>
        <w:t>a</w:t>
      </w:r>
      <w:r>
        <w:t>zitakoari jarraituz, ofiziozko berrikuspenerako eskaera hori onartu beharra dago, eta Udalaren Osoko Bilkurari dagokio kasuko erabakia hartzea eta, kasua bada, hura gero Nafarroako Kontseiluari igortzea.</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2017ko irailaren 6an, Osoko Bilkurak erabaki zuen aurreko hitzarmen eta eranskinen ofiziozko berrikuspenaren eskaria izapidetzeko onartzea, Naf</w:t>
      </w:r>
      <w:r>
        <w:t>a</w:t>
      </w:r>
      <w:r>
        <w:t>rroako Kontseiluan izapidetu aurreko urrats gisa. Halaber, erabaki zuen aipat</w:t>
      </w:r>
      <w:r>
        <w:t>u</w:t>
      </w:r>
      <w:r>
        <w:t>tako erabakia ukitutako partikularrei jakinaraztea, kasua bada egokitzat jotzen dituzten alegazioak aurkez ditzaten, eta eten egiten da irekitako ezespen-espedientea ebazteko epea, aurreko paragrafoetan aipatutakoa.</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pPr>
      <w:r>
        <w:t>2017ko urrian, Nafarroako Desjabetzeen Epaimahaiak bi erabaki onetsi z</w:t>
      </w:r>
      <w:r>
        <w:t>i</w:t>
      </w:r>
      <w:r>
        <w:t>tuen, zeinen bitartez nahitaezko desjabetzerako bi espedientetan ordaindu beh</w:t>
      </w:r>
      <w:r>
        <w:t>a</w:t>
      </w:r>
      <w:r>
        <w:t xml:space="preserve">rreko balio justua deklaratzen baita, Lizarrako </w:t>
      </w:r>
      <w:proofErr w:type="spellStart"/>
      <w:r>
        <w:t>Oncineda</w:t>
      </w:r>
      <w:proofErr w:type="spellEnd"/>
      <w:r>
        <w:t xml:space="preserve"> kirol eremuaren pro</w:t>
      </w:r>
      <w:r>
        <w:t>i</w:t>
      </w:r>
      <w:r>
        <w:t xml:space="preserve">ektuaren barruan. Erabaki horietan </w:t>
      </w:r>
      <w:proofErr w:type="spellStart"/>
      <w:r>
        <w:t>—Actividades</w:t>
      </w:r>
      <w:proofErr w:type="spellEnd"/>
      <w:r>
        <w:t xml:space="preserve"> </w:t>
      </w:r>
      <w:proofErr w:type="spellStart"/>
      <w:r>
        <w:t>Alhama</w:t>
      </w:r>
      <w:proofErr w:type="spellEnd"/>
      <w:r>
        <w:t xml:space="preserve"> </w:t>
      </w:r>
      <w:proofErr w:type="spellStart"/>
      <w:r>
        <w:t>SLren</w:t>
      </w:r>
      <w:proofErr w:type="spellEnd"/>
      <w:r>
        <w:t xml:space="preserve"> eta </w:t>
      </w:r>
      <w:proofErr w:type="spellStart"/>
      <w:r>
        <w:t>Promoci</w:t>
      </w:r>
      <w:r>
        <w:t>o</w:t>
      </w:r>
      <w:r>
        <w:t>nes</w:t>
      </w:r>
      <w:proofErr w:type="spellEnd"/>
      <w:r>
        <w:t xml:space="preserve"> </w:t>
      </w:r>
      <w:proofErr w:type="spellStart"/>
      <w:r>
        <w:t>Herchi</w:t>
      </w:r>
      <w:proofErr w:type="spellEnd"/>
      <w:r>
        <w:t xml:space="preserve"> </w:t>
      </w:r>
      <w:proofErr w:type="spellStart"/>
      <w:r>
        <w:t>SLren</w:t>
      </w:r>
      <w:proofErr w:type="spellEnd"/>
      <w:r>
        <w:t xml:space="preserve"> jabetzakoak diren 407. eta 420 </w:t>
      </w:r>
      <w:proofErr w:type="spellStart"/>
      <w:r>
        <w:t>lurzatiei</w:t>
      </w:r>
      <w:proofErr w:type="spellEnd"/>
      <w:r>
        <w:t xml:space="preserve"> buruzkoak dira, h</w:t>
      </w:r>
      <w:r>
        <w:t>u</w:t>
      </w:r>
      <w:r>
        <w:t xml:space="preserve">rrenez </w:t>
      </w:r>
      <w:proofErr w:type="spellStart"/>
      <w:r>
        <w:t>hurren—</w:t>
      </w:r>
      <w:proofErr w:type="spellEnd"/>
      <w:r>
        <w:t>, honako zenbateko hauek aipatzen dira:</w:t>
      </w:r>
    </w:p>
    <w:p w:rsidR="003616B8" w:rsidRPr="00897A62" w:rsidRDefault="003616B8" w:rsidP="003616B8">
      <w:pPr>
        <w:pStyle w:val="texto"/>
        <w:tabs>
          <w:tab w:val="clear" w:pos="2835"/>
          <w:tab w:val="clear" w:pos="3969"/>
          <w:tab w:val="clear" w:pos="5103"/>
          <w:tab w:val="clear" w:pos="6237"/>
          <w:tab w:val="clear" w:pos="7371"/>
        </w:tabs>
        <w:rPr>
          <w:szCs w:val="26"/>
        </w:rPr>
      </w:pPr>
      <w:r>
        <w:t>a) Jabari osoaren prezioa: 108 €/m</w:t>
      </w:r>
      <w:r>
        <w:rPr>
          <w:szCs w:val="26"/>
          <w:vertAlign w:val="superscript"/>
        </w:rPr>
        <w:t>2</w:t>
      </w:r>
      <w:r>
        <w:t>.</w:t>
      </w:r>
    </w:p>
    <w:p w:rsidR="003616B8" w:rsidRPr="00897A62" w:rsidRDefault="003616B8" w:rsidP="003616B8">
      <w:pPr>
        <w:pStyle w:val="texto"/>
        <w:tabs>
          <w:tab w:val="clear" w:pos="2835"/>
          <w:tab w:val="clear" w:pos="3969"/>
          <w:tab w:val="clear" w:pos="5103"/>
          <w:tab w:val="clear" w:pos="6237"/>
          <w:tab w:val="clear" w:pos="7371"/>
        </w:tabs>
        <w:rPr>
          <w:szCs w:val="26"/>
        </w:rPr>
      </w:pPr>
      <w:r>
        <w:t>b) Afekzio-saria: aurreko zenbatekoaren ehuneko bost.</w:t>
      </w:r>
    </w:p>
    <w:p w:rsidR="003616B8" w:rsidRPr="004307ED" w:rsidRDefault="003616B8" w:rsidP="003616B8">
      <w:pPr>
        <w:pStyle w:val="texto"/>
        <w:tabs>
          <w:tab w:val="clear" w:pos="2835"/>
          <w:tab w:val="clear" w:pos="3969"/>
          <w:tab w:val="clear" w:pos="5103"/>
          <w:tab w:val="clear" w:pos="6237"/>
          <w:tab w:val="clear" w:pos="7371"/>
        </w:tabs>
        <w:rPr>
          <w:szCs w:val="26"/>
        </w:rPr>
      </w:pPr>
      <w:r>
        <w:t>c) Berandutzako legezko interesak, “okupazioa egiazki egiten den egunaren biharamunetik balio justua egiazki ordaintzen denera edo kontsignatzen denera arte...”.</w:t>
      </w:r>
    </w:p>
    <w:p w:rsidR="00BC1AD9" w:rsidRPr="00513B61" w:rsidRDefault="00BC1AD9" w:rsidP="00BC1AD9">
      <w:pPr>
        <w:pStyle w:val="texto"/>
        <w:tabs>
          <w:tab w:val="clear" w:pos="2835"/>
          <w:tab w:val="clear" w:pos="3969"/>
          <w:tab w:val="clear" w:pos="5103"/>
          <w:tab w:val="clear" w:pos="6237"/>
          <w:tab w:val="clear" w:pos="7371"/>
        </w:tabs>
        <w:rPr>
          <w:szCs w:val="26"/>
        </w:rPr>
      </w:pPr>
      <w:r>
        <w:t>Nabarmendu behar dugu ezen, hitzarmenen jada aipatutako bosgarren kla</w:t>
      </w:r>
      <w:r>
        <w:t>u</w:t>
      </w:r>
      <w:r>
        <w:t xml:space="preserve">sularen arabera, desjabetuek berariaz uko egiten zietela afekzio-sariari eta sor zitezkeen berandutze-interesei. </w:t>
      </w:r>
    </w:p>
    <w:p w:rsidR="003616B8" w:rsidRPr="00513B61" w:rsidRDefault="003616B8" w:rsidP="003616B8">
      <w:pPr>
        <w:pStyle w:val="texto"/>
        <w:tabs>
          <w:tab w:val="clear" w:pos="2835"/>
          <w:tab w:val="clear" w:pos="3969"/>
          <w:tab w:val="clear" w:pos="5103"/>
          <w:tab w:val="clear" w:pos="6237"/>
          <w:tab w:val="clear" w:pos="7371"/>
        </w:tabs>
        <w:rPr>
          <w:szCs w:val="26"/>
        </w:rPr>
      </w:pPr>
      <w:r>
        <w:lastRenderedPageBreak/>
        <w:t>Bi hitzarmenetan, desjabetzearen prezioa 43,94 €/m</w:t>
      </w:r>
      <w:r>
        <w:rPr>
          <w:vertAlign w:val="superscript"/>
        </w:rPr>
        <w:t>2</w:t>
      </w:r>
      <w:r>
        <w:t xml:space="preserve"> zen, baina Epaim</w:t>
      </w:r>
      <w:r>
        <w:t>a</w:t>
      </w:r>
      <w:r>
        <w:t>haiak, prezioaren aipatutako babes-klausulari begiratuta, 108 €/m</w:t>
      </w:r>
      <w:r>
        <w:rPr>
          <w:szCs w:val="26"/>
          <w:vertAlign w:val="superscript"/>
        </w:rPr>
        <w:t>2</w:t>
      </w:r>
      <w:r>
        <w:t xml:space="preserve"> prezioa apl</w:t>
      </w:r>
      <w:r>
        <w:t>i</w:t>
      </w:r>
      <w:r>
        <w:t>katu zuen.</w:t>
      </w:r>
    </w:p>
    <w:p w:rsidR="003616B8" w:rsidRPr="00513B61" w:rsidRDefault="003616B8" w:rsidP="003616B8">
      <w:pPr>
        <w:pStyle w:val="texto"/>
        <w:tabs>
          <w:tab w:val="clear" w:pos="2835"/>
          <w:tab w:val="clear" w:pos="3969"/>
          <w:tab w:val="clear" w:pos="5103"/>
          <w:tab w:val="clear" w:pos="6237"/>
          <w:tab w:val="clear" w:pos="7371"/>
        </w:tabs>
        <w:rPr>
          <w:szCs w:val="26"/>
        </w:rPr>
      </w:pPr>
      <w:r>
        <w:t xml:space="preserve">Zehaztu beharra dago ezen Udalak, Epaimahaiaren aurrean, bi </w:t>
      </w:r>
      <w:proofErr w:type="spellStart"/>
      <w:r>
        <w:t>lurzatien</w:t>
      </w:r>
      <w:proofErr w:type="spellEnd"/>
      <w:r>
        <w:t xml:space="preserve"> pr</w:t>
      </w:r>
      <w:r>
        <w:t>e</w:t>
      </w:r>
      <w:r>
        <w:t>zioa finkatu zuela haien prezio-orrian: 2,25 €/m</w:t>
      </w:r>
      <w:r>
        <w:rPr>
          <w:szCs w:val="26"/>
          <w:vertAlign w:val="superscript"/>
        </w:rPr>
        <w:t>2</w:t>
      </w:r>
      <w:r>
        <w:t xml:space="preserve">; kopuru horren arazoa da </w:t>
      </w:r>
      <w:proofErr w:type="spellStart"/>
      <w:r>
        <w:t>lu</w:t>
      </w:r>
      <w:r>
        <w:t>r</w:t>
      </w:r>
      <w:r>
        <w:t>zati</w:t>
      </w:r>
      <w:proofErr w:type="spellEnd"/>
      <w:r>
        <w:t xml:space="preserve"> horiek landa-lurzorutzat hartu zituela. </w:t>
      </w:r>
    </w:p>
    <w:p w:rsidR="003616B8" w:rsidRPr="004307ED" w:rsidRDefault="003616B8" w:rsidP="003616B8">
      <w:pPr>
        <w:pStyle w:val="texto"/>
        <w:tabs>
          <w:tab w:val="clear" w:pos="2835"/>
          <w:tab w:val="clear" w:pos="3969"/>
          <w:tab w:val="clear" w:pos="5103"/>
          <w:tab w:val="clear" w:pos="6237"/>
          <w:tab w:val="clear" w:pos="7371"/>
        </w:tabs>
        <w:rPr>
          <w:szCs w:val="26"/>
        </w:rPr>
      </w:pPr>
      <w:r>
        <w:t>Hitzarmena, Epaimahaiaren arabera guztiz balioduna da eta “Administraz</w:t>
      </w:r>
      <w:r>
        <w:t>i</w:t>
      </w:r>
      <w:r>
        <w:t>oak ezin du bere burua askatu hitzarmenetik, ez eta hura atzera bota ere interes publikoarentzat kaltegarria dela deklaratuz eta hura administrazioarekiko a</w:t>
      </w:r>
      <w:r>
        <w:t>u</w:t>
      </w:r>
      <w:r>
        <w:t>zien jurisdikzioan aurkatuz...”.</w:t>
      </w:r>
    </w:p>
    <w:p w:rsidR="003616B8" w:rsidRPr="00513B61" w:rsidRDefault="003616B8" w:rsidP="003616B8">
      <w:pPr>
        <w:pStyle w:val="texto"/>
        <w:tabs>
          <w:tab w:val="clear" w:pos="2835"/>
          <w:tab w:val="clear" w:pos="3969"/>
          <w:tab w:val="clear" w:pos="5103"/>
          <w:tab w:val="clear" w:pos="6237"/>
          <w:tab w:val="clear" w:pos="7371"/>
        </w:tabs>
        <w:rPr>
          <w:szCs w:val="26"/>
        </w:rPr>
      </w:pPr>
      <w:r>
        <w:t>Desjabetzeen Epaimahaiaren erabaki horien aurka errekurtsoa aurkeztu da Nafarroako Auzitegi Nagusiaren Administrazioarekiko Auzien Salan.</w:t>
      </w:r>
    </w:p>
    <w:p w:rsidR="00F07BAD" w:rsidRPr="00513B61" w:rsidRDefault="00F07BAD" w:rsidP="004307ED">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rPr>
          <w:spacing w:val="4"/>
        </w:rPr>
      </w:pPr>
      <w:r>
        <w:t>Lursailen balorazioaren gaiari dagokionez, hurrengo taulan erakusten d</w:t>
      </w:r>
      <w:r>
        <w:t>i</w:t>
      </w:r>
      <w:r>
        <w:t>tugu, laburbilduta, aplikatutakoa balioak.</w:t>
      </w:r>
    </w:p>
    <w:tbl>
      <w:tblPr>
        <w:tblStyle w:val="TableNormal"/>
        <w:tblW w:w="8851"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21"/>
        <w:gridCol w:w="4390"/>
        <w:gridCol w:w="1640"/>
      </w:tblGrid>
      <w:tr w:rsidR="00F524D5" w:rsidRPr="00513B61" w:rsidTr="004307ED">
        <w:trPr>
          <w:trHeight w:hRule="exact" w:val="489"/>
          <w:jc w:val="center"/>
        </w:trPr>
        <w:tc>
          <w:tcPr>
            <w:tcW w:w="2821" w:type="dxa"/>
            <w:tcBorders>
              <w:top w:val="single" w:sz="4" w:space="0" w:color="auto"/>
              <w:bottom w:val="single" w:sz="4" w:space="0" w:color="auto"/>
            </w:tcBorders>
            <w:shd w:val="clear" w:color="auto" w:fill="FABF8F" w:themeFill="accent6" w:themeFillTint="99"/>
            <w:vAlign w:val="center"/>
          </w:tcPr>
          <w:p w:rsidR="00F07BAD" w:rsidRPr="00513B61" w:rsidRDefault="00F07BAD" w:rsidP="00F07BAD">
            <w:pPr>
              <w:spacing w:after="0"/>
              <w:ind w:left="206" w:firstLine="0"/>
              <w:jc w:val="left"/>
              <w:rPr>
                <w:rFonts w:ascii="Arial" w:hAnsi="Arial" w:cs="Arial"/>
                <w:sz w:val="18"/>
                <w:szCs w:val="18"/>
              </w:rPr>
            </w:pPr>
            <w:r>
              <w:rPr>
                <w:rFonts w:ascii="Arial" w:hAnsi="Arial"/>
                <w:sz w:val="18"/>
                <w:szCs w:val="18"/>
              </w:rPr>
              <w:t>Txostena</w:t>
            </w:r>
          </w:p>
        </w:tc>
        <w:tc>
          <w:tcPr>
            <w:tcW w:w="4390" w:type="dxa"/>
            <w:tcBorders>
              <w:top w:val="single" w:sz="4" w:space="0" w:color="auto"/>
              <w:bottom w:val="single" w:sz="4" w:space="0" w:color="auto"/>
            </w:tcBorders>
            <w:shd w:val="clear" w:color="auto" w:fill="FABF8F" w:themeFill="accent6" w:themeFillTint="99"/>
            <w:vAlign w:val="center"/>
          </w:tcPr>
          <w:p w:rsidR="00F07BAD" w:rsidRPr="00513B61" w:rsidRDefault="00F07BAD" w:rsidP="00D62F1A">
            <w:pPr>
              <w:spacing w:after="0"/>
              <w:ind w:left="206" w:right="131" w:firstLine="0"/>
              <w:jc w:val="right"/>
              <w:rPr>
                <w:rFonts w:ascii="Arial" w:hAnsi="Arial" w:cs="Arial"/>
                <w:sz w:val="18"/>
                <w:szCs w:val="18"/>
              </w:rPr>
            </w:pPr>
            <w:r>
              <w:rPr>
                <w:rFonts w:ascii="Arial" w:hAnsi="Arial"/>
                <w:sz w:val="18"/>
                <w:szCs w:val="18"/>
              </w:rPr>
              <w:t xml:space="preserve">Prezioa </w:t>
            </w:r>
            <w:r>
              <w:t>€/m</w:t>
            </w:r>
            <w:r>
              <w:rPr>
                <w:szCs w:val="26"/>
                <w:vertAlign w:val="superscript"/>
              </w:rPr>
              <w:t>2</w:t>
            </w:r>
            <w:r>
              <w:rPr>
                <w:rFonts w:ascii="Arial" w:hAnsi="Arial"/>
                <w:sz w:val="18"/>
                <w:szCs w:val="18"/>
              </w:rPr>
              <w:t xml:space="preserve"> </w:t>
            </w:r>
          </w:p>
        </w:tc>
        <w:tc>
          <w:tcPr>
            <w:tcW w:w="1640" w:type="dxa"/>
            <w:tcBorders>
              <w:top w:val="single" w:sz="4" w:space="0" w:color="auto"/>
              <w:bottom w:val="single" w:sz="4" w:space="0" w:color="auto"/>
            </w:tcBorders>
            <w:shd w:val="clear" w:color="auto" w:fill="FABF8F" w:themeFill="accent6" w:themeFillTint="99"/>
            <w:vAlign w:val="center"/>
          </w:tcPr>
          <w:p w:rsidR="00F07BAD" w:rsidRPr="00513B61" w:rsidRDefault="00F07BAD" w:rsidP="00F07BAD">
            <w:pPr>
              <w:spacing w:after="0"/>
              <w:ind w:left="206" w:right="115" w:firstLine="0"/>
              <w:jc w:val="right"/>
              <w:rPr>
                <w:rFonts w:ascii="Arial" w:hAnsi="Arial" w:cs="Arial"/>
                <w:sz w:val="18"/>
                <w:szCs w:val="18"/>
              </w:rPr>
            </w:pPr>
            <w:r>
              <w:rPr>
                <w:rFonts w:ascii="Arial" w:hAnsi="Arial"/>
                <w:sz w:val="18"/>
                <w:szCs w:val="18"/>
              </w:rPr>
              <w:t xml:space="preserve">Data </w:t>
            </w:r>
          </w:p>
        </w:tc>
      </w:tr>
      <w:tr w:rsidR="00F524D5" w:rsidRPr="00513B61" w:rsidTr="004307ED">
        <w:trPr>
          <w:trHeight w:hRule="exact" w:val="283"/>
          <w:jc w:val="center"/>
        </w:trPr>
        <w:tc>
          <w:tcPr>
            <w:tcW w:w="2821" w:type="dxa"/>
            <w:tcBorders>
              <w:top w:val="single" w:sz="4" w:space="0" w:color="auto"/>
            </w:tcBorders>
            <w:vAlign w:val="center"/>
          </w:tcPr>
          <w:p w:rsidR="00F07BAD" w:rsidRPr="00513B61" w:rsidRDefault="001E2D9C" w:rsidP="00F07BAD">
            <w:pPr>
              <w:widowControl/>
              <w:spacing w:after="0"/>
              <w:ind w:left="206" w:firstLine="0"/>
              <w:jc w:val="left"/>
              <w:rPr>
                <w:rFonts w:ascii="Arial Narrow" w:hAnsi="Arial Narrow"/>
                <w:sz w:val="20"/>
                <w:szCs w:val="20"/>
              </w:rPr>
            </w:pPr>
            <w:r>
              <w:rPr>
                <w:rFonts w:ascii="Arial Narrow" w:hAnsi="Arial Narrow"/>
                <w:sz w:val="20"/>
                <w:szCs w:val="20"/>
              </w:rPr>
              <w:t>Udalaren kanpoko aholkularia</w:t>
            </w:r>
          </w:p>
        </w:tc>
        <w:tc>
          <w:tcPr>
            <w:tcW w:w="4390" w:type="dxa"/>
            <w:tcBorders>
              <w:top w:val="single" w:sz="4"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rPr>
            </w:pPr>
            <w:r>
              <w:rPr>
                <w:rFonts w:ascii="Arial Narrow" w:hAnsi="Arial Narrow"/>
                <w:sz w:val="20"/>
                <w:szCs w:val="20"/>
              </w:rPr>
              <w:t>43,94</w:t>
            </w:r>
          </w:p>
        </w:tc>
        <w:tc>
          <w:tcPr>
            <w:tcW w:w="1640" w:type="dxa"/>
            <w:tcBorders>
              <w:top w:val="single" w:sz="4" w:space="0" w:color="auto"/>
            </w:tcBorders>
            <w:vAlign w:val="center"/>
          </w:tcPr>
          <w:p w:rsidR="00F07BAD" w:rsidRPr="00513B61" w:rsidRDefault="001E2D9C" w:rsidP="00F07BAD">
            <w:pPr>
              <w:widowControl/>
              <w:spacing w:after="0"/>
              <w:ind w:left="206" w:right="115" w:firstLine="0"/>
              <w:jc w:val="right"/>
              <w:rPr>
                <w:rFonts w:ascii="Arial Narrow" w:hAnsi="Arial Narrow"/>
                <w:sz w:val="20"/>
                <w:szCs w:val="20"/>
              </w:rPr>
            </w:pPr>
            <w:r>
              <w:rPr>
                <w:rFonts w:ascii="Arial Narrow" w:hAnsi="Arial Narrow"/>
                <w:sz w:val="20"/>
                <w:szCs w:val="20"/>
              </w:rPr>
              <w:t>2006ko apirila</w:t>
            </w:r>
          </w:p>
        </w:tc>
      </w:tr>
      <w:tr w:rsidR="00F524D5" w:rsidRPr="00513B61" w:rsidTr="00995C1C">
        <w:trPr>
          <w:trHeight w:hRule="exact" w:val="311"/>
          <w:jc w:val="center"/>
        </w:trPr>
        <w:tc>
          <w:tcPr>
            <w:tcW w:w="2821" w:type="dxa"/>
            <w:tcBorders>
              <w:bottom w:val="single" w:sz="2" w:space="0" w:color="auto"/>
            </w:tcBorders>
            <w:vAlign w:val="center"/>
          </w:tcPr>
          <w:p w:rsidR="00F07BAD" w:rsidRPr="00513B61" w:rsidRDefault="001E2D9C" w:rsidP="001E2D9C">
            <w:pPr>
              <w:widowControl/>
              <w:spacing w:after="0"/>
              <w:ind w:left="206" w:firstLine="0"/>
              <w:jc w:val="left"/>
              <w:rPr>
                <w:rFonts w:ascii="Arial Narrow" w:hAnsi="Arial Narrow"/>
                <w:sz w:val="20"/>
                <w:szCs w:val="20"/>
              </w:rPr>
            </w:pPr>
            <w:r>
              <w:rPr>
                <w:rFonts w:ascii="Arial Narrow" w:hAnsi="Arial Narrow"/>
                <w:sz w:val="20"/>
                <w:szCs w:val="20"/>
              </w:rPr>
              <w:t>Jabe baten aholkularia</w:t>
            </w:r>
          </w:p>
        </w:tc>
        <w:tc>
          <w:tcPr>
            <w:tcW w:w="4390" w:type="dxa"/>
            <w:tcBorders>
              <w:bottom w:val="single" w:sz="2"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rPr>
            </w:pPr>
            <w:r>
              <w:rPr>
                <w:rFonts w:ascii="Arial Narrow" w:hAnsi="Arial Narrow"/>
                <w:sz w:val="20"/>
                <w:szCs w:val="20"/>
              </w:rPr>
              <w:t>108</w:t>
            </w:r>
          </w:p>
        </w:tc>
        <w:tc>
          <w:tcPr>
            <w:tcW w:w="1640" w:type="dxa"/>
            <w:tcBorders>
              <w:bottom w:val="single" w:sz="2" w:space="0" w:color="auto"/>
            </w:tcBorders>
            <w:vAlign w:val="center"/>
          </w:tcPr>
          <w:p w:rsidR="00F07BAD" w:rsidRPr="00513B61" w:rsidRDefault="001E2D9C" w:rsidP="009E2867">
            <w:pPr>
              <w:widowControl/>
              <w:spacing w:after="0"/>
              <w:ind w:left="50" w:right="115" w:firstLine="0"/>
              <w:jc w:val="right"/>
              <w:rPr>
                <w:rFonts w:ascii="Arial Narrow" w:hAnsi="Arial Narrow"/>
                <w:sz w:val="20"/>
                <w:szCs w:val="20"/>
              </w:rPr>
            </w:pPr>
            <w:r>
              <w:rPr>
                <w:rFonts w:ascii="Arial Narrow" w:hAnsi="Arial Narrow"/>
                <w:sz w:val="20"/>
                <w:szCs w:val="20"/>
              </w:rPr>
              <w:t>2006ko abendua</w:t>
            </w:r>
          </w:p>
        </w:tc>
      </w:tr>
      <w:tr w:rsidR="00F524D5" w:rsidRPr="00513B61" w:rsidTr="00995C1C">
        <w:trPr>
          <w:trHeight w:hRule="exact" w:val="284"/>
          <w:jc w:val="center"/>
        </w:trPr>
        <w:tc>
          <w:tcPr>
            <w:tcW w:w="2821" w:type="dxa"/>
            <w:tcBorders>
              <w:bottom w:val="single" w:sz="4" w:space="0" w:color="auto"/>
            </w:tcBorders>
            <w:vAlign w:val="center"/>
          </w:tcPr>
          <w:p w:rsidR="00F07BAD" w:rsidRPr="00513B61" w:rsidRDefault="001E2D9C" w:rsidP="00F07BAD">
            <w:pPr>
              <w:widowControl/>
              <w:spacing w:after="0"/>
              <w:ind w:left="206" w:firstLine="0"/>
              <w:jc w:val="left"/>
              <w:rPr>
                <w:rFonts w:ascii="Arial Narrow" w:hAnsi="Arial Narrow"/>
                <w:sz w:val="20"/>
                <w:szCs w:val="20"/>
              </w:rPr>
            </w:pPr>
            <w:r>
              <w:rPr>
                <w:rFonts w:ascii="Arial Narrow" w:hAnsi="Arial Narrow"/>
                <w:sz w:val="20"/>
                <w:szCs w:val="20"/>
              </w:rPr>
              <w:t>Udalaren prezio-orria</w:t>
            </w:r>
          </w:p>
        </w:tc>
        <w:tc>
          <w:tcPr>
            <w:tcW w:w="4390" w:type="dxa"/>
            <w:tcBorders>
              <w:bottom w:val="single" w:sz="4"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rPr>
            </w:pPr>
            <w:r>
              <w:rPr>
                <w:rFonts w:ascii="Arial Narrow" w:hAnsi="Arial Narrow"/>
                <w:sz w:val="20"/>
                <w:szCs w:val="20"/>
              </w:rPr>
              <w:t>2,25</w:t>
            </w:r>
          </w:p>
        </w:tc>
        <w:tc>
          <w:tcPr>
            <w:tcW w:w="1640" w:type="dxa"/>
            <w:tcBorders>
              <w:bottom w:val="single" w:sz="4" w:space="0" w:color="auto"/>
            </w:tcBorders>
            <w:vAlign w:val="center"/>
          </w:tcPr>
          <w:p w:rsidR="00F07BAD" w:rsidRPr="00513B61" w:rsidRDefault="001E2D9C" w:rsidP="00F07BAD">
            <w:pPr>
              <w:widowControl/>
              <w:spacing w:after="0"/>
              <w:ind w:left="206" w:right="115" w:firstLine="0"/>
              <w:jc w:val="right"/>
              <w:rPr>
                <w:rFonts w:ascii="Arial Narrow" w:hAnsi="Arial Narrow"/>
                <w:sz w:val="20"/>
                <w:szCs w:val="20"/>
              </w:rPr>
            </w:pPr>
            <w:r>
              <w:rPr>
                <w:rFonts w:ascii="Arial Narrow" w:hAnsi="Arial Narrow"/>
                <w:sz w:val="20"/>
                <w:szCs w:val="20"/>
              </w:rPr>
              <w:t>2017ko urria</w:t>
            </w:r>
          </w:p>
        </w:tc>
      </w:tr>
    </w:tbl>
    <w:p w:rsidR="00F07BAD" w:rsidRPr="00513B61" w:rsidRDefault="00F07BAD" w:rsidP="00F07BAD">
      <w:pPr>
        <w:pStyle w:val="texto"/>
        <w:tabs>
          <w:tab w:val="clear" w:pos="2835"/>
          <w:tab w:val="clear" w:pos="3969"/>
          <w:tab w:val="clear" w:pos="5103"/>
          <w:tab w:val="clear" w:pos="6237"/>
          <w:tab w:val="clear" w:pos="7371"/>
          <w:tab w:val="left" w:pos="480"/>
        </w:tabs>
        <w:ind w:left="290" w:firstLine="0"/>
        <w:rPr>
          <w:spacing w:val="4"/>
          <w:lang w:val="es-ES"/>
        </w:rPr>
      </w:pPr>
    </w:p>
    <w:p w:rsidR="001E2D9C" w:rsidRPr="00513B61" w:rsidRDefault="001E2D9C" w:rsidP="001E2D9C">
      <w:pPr>
        <w:pStyle w:val="texto"/>
        <w:tabs>
          <w:tab w:val="clear" w:pos="2835"/>
          <w:tab w:val="clear" w:pos="3969"/>
          <w:tab w:val="clear" w:pos="5103"/>
          <w:tab w:val="clear" w:pos="6237"/>
          <w:tab w:val="clear" w:pos="7371"/>
        </w:tabs>
        <w:rPr>
          <w:szCs w:val="26"/>
        </w:rPr>
      </w:pPr>
      <w:r>
        <w:t>Hau da, kanpoko txostenak eginak dira higiezinen merkatuan balio handi</w:t>
      </w:r>
      <w:r>
        <w:t>e</w:t>
      </w:r>
      <w:r>
        <w:t>nak zeuden aldian; hurrengo urteetan, ordea, merkatu horren krisi sakona h</w:t>
      </w:r>
      <w:r>
        <w:t>a</w:t>
      </w:r>
      <w:r>
        <w:t xml:space="preserve">siko zen. Balorazioak egiten dira </w:t>
      </w:r>
      <w:proofErr w:type="spellStart"/>
      <w:r>
        <w:t>lurzati</w:t>
      </w:r>
      <w:proofErr w:type="spellEnd"/>
      <w:r>
        <w:t xml:space="preserve"> horiek bizitegi-erabilerako lurzorutzat hartuta. Udalak Epaimahaian aurkezten duen prezio-orriak </w:t>
      </w:r>
      <w:proofErr w:type="spellStart"/>
      <w:r>
        <w:t>lurzati</w:t>
      </w:r>
      <w:proofErr w:type="spellEnd"/>
      <w:r>
        <w:t xml:space="preserve"> horiek landa-lurzorutzat baloratzen ditu.</w:t>
      </w:r>
    </w:p>
    <w:p w:rsidR="00F07BAD" w:rsidRPr="00513B61" w:rsidRDefault="001E2D9C" w:rsidP="001E2D9C">
      <w:pPr>
        <w:pStyle w:val="texto"/>
        <w:tabs>
          <w:tab w:val="clear" w:pos="2835"/>
          <w:tab w:val="clear" w:pos="3969"/>
          <w:tab w:val="clear" w:pos="5103"/>
          <w:tab w:val="clear" w:pos="6237"/>
          <w:tab w:val="clear" w:pos="7371"/>
        </w:tabs>
        <w:rPr>
          <w:szCs w:val="26"/>
        </w:rPr>
      </w:pPr>
      <w:r>
        <w:t>Gaur egun, Udaletik esan digutenaren arabera, aztertutakoen antzeko lursa</w:t>
      </w:r>
      <w:r>
        <w:t>i</w:t>
      </w:r>
      <w:r>
        <w:t>lak 17 €/m</w:t>
      </w:r>
      <w:r>
        <w:rPr>
          <w:szCs w:val="26"/>
          <w:vertAlign w:val="superscript"/>
        </w:rPr>
        <w:t>2</w:t>
      </w:r>
      <w:r>
        <w:t xml:space="preserve"> prezioan saltzen ari dira.</w:t>
      </w:r>
    </w:p>
    <w:p w:rsidR="003616B8" w:rsidRPr="00943AA1"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4"/>
        </w:rPr>
      </w:pPr>
      <w:r>
        <w:t xml:space="preserve">2017ko azaroaren 20an, Lizarrako Udaleko Osoko Bilkurak erabaki zuen </w:t>
      </w:r>
      <w:proofErr w:type="spellStart"/>
      <w:r>
        <w:t>Oncinedako</w:t>
      </w:r>
      <w:proofErr w:type="spellEnd"/>
      <w:r>
        <w:t xml:space="preserve"> espedientea Nafarroako Gobernuari igortzea, hark, Lehendakar</w:t>
      </w:r>
      <w:r>
        <w:t>i</w:t>
      </w:r>
      <w:r>
        <w:t xml:space="preserve">tzaren bitartez, Nafarroako Kontseiluari irizpen bat eska diezaion izenpetutako hitzarmen eta eranskinen deuseztasuna deklaratzeko. Erabaki hori hartu zen ukitutako </w:t>
      </w:r>
      <w:proofErr w:type="spellStart"/>
      <w:r>
        <w:t>lurzatien</w:t>
      </w:r>
      <w:proofErr w:type="spellEnd"/>
      <w:r>
        <w:t xml:space="preserve"> jabeek aurkeztutako alegazioak ezetsi ondoren, udal idazk</w:t>
      </w:r>
      <w:r>
        <w:t>a</w:t>
      </w:r>
      <w:r>
        <w:t xml:space="preserve">riak emandako txostenari jarraituz. </w:t>
      </w:r>
    </w:p>
    <w:p w:rsidR="003616B8" w:rsidRDefault="003616B8" w:rsidP="00943AA1">
      <w:pPr>
        <w:pStyle w:val="texto"/>
        <w:spacing w:after="240"/>
      </w:pPr>
      <w:r>
        <w:t>Abenduaren hasieran, Nafarroako Gobernuak Nafarroako Kontseiluari igorri zion  aipatutako espedientea.</w:t>
      </w:r>
    </w:p>
    <w:p w:rsidR="001A1422" w:rsidRPr="00513B61" w:rsidRDefault="00F524D5" w:rsidP="004307ED">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pPr>
      <w:r>
        <w:t>Azkenik, gogoeta batzuk egin nahi ditugu aztertutako operazioetan Udalak egin duen barne kontrolari buruz. Aurreko iruzkinetatik ondorioztatzen den b</w:t>
      </w:r>
      <w:r>
        <w:t>e</w:t>
      </w:r>
      <w:r>
        <w:t xml:space="preserve">zala, prozeduraren aholkularitzako eta kontrol eta jarraipeneko lan ia guztiak </w:t>
      </w:r>
      <w:r>
        <w:lastRenderedPageBreak/>
        <w:t>Udalak kontratatutako kanpoko aholkulariek egin zituzten, Udalaren barne ko</w:t>
      </w:r>
      <w:r>
        <w:t>n</w:t>
      </w:r>
      <w:r>
        <w:t xml:space="preserve">trolerako organoek haiek beren eskumenen esparru desberdinetatik </w:t>
      </w:r>
      <w:proofErr w:type="spellStart"/>
      <w:r>
        <w:t>—hirigintza</w:t>
      </w:r>
      <w:proofErr w:type="spellEnd"/>
      <w:r>
        <w:t xml:space="preserve">, legedia eta </w:t>
      </w:r>
      <w:proofErr w:type="spellStart"/>
      <w:r>
        <w:t>ekonomia—</w:t>
      </w:r>
      <w:proofErr w:type="spellEnd"/>
      <w:r>
        <w:t xml:space="preserve"> ezagutu eta informatu gabe. Eta bereziki g</w:t>
      </w:r>
      <w:r>
        <w:t>a</w:t>
      </w:r>
      <w:r>
        <w:t>rrantzitsu gertatzen da hori eranskinen kasuan. Aztergaiaren zailtasuna eta ko</w:t>
      </w:r>
      <w:r>
        <w:t>n</w:t>
      </w:r>
      <w:r>
        <w:t>plexutasuna aitortuta ere, ez dirudi haiek baztertzea, araudi indardunaren au</w:t>
      </w:r>
      <w:r>
        <w:t>r</w:t>
      </w:r>
      <w:r>
        <w:t>kakoa izateaz gainera, egokiena denik Udalaren interesak babesteari begira.</w:t>
      </w:r>
    </w:p>
    <w:p w:rsidR="00943AA1" w:rsidRDefault="00943AA1" w:rsidP="00943AA1">
      <w:pPr>
        <w:pStyle w:val="atitulo2"/>
      </w:pPr>
      <w:bookmarkStart w:id="27" w:name="_Toc503967428"/>
      <w:bookmarkStart w:id="28" w:name="_Toc480357321"/>
      <w:bookmarkStart w:id="29" w:name="_Toc508958144"/>
      <w:r>
        <w:t xml:space="preserve">II.3. </w:t>
      </w:r>
      <w:proofErr w:type="spellStart"/>
      <w:r>
        <w:t>Oncinedako</w:t>
      </w:r>
      <w:proofErr w:type="spellEnd"/>
      <w:r>
        <w:t xml:space="preserve"> desjabetze-hitzarmenen eta haien eranskinen izapid</w:t>
      </w:r>
      <w:r>
        <w:t>e</w:t>
      </w:r>
      <w:r>
        <w:t>tzeari eta onespenari buruzko gogoeta juridikoak.</w:t>
      </w:r>
      <w:bookmarkEnd w:id="27"/>
      <w:bookmarkEnd w:id="29"/>
    </w:p>
    <w:p w:rsidR="00943AA1" w:rsidRPr="00CD56DB" w:rsidRDefault="00943AA1" w:rsidP="00943AA1">
      <w:pPr>
        <w:pStyle w:val="texto"/>
        <w:tabs>
          <w:tab w:val="clear" w:pos="2835"/>
          <w:tab w:val="clear" w:pos="3969"/>
          <w:tab w:val="clear" w:pos="5103"/>
          <w:tab w:val="clear" w:pos="6237"/>
          <w:tab w:val="clear" w:pos="7371"/>
        </w:tabs>
        <w:rPr>
          <w:szCs w:val="26"/>
        </w:rPr>
      </w:pPr>
      <w:r>
        <w:t>Aurreko apartatuetan jada aipatutakoaz gainera, ondoren gogoeta juridiko batzuk eginen ditugu bai hitzarmenen, bai haien eranskinen izapidetzeari eta onespenari buruz.</w:t>
      </w:r>
    </w:p>
    <w:p w:rsidR="00943AA1" w:rsidRDefault="00943AA1" w:rsidP="00943AA1">
      <w:pPr>
        <w:pStyle w:val="atitulo3"/>
      </w:pPr>
      <w:r>
        <w:t>II.3.1. Hitzarmenak izapidetzeko eta onesteko prozedurari buruzko ara</w:t>
      </w:r>
      <w:r>
        <w:t>u</w:t>
      </w:r>
      <w:r>
        <w:t>diari egokitzea.</w:t>
      </w:r>
    </w:p>
    <w:p w:rsidR="00943AA1" w:rsidRPr="0043732A" w:rsidRDefault="00943AA1" w:rsidP="00943AA1">
      <w:pPr>
        <w:pStyle w:val="texto"/>
        <w:tabs>
          <w:tab w:val="clear" w:pos="2835"/>
          <w:tab w:val="clear" w:pos="3969"/>
          <w:tab w:val="clear" w:pos="5103"/>
          <w:tab w:val="clear" w:pos="6237"/>
          <w:tab w:val="clear" w:pos="7371"/>
        </w:tabs>
        <w:rPr>
          <w:szCs w:val="26"/>
        </w:rPr>
      </w:pPr>
      <w:r>
        <w:t>Aztertutako hitzarmenek izaera administratiboa dute, eta, horrenbestez, l</w:t>
      </w:r>
      <w:r>
        <w:t>o</w:t>
      </w:r>
      <w:r>
        <w:t xml:space="preserve">tuta daude baldintza formal batzuk gauzatzeko eta betetzeko prozedura bati. Baldintza formalak, funtsean, honako hauek </w:t>
      </w:r>
      <w:proofErr w:type="spellStart"/>
      <w:r>
        <w:t>exigitzen</w:t>
      </w:r>
      <w:proofErr w:type="spellEnd"/>
      <w:r>
        <w:t xml:space="preserve"> dituztenak dira: Lurra</w:t>
      </w:r>
      <w:r>
        <w:t>l</w:t>
      </w:r>
      <w:r>
        <w:t>dearen Antolamenduari eta Hirigintzari buruzko Foru Legea, Toki Araubide</w:t>
      </w:r>
      <w:r>
        <w:t>a</w:t>
      </w:r>
      <w:r>
        <w:t>ren Oinarriak arautzen dituen Legea, Toki Administrazioari buruzko Foru L</w:t>
      </w:r>
      <w:r>
        <w:t>e</w:t>
      </w:r>
      <w:r>
        <w:t>gea eta aplikatzekoa den gainerako araudia.</w:t>
      </w:r>
    </w:p>
    <w:p w:rsidR="00943AA1" w:rsidRPr="0043732A" w:rsidRDefault="00943AA1" w:rsidP="00943AA1">
      <w:pPr>
        <w:pStyle w:val="texto"/>
        <w:tabs>
          <w:tab w:val="clear" w:pos="2835"/>
          <w:tab w:val="clear" w:pos="3969"/>
          <w:tab w:val="clear" w:pos="5103"/>
          <w:tab w:val="clear" w:pos="6237"/>
          <w:tab w:val="clear" w:pos="7371"/>
        </w:tabs>
        <w:rPr>
          <w:szCs w:val="26"/>
        </w:rPr>
      </w:pPr>
      <w:r>
        <w:t>Hitzarmenak onetsi baino lehen, justifikazio-oroitidazki bat edo txosten te</w:t>
      </w:r>
      <w:r>
        <w:t>k</w:t>
      </w:r>
      <w:r>
        <w:t>niko batzuk eduki behar dira, hitzarmen horretatik heldu diren interes publ</w:t>
      </w:r>
      <w:r>
        <w:t>i</w:t>
      </w:r>
      <w:r>
        <w:t xml:space="preserve">koari edo erabilgarritasun sozialari buruz, bai eta jasotzen diren elkarrekiko </w:t>
      </w:r>
      <w:proofErr w:type="spellStart"/>
      <w:r>
        <w:t>kontraprestazioen</w:t>
      </w:r>
      <w:proofErr w:type="spellEnd"/>
      <w:r>
        <w:t xml:space="preserve"> arrazoizkotasunari buruz ere. Aztertutako dokumentazioan, halako oroitidazkirik edo antzeko dokumenturik ez dago.  </w:t>
      </w:r>
    </w:p>
    <w:p w:rsidR="00943AA1" w:rsidRPr="0043732A" w:rsidRDefault="00943AA1" w:rsidP="00943AA1">
      <w:pPr>
        <w:pStyle w:val="texto"/>
        <w:tabs>
          <w:tab w:val="clear" w:pos="2835"/>
          <w:tab w:val="clear" w:pos="3969"/>
          <w:tab w:val="clear" w:pos="5103"/>
          <w:tab w:val="clear" w:pos="6237"/>
          <w:tab w:val="clear" w:pos="7371"/>
        </w:tabs>
        <w:rPr>
          <w:szCs w:val="26"/>
        </w:rPr>
      </w:pPr>
      <w:r>
        <w:t xml:space="preserve">Hitzarmen hauek onesteko </w:t>
      </w:r>
      <w:r>
        <w:rPr>
          <w:b/>
          <w:bCs/>
        </w:rPr>
        <w:t>eskumenari</w:t>
      </w:r>
      <w:r>
        <w:t xml:space="preserve"> </w:t>
      </w:r>
      <w:proofErr w:type="spellStart"/>
      <w:r>
        <w:t>—hau</w:t>
      </w:r>
      <w:proofErr w:type="spellEnd"/>
      <w:r>
        <w:t xml:space="preserve"> da, haiek onestea dagokion udal </w:t>
      </w:r>
      <w:proofErr w:type="spellStart"/>
      <w:r>
        <w:t>organoari—</w:t>
      </w:r>
      <w:proofErr w:type="spellEnd"/>
      <w:r>
        <w:t xml:space="preserve"> dagokionez, honako hau aipatu behar dugu:</w:t>
      </w:r>
    </w:p>
    <w:p w:rsidR="00943AA1" w:rsidRPr="00336648"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Izaera mistoko hirigintza-hitzarmenak onesteko eskumena ez zegoen ber</w:t>
      </w:r>
      <w:r>
        <w:t>a</w:t>
      </w:r>
      <w:r>
        <w:t>riaz arauturik Lurzoruari buruzko 8/2007 Legeak Toki Araubidearen Oinarriak arautzen dituen Legearen 22.2.c) artikulua aldatu zuen arte, eta horren ond</w:t>
      </w:r>
      <w:r>
        <w:t>o</w:t>
      </w:r>
      <w:r>
        <w:t xml:space="preserve">reak 2007ko uztailaren 1etik aurrera hasi ziren. Aztertutako hitzarmen guztiak data hori baino lehen sinatu ziren. Data hori baino lehenago, jarrera </w:t>
      </w:r>
      <w:proofErr w:type="spellStart"/>
      <w:r>
        <w:t>doktrinal</w:t>
      </w:r>
      <w:proofErr w:type="spellEnd"/>
      <w:r>
        <w:t xml:space="preserve"> dibergenteak daude, eta haien arabera batzuetan alkateari esleitzen zaio hal</w:t>
      </w:r>
      <w:r>
        <w:t>a</w:t>
      </w:r>
      <w:r>
        <w:t>koak onesteko eskumena; eta planeamendua aldatu behar den kasuetan edo de</w:t>
      </w:r>
      <w:r>
        <w:t>s</w:t>
      </w:r>
      <w:r>
        <w:t>jabetzeak egin behar diren kasuetan, berriz, Osoko Bilkurari. Gai hori Naf</w:t>
      </w:r>
      <w:r>
        <w:t>a</w:t>
      </w:r>
      <w:r>
        <w:t>rroako Kontseiluak aztertuko du, zeren eta Udalak hori alegatu baitu hitzarm</w:t>
      </w:r>
      <w:r>
        <w:t>e</w:t>
      </w:r>
      <w:r>
        <w:t>nak onesteko egintza administratiboak ofizioz berrikusteko eskaeran.  2007ko uztailaren 1etik aurrera, planeamenduan eragina duten hitzarmenen onespena Udalaren Osoko Bilkurari dagokio, eta eskumen hori ezin zaie beste udal o</w:t>
      </w:r>
      <w:r>
        <w:t>r</w:t>
      </w:r>
      <w:r>
        <w:t>gano batzuei eskuordetu.</w:t>
      </w:r>
    </w:p>
    <w:p w:rsidR="00943AA1" w:rsidRPr="0043732A"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lastRenderedPageBreak/>
        <w:t>Lizarrako Udalaren Osoko Bilkurak 2005eko apirilean erabaki zuen T</w:t>
      </w:r>
      <w:r>
        <w:t>o</w:t>
      </w:r>
      <w:r>
        <w:t xml:space="preserve">kiko Gobernu Batzarrari eskuordetzea </w:t>
      </w:r>
      <w:proofErr w:type="spellStart"/>
      <w:r>
        <w:t>Oncineda</w:t>
      </w:r>
      <w:proofErr w:type="spellEnd"/>
      <w:r>
        <w:t xml:space="preserve"> esparruan kokatutako ondasun eta eskubideak eskuratzeko eskumena, haiek eskuratzeko behar zen diru-kopurua dela-eta hura Osoko Bilkuraren eskumena zenean. Gure iritziz, beh</w:t>
      </w:r>
      <w:r>
        <w:t>a</w:t>
      </w:r>
      <w:r>
        <w:t>rrezkoa izanen zen Udaleko zerbitzu juridikoek erabaki horren norainokoari b</w:t>
      </w:r>
      <w:r>
        <w:t>u</w:t>
      </w:r>
      <w:r>
        <w:t>ruz informatu izana, zeren eta kontua baitzen lursailak lortzea pareko balioa z</w:t>
      </w:r>
      <w:r>
        <w:t>u</w:t>
      </w:r>
      <w:r>
        <w:t>ten lursailen esleipenaren bitartez; izan ere, espedientean jasota dagoen aipat</w:t>
      </w:r>
      <w:r>
        <w:t>u</w:t>
      </w:r>
      <w:r>
        <w:t>tako balorazio-txostenaren arabera, lursail horiek eskuratzeagatik ordaindu b</w:t>
      </w:r>
      <w:r>
        <w:t>e</w:t>
      </w:r>
      <w:r>
        <w:t xml:space="preserve">harreko diru-kopurua 4,13 milioi eurotan baloratuta zegoen. Balorazio hori kontuan hartuta, eta aintzat hartuz espediente bakar bat dela </w:t>
      </w:r>
      <w:proofErr w:type="spellStart"/>
      <w:r>
        <w:t>—aurreikusitako</w:t>
      </w:r>
      <w:proofErr w:type="spellEnd"/>
      <w:r>
        <w:t xml:space="preserve"> jarduketarako behar ziren lursail guztiak eskuratzea biltzen </w:t>
      </w:r>
      <w:proofErr w:type="spellStart"/>
      <w:r>
        <w:t>zuena—</w:t>
      </w:r>
      <w:proofErr w:type="spellEnd"/>
      <w:r>
        <w:t xml:space="preserve"> eta eskur</w:t>
      </w:r>
      <w:r>
        <w:t>a</w:t>
      </w:r>
      <w:r>
        <w:t>tze horren zenbatekoak aurrekontuaren baliabide arrunten 100eko 40 gainditzen zuela</w:t>
      </w:r>
      <w:r w:rsidRPr="0043732A">
        <w:rPr>
          <w:rStyle w:val="Refdenotaalpie"/>
        </w:rPr>
        <w:footnoteReference w:id="1"/>
      </w:r>
      <w:r>
        <w:t>, eskumen hori Tokiko Gobernu Batzarrari zegokion, Osoko Bilkurak e</w:t>
      </w:r>
      <w:r>
        <w:t>s</w:t>
      </w:r>
      <w:r>
        <w:t xml:space="preserve">kuordetuta.  </w:t>
      </w:r>
    </w:p>
    <w:p w:rsidR="00943AA1" w:rsidRPr="0043732A"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Hitzarmenak alkatetzak sinatu zituen, Lizarrako Udala ordezkatuz, 2006ko otsailetik 2007ko martxora, alkateari Toki Araubidearen oinarriak arautzen d</w:t>
      </w:r>
      <w:r>
        <w:t>i</w:t>
      </w:r>
      <w:r>
        <w:t>tuen Legearen 21.1.p) artikuluaren bitartez ondasunak eskuratzeko emandako eskumenaz baliatuta. Gure iritziz, beharrezkoa izanen zen edo Osoko Bilkurak edo Tokiko Gobernu Batzarrak berariaz baimena eman izana alkatetzari aipat</w:t>
      </w:r>
      <w:r>
        <w:t>u</w:t>
      </w:r>
      <w:r>
        <w:t>tako hitzarmenak izenpetzeko (formalizatzeko). Tokiko Gobernu Batzarrari z</w:t>
      </w:r>
      <w:r>
        <w:t>e</w:t>
      </w:r>
      <w:r>
        <w:t>gokion, Osoko Bilkuraren 2005eko apirilaren erabakiari jarraituz, Lursailetako jabeekin sinatu beharreko hitzarmenak onestea, eta alkateari egokituko z</w:t>
      </w:r>
      <w:r>
        <w:t>i</w:t>
      </w:r>
      <w:r>
        <w:t>tzaion, Tokiko Gobernu Batzarrak hartutako erabakiak betez, kasua bazen, h</w:t>
      </w:r>
      <w:r>
        <w:t>i</w:t>
      </w:r>
      <w:r>
        <w:t xml:space="preserve">tzarmen horiek izenpetzea.   </w:t>
      </w:r>
    </w:p>
    <w:p w:rsidR="00943AA1" w:rsidRPr="0043732A" w:rsidRDefault="00943AA1" w:rsidP="00943AA1">
      <w:pPr>
        <w:pStyle w:val="texto"/>
        <w:tabs>
          <w:tab w:val="clear" w:pos="2835"/>
          <w:tab w:val="clear" w:pos="3969"/>
          <w:tab w:val="clear" w:pos="5103"/>
          <w:tab w:val="clear" w:pos="6237"/>
          <w:tab w:val="clear" w:pos="7371"/>
        </w:tabs>
        <w:rPr>
          <w:szCs w:val="26"/>
        </w:rPr>
      </w:pPr>
      <w:r>
        <w:t>Azkenik, Lurraldearen Antolamenduari eta Hirigintzari buruzko Foru Lege</w:t>
      </w:r>
      <w:r>
        <w:t>a</w:t>
      </w:r>
      <w:r>
        <w:t>ren 23.2 artikuluan aurreikusitakoari jarraituz, hemen aipatutako hirigintza-hitzarmenen egitea eta betetzea gardentasun- eta publizitate-printzipioen ar</w:t>
      </w:r>
      <w:r>
        <w:t>a</w:t>
      </w:r>
      <w:r>
        <w:t xml:space="preserve">bera gauzatu behar dira. Hitzarmen horiek izaera mistoa dute </w:t>
      </w:r>
      <w:proofErr w:type="spellStart"/>
      <w:r>
        <w:t>—planeamendua</w:t>
      </w:r>
      <w:proofErr w:type="spellEnd"/>
      <w:r>
        <w:t xml:space="preserve"> eta </w:t>
      </w:r>
      <w:proofErr w:type="spellStart"/>
      <w:r>
        <w:t>kudeaketa—</w:t>
      </w:r>
      <w:proofErr w:type="spellEnd"/>
      <w:r>
        <w:t>, eta Udalak behin betiko onespena eman baino lehen, inform</w:t>
      </w:r>
      <w:r>
        <w:t>a</w:t>
      </w:r>
      <w:r>
        <w:t>zio publikoko aldi bat ireki behar zen, gutxienez ere hogei egunez  (Lurralde</w:t>
      </w:r>
      <w:r>
        <w:t>a</w:t>
      </w:r>
      <w:r>
        <w:t>ren Antolamenduari eta Hirigintzari buruzko Foru Legearen 24. eta 25. artik</w:t>
      </w:r>
      <w:r>
        <w:t>u</w:t>
      </w:r>
      <w:r>
        <w:t>luak). Publizitatearen ondoreetarako, Hirigintza Hitzarmenen Udal Erregistroan bildu behar ziren hitzarmenak, eta haien testu osoaren eta behin betikoaren ale bat jaso behar zen, edozein herritarrek hura eskuratzeko modua izan zezan.</w:t>
      </w:r>
    </w:p>
    <w:p w:rsidR="00943AA1" w:rsidRPr="0043732A" w:rsidRDefault="00943AA1" w:rsidP="00943AA1">
      <w:pPr>
        <w:pStyle w:val="texto"/>
        <w:tabs>
          <w:tab w:val="clear" w:pos="2835"/>
          <w:tab w:val="clear" w:pos="3969"/>
          <w:tab w:val="clear" w:pos="5103"/>
          <w:tab w:val="clear" w:pos="6237"/>
          <w:tab w:val="clear" w:pos="7371"/>
        </w:tabs>
        <w:rPr>
          <w:szCs w:val="26"/>
        </w:rPr>
      </w:pPr>
      <w:r>
        <w:t>Ez daukagu jasota hitzarmen horiek jendaurreko informazioan egon zirenik, eta ez daukagu jasota, ezta ere, Hirigintza Hitzarmenen Udal Erregistroan a</w:t>
      </w:r>
      <w:r>
        <w:t>r</w:t>
      </w:r>
      <w:r>
        <w:t xml:space="preserve">txibatu zirenik. </w:t>
      </w:r>
    </w:p>
    <w:p w:rsidR="0078738E" w:rsidRPr="0043732A" w:rsidRDefault="0078738E" w:rsidP="0078738E">
      <w:pPr>
        <w:pStyle w:val="atitulo3"/>
      </w:pPr>
      <w:r>
        <w:lastRenderedPageBreak/>
        <w:t>II.3.2. Hitzarmenen eranskinak izapidetzeko eta onesteko prozedurari buruzko araudiari egokitzea.</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 xml:space="preserve">2007ko apirilean, Nafarroako Auzitegi Nagusiko Administrazioarekiko Auzien Salak 509/2005 Foru Agindua deuseztatzen zuen epai bat eman zuen </w:t>
      </w:r>
      <w:proofErr w:type="spellStart"/>
      <w:r>
        <w:t>—foru</w:t>
      </w:r>
      <w:proofErr w:type="spellEnd"/>
      <w:r>
        <w:t xml:space="preserve"> agindu horren bidez, udal plana aldatzen zen, </w:t>
      </w:r>
      <w:proofErr w:type="spellStart"/>
      <w:r>
        <w:t>Oncinedako</w:t>
      </w:r>
      <w:proofErr w:type="spellEnd"/>
      <w:r>
        <w:t xml:space="preserve"> lursailei </w:t>
      </w:r>
      <w:proofErr w:type="spellStart"/>
      <w:r>
        <w:t>zegok</w:t>
      </w:r>
      <w:r>
        <w:t>i</w:t>
      </w:r>
      <w:r>
        <w:t>enez—</w:t>
      </w:r>
      <w:proofErr w:type="spellEnd"/>
      <w:r>
        <w:t>. Epai horrek aldaketaren errotiko deuseztasuna deklaratu zuen, parte-hartze publikoaren nahitaezko izapidea egin ez zelako.</w:t>
      </w:r>
    </w:p>
    <w:p w:rsidR="0078738E" w:rsidRPr="0043732A" w:rsidRDefault="0078738E" w:rsidP="0078738E">
      <w:pPr>
        <w:pStyle w:val="texto"/>
        <w:tabs>
          <w:tab w:val="clear" w:pos="2835"/>
          <w:tab w:val="clear" w:pos="3969"/>
          <w:tab w:val="clear" w:pos="5103"/>
          <w:tab w:val="clear" w:pos="6237"/>
          <w:tab w:val="clear" w:pos="7371"/>
        </w:tabs>
        <w:rPr>
          <w:szCs w:val="26"/>
        </w:rPr>
      </w:pPr>
      <w:r>
        <w:t>Deuseztatze horrek aurreko desjabetze-hitzarmenen eraginkortasun-eza ek</w:t>
      </w:r>
      <w:r>
        <w:t>a</w:t>
      </w:r>
      <w:r>
        <w:t>rri izanen zuen, haiek berritu izan ez balira.</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Aurreko aldaketa deuseztatuta zegoen arren, 2007ko maiatzaren 14tik 2008ko apirilaren 28ra Lizarrako alkatetzak eta ukitutako sei jabek hirigintza-hitzarmenen “eranskin” deitutako dokumentu batzuk sinatu zituzten, zeinek h</w:t>
      </w:r>
      <w:r>
        <w:t>i</w:t>
      </w:r>
      <w:r>
        <w:t>tzarmenaren baldintzak berritzen omen dituzten.</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Itundutakoari eusteko aldeek erakutsitako borondate hori osatu zen hasierako hitzarmenen klausula batzuk berritzearekin, eta entregarako zortzi urteko geh</w:t>
      </w:r>
      <w:r>
        <w:t>i</w:t>
      </w:r>
      <w:r>
        <w:t>eneko epea ezarri zen erreferentziako hitzarmena sinatu zenetik kontatzen h</w:t>
      </w:r>
      <w:r>
        <w:t>a</w:t>
      </w:r>
      <w:r>
        <w:t>sita, eta etorkizuneko finken balioa desjabetutako lurzorurako 43,94 €/m</w:t>
      </w:r>
      <w:r>
        <w:rPr>
          <w:szCs w:val="26"/>
          <w:vertAlign w:val="superscript"/>
        </w:rPr>
        <w:t>2</w:t>
      </w:r>
      <w:r>
        <w:t xml:space="preserve"> pr</w:t>
      </w:r>
      <w:r>
        <w:t>e</w:t>
      </w:r>
      <w:r>
        <w:t xml:space="preserve">zioa zuela jo zen </w:t>
      </w:r>
      <w:proofErr w:type="spellStart"/>
      <w:r>
        <w:t>—bost</w:t>
      </w:r>
      <w:proofErr w:type="spellEnd"/>
      <w:r>
        <w:t xml:space="preserve"> </w:t>
      </w:r>
      <w:proofErr w:type="spellStart"/>
      <w:r>
        <w:t>eranskinetan—</w:t>
      </w:r>
      <w:proofErr w:type="spellEnd"/>
      <w:r>
        <w:t>; jabe baten kasuan, ordea, prezioa 108 €/m</w:t>
      </w:r>
      <w:r>
        <w:rPr>
          <w:szCs w:val="26"/>
          <w:vertAlign w:val="superscript"/>
        </w:rPr>
        <w:t>2</w:t>
      </w:r>
      <w:r>
        <w:t xml:space="preserve"> zela ezarri zen, interesdunak berak aurkeztutako balorazio batean oinarr</w:t>
      </w:r>
      <w:r>
        <w:t>i</w:t>
      </w:r>
      <w:r>
        <w:t>tuta.</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Eranskin horiei oinarria emateko txosten tekniko, juridiko edo kontu-hartzailetzakorik ez dago, eta ez dago, ezta ere, Tokiko Gobernu Batzarraren edo Udalaren Osoko Bilkuraren haiei buruzko onespen-erabakirik. Bereziki g</w:t>
      </w:r>
      <w:r>
        <w:t>a</w:t>
      </w:r>
      <w:r>
        <w:t xml:space="preserve">rrantzitsua da Udalak 2006ko apirilean 411 </w:t>
      </w:r>
      <w:proofErr w:type="spellStart"/>
      <w:r>
        <w:t>lurzatiari</w:t>
      </w:r>
      <w:proofErr w:type="spellEnd"/>
      <w:r>
        <w:t xml:space="preserve"> buruz egindako balorazio teknikoaren aldaketa; izan ere, balorazio horretan 43,94 €/m</w:t>
      </w:r>
      <w:r>
        <w:rPr>
          <w:szCs w:val="26"/>
          <w:vertAlign w:val="superscript"/>
        </w:rPr>
        <w:t>2</w:t>
      </w:r>
      <w:r>
        <w:t xml:space="preserve"> prezioa ezarri zen.Espedientean ez dago Udalaren inongo justifikazio teknikorik </w:t>
      </w:r>
      <w:proofErr w:type="spellStart"/>
      <w:r>
        <w:t>lurzati</w:t>
      </w:r>
      <w:proofErr w:type="spellEnd"/>
      <w:r>
        <w:t xml:space="preserve"> jakin horri 108 €/m</w:t>
      </w:r>
      <w:r>
        <w:rPr>
          <w:szCs w:val="26"/>
          <w:vertAlign w:val="superscript"/>
        </w:rPr>
        <w:t>2</w:t>
      </w:r>
      <w:r>
        <w:t xml:space="preserve"> prezioa ezartzeari buruz. Gure ustez, justifikazio hori ezinbest</w:t>
      </w:r>
      <w:r>
        <w:t>e</w:t>
      </w:r>
      <w:r>
        <w:t xml:space="preserve">koa da, zeren eta </w:t>
      </w:r>
      <w:proofErr w:type="spellStart"/>
      <w:r>
        <w:t>lurzati</w:t>
      </w:r>
      <w:proofErr w:type="spellEnd"/>
      <w:r>
        <w:t xml:space="preserve"> guztietan eragina zuen espediente bakar bat baitzen, eta hitzarmenen 10. klausula aplikatuta balio handiago hori, 108 €/m</w:t>
      </w:r>
      <w:r>
        <w:rPr>
          <w:szCs w:val="26"/>
          <w:vertAlign w:val="superscript"/>
        </w:rPr>
        <w:t>2</w:t>
      </w:r>
      <w:r>
        <w:t>-koa, z</w:t>
      </w:r>
      <w:r>
        <w:t>u</w:t>
      </w:r>
      <w:r>
        <w:t xml:space="preserve">zenean aplikatzekoa zelako </w:t>
      </w:r>
      <w:proofErr w:type="spellStart"/>
      <w:r>
        <w:t>lurzati</w:t>
      </w:r>
      <w:proofErr w:type="spellEnd"/>
      <w:r>
        <w:t xml:space="preserve"> guztietan, eta eraginik gabe uzten zuelako Udalaren balorazio teknikoa.</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Horretaz gainera, onartutako balorazioa Udalarena baino ehuneko 245 ha</w:t>
      </w:r>
      <w:r>
        <w:t>n</w:t>
      </w:r>
      <w:r>
        <w:t>diagoa zen, eta berekin zekarren udal txostenaren arabera 4,13 milioiko eskur</w:t>
      </w:r>
      <w:r>
        <w:t>a</w:t>
      </w:r>
      <w:r>
        <w:t>tze-balioa zuten lursailek 10,15 milioiko balio justua izatea. Egitate horrek, b</w:t>
      </w:r>
      <w:r>
        <w:t>e</w:t>
      </w:r>
      <w:r>
        <w:t xml:space="preserve">rez, alkatetzak 411. </w:t>
      </w:r>
      <w:proofErr w:type="spellStart"/>
      <w:r>
        <w:t>lurzatiaren</w:t>
      </w:r>
      <w:proofErr w:type="spellEnd"/>
      <w:r>
        <w:t xml:space="preserve"> “eranskin” hori izenpetzeko zeukan eskumena gainditzen zuen (Toki Araubidearen oinarriak arautzen dituen Legearen 21.1.p) artikulua eta Toki Administrazioari buruzko Foru Legearen 107. artikulua), are gehiago Udalak aurrez egindako balorazioaren aldean hain desproportzionatua zen balorazio bat onartzea justifikatzeko arrazoirik ageri ez denean, kontuan hartuta, gainera, balorazio hori udal interesentzat kaltegarria izan daitekeela.</w:t>
      </w:r>
    </w:p>
    <w:p w:rsidR="0078738E" w:rsidRPr="0080422F" w:rsidRDefault="0078738E" w:rsidP="0078738E">
      <w:pPr>
        <w:pStyle w:val="texto"/>
        <w:tabs>
          <w:tab w:val="clear" w:pos="2835"/>
          <w:tab w:val="clear" w:pos="3969"/>
          <w:tab w:val="clear" w:pos="5103"/>
          <w:tab w:val="clear" w:pos="6237"/>
          <w:tab w:val="clear" w:pos="7371"/>
          <w:tab w:val="num" w:pos="600"/>
        </w:tabs>
        <w:rPr>
          <w:spacing w:val="-2"/>
          <w:szCs w:val="26"/>
        </w:rPr>
      </w:pPr>
      <w:r>
        <w:lastRenderedPageBreak/>
        <w:t>Gainera, nolanahi ere, interesdunak aurkeztutako balorazioa —2016ko abe</w:t>
      </w:r>
      <w:r>
        <w:t>n</w:t>
      </w:r>
      <w:r>
        <w:t xml:space="preserve">duko data </w:t>
      </w:r>
      <w:proofErr w:type="spellStart"/>
      <w:r>
        <w:t>du—</w:t>
      </w:r>
      <w:proofErr w:type="spellEnd"/>
      <w:r>
        <w:t xml:space="preserve"> ez da onargarria “eranskina” sinatu zen datan, 2007ko uzta</w:t>
      </w:r>
      <w:r>
        <w:t>i</w:t>
      </w:r>
      <w:r>
        <w:t>lean, zeren eta ez baitzetorren bat lursailek data horretan zeukaten legezko eg</w:t>
      </w:r>
      <w:r>
        <w:t>o</w:t>
      </w:r>
      <w:r>
        <w:t xml:space="preserve">erarekin, </w:t>
      </w:r>
      <w:proofErr w:type="spellStart"/>
      <w:r>
        <w:t>Oncineda</w:t>
      </w:r>
      <w:proofErr w:type="spellEnd"/>
      <w:r>
        <w:t xml:space="preserve"> alderdiko Udal Planaren aldaketa deuseztatu ondoren.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Gure ustez, hitzarmena berritzeko erabakia hartu baino lehen, beharrezko z</w:t>
      </w:r>
      <w:r>
        <w:t>i</w:t>
      </w:r>
      <w:r>
        <w:t>ren txosten juridiko, tekniko eta kontu-hartzailetzakoak egin behar ziren, 2007ko uztaileko data horretan zegoen egoera faktikoari eta legezkoari jarra</w:t>
      </w:r>
      <w:r>
        <w:t>i</w:t>
      </w:r>
      <w:r>
        <w:t xml:space="preserve">tuz. </w:t>
      </w:r>
    </w:p>
    <w:p w:rsidR="0078738E" w:rsidRPr="004307ED"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0"/>
          <w:szCs w:val="26"/>
        </w:rPr>
      </w:pPr>
      <w:r>
        <w:t>Hitzarmenen “eranskinak” Alkatetzak izenpetu zituen Lizarrako Udala o</w:t>
      </w:r>
      <w:r>
        <w:t>r</w:t>
      </w:r>
      <w:r>
        <w:t>dezkatuz, erreferentzia eginez Toki Araubidearen Oinarriak arautzen dituen Legearen 21.1.p) artikuluaren eta Toki Administrazioari buruzko Foru Lege</w:t>
      </w:r>
      <w:r>
        <w:t>a</w:t>
      </w:r>
      <w:r>
        <w:t xml:space="preserve">ren 107. eta 108. artikuluen indarrez alkateari emandako eskumenari.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Azken batez, hitzarmenen “eranskinak” hasiera batean onartutako betebeh</w:t>
      </w:r>
      <w:r>
        <w:t>a</w:t>
      </w:r>
      <w:r>
        <w:t>rra aldatzen duen berritze bat dira: betebehar hori betetzeko denbora aldatzen da eta etorkizuneko lursailei balio bat ematen zaie, haren funtsezko baldintz</w:t>
      </w:r>
      <w:r>
        <w:t>e</w:t>
      </w:r>
      <w:r>
        <w:t xml:space="preserve">tan eragina izan dezakeena, zeren eta aukera ematen baitu balio justua </w:t>
      </w:r>
      <w:proofErr w:type="spellStart"/>
      <w:r>
        <w:t>lurzati</w:t>
      </w:r>
      <w:proofErr w:type="spellEnd"/>
      <w:r>
        <w:t xml:space="preserve"> eraikigarriak esleitzearen bidez ordaintzeko bidea auzitan jartzeko; izan ere, horixe zen hasieran itundutako hitzarmenaren xedea.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“Eranskin” horiek onesteko eskumena hasierako hitzarmenak onetsi behar z</w:t>
      </w:r>
      <w:r>
        <w:t>i</w:t>
      </w:r>
      <w:r>
        <w:t xml:space="preserve">tuen organo berari dagokio, hau da, Tokiko Gobernu Batzarrari, Udaleko Osoko Bilkurak eskuordetuta.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 xml:space="preserve">“Eranskinak” sinatu ziren unean, jada deuseztatuta zegoen </w:t>
      </w:r>
      <w:proofErr w:type="spellStart"/>
      <w:r>
        <w:t>Oncineda</w:t>
      </w:r>
      <w:proofErr w:type="spellEnd"/>
      <w:r>
        <w:t xml:space="preserve"> alde</w:t>
      </w:r>
      <w:r>
        <w:t>r</w:t>
      </w:r>
      <w:r>
        <w:t>diaren udal planaren aldaketa; hori dela eta, eremu horrek ekipamendu-izaerarik ez du jada, eta lursailak lortzeko desjabetzera jotzeko aukerarik ez dago. Hitzarmenek desjabetze-izaera edukitzeari uzten diote, eta “eranskin” h</w:t>
      </w:r>
      <w:r>
        <w:t>o</w:t>
      </w:r>
      <w:r>
        <w:t xml:space="preserve">rien sinaduran Udalak adierazitako borondatea da indarra ematen diena </w:t>
      </w:r>
      <w:proofErr w:type="spellStart"/>
      <w:r>
        <w:t>Onc</w:t>
      </w:r>
      <w:r>
        <w:t>i</w:t>
      </w:r>
      <w:r>
        <w:t>nedako</w:t>
      </w:r>
      <w:proofErr w:type="spellEnd"/>
      <w:r>
        <w:t xml:space="preserve"> lursailak eskuratzeko funtsezko betebehar-elementuei dagokienez, eto</w:t>
      </w:r>
      <w:r>
        <w:t>r</w:t>
      </w:r>
      <w:r>
        <w:t xml:space="preserve">kizunean Ibarran aprobetxamenduak emanez, betiere hitzartutakoa bete ahal izateko plan berria behar den guztian aldatuta.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t xml:space="preserve">Horrenbestez, Lizarrako Udalak </w:t>
      </w:r>
      <w:proofErr w:type="spellStart"/>
      <w:r>
        <w:t>Oncinedako</w:t>
      </w:r>
      <w:proofErr w:type="spellEnd"/>
      <w:r>
        <w:t xml:space="preserve"> alderdiko lurzoruaren jabeekin sinatutako hitzarmenek aukera ematen dute haien xedapenei eusteko, hain z</w:t>
      </w:r>
      <w:r>
        <w:t>u</w:t>
      </w:r>
      <w:r>
        <w:t>zen ere planeamendua aldatzera bideratutakoei, bai eta, aldeak behartzen ditu</w:t>
      </w:r>
      <w:r>
        <w:t>z</w:t>
      </w:r>
      <w:r>
        <w:t>ten gainerako betebehar-klausulei eusteko ere. Horri gehitu behar zaio lursailak direla-eta jaso beharreko balioaren ezarpena, desjabetutako lurzorua 43,94 €/m</w:t>
      </w:r>
      <w:r>
        <w:rPr>
          <w:szCs w:val="26"/>
          <w:vertAlign w:val="superscript"/>
        </w:rPr>
        <w:t>2</w:t>
      </w:r>
      <w:r>
        <w:t xml:space="preserve"> prezioan ordainduta, jabe baten kasuan izan ezik, horretan prezioa 108 €/m</w:t>
      </w:r>
      <w:r>
        <w:rPr>
          <w:szCs w:val="26"/>
          <w:vertAlign w:val="superscript"/>
        </w:rPr>
        <w:t>2</w:t>
      </w:r>
      <w:r>
        <w:t xml:space="preserve"> baita. Horrek, izan ere, esan nahi du balorazio horixe aplikatu behar zaiela jabe guztiei, hitzarmenen 10. klausula aplikatuta.</w:t>
      </w:r>
    </w:p>
    <w:p w:rsidR="003616B8" w:rsidRDefault="0078738E" w:rsidP="0080422F">
      <w:pPr>
        <w:pStyle w:val="texto"/>
        <w:tabs>
          <w:tab w:val="clear" w:pos="2835"/>
          <w:tab w:val="clear" w:pos="3969"/>
          <w:tab w:val="clear" w:pos="5103"/>
          <w:tab w:val="clear" w:pos="6237"/>
          <w:tab w:val="clear" w:pos="7371"/>
          <w:tab w:val="num" w:pos="600"/>
        </w:tabs>
        <w:spacing w:after="0"/>
        <w:rPr>
          <w:rFonts w:ascii="Arial" w:hAnsi="Arial"/>
          <w:b/>
          <w:color w:val="000000"/>
          <w:kern w:val="28"/>
          <w:sz w:val="25"/>
          <w:szCs w:val="26"/>
        </w:rPr>
      </w:pPr>
      <w:r>
        <w:t>Gure ustez, beharrezkoa izanen zen edo Osoko Bilkurak edo Tokiko G</w:t>
      </w:r>
      <w:r>
        <w:t>o</w:t>
      </w:r>
      <w:r>
        <w:t>bernu Batzarrak, akordioa arrazoitzeko behar ziren txosten juridiko eta tekn</w:t>
      </w:r>
      <w:r>
        <w:t>i</w:t>
      </w:r>
      <w:r>
        <w:lastRenderedPageBreak/>
        <w:t>koak eman ondoren, alkatetzari berariaz baimena ematea aipatutako hitzarm</w:t>
      </w:r>
      <w:r>
        <w:t>e</w:t>
      </w:r>
      <w:r>
        <w:t>nen “eranskinak” izenpetzeko (formalizatzeko).</w:t>
      </w:r>
    </w:p>
    <w:p w:rsidR="0078738E" w:rsidRDefault="0078738E" w:rsidP="0078738E">
      <w:pPr>
        <w:pStyle w:val="atitulo1"/>
      </w:pPr>
      <w:bookmarkStart w:id="30" w:name="_Toc503967429"/>
      <w:bookmarkStart w:id="31" w:name="_Toc508958145"/>
      <w:bookmarkEnd w:id="28"/>
      <w:r>
        <w:t>III. Desjabetze-hitzarmenen eta haien eranskinen izapidetzean eta one</w:t>
      </w:r>
      <w:r>
        <w:t>s</w:t>
      </w:r>
      <w:r>
        <w:t>tean legedia betetzeari buruzko iritzia.</w:t>
      </w:r>
      <w:bookmarkEnd w:id="30"/>
      <w:bookmarkEnd w:id="31"/>
    </w:p>
    <w:p w:rsidR="0078738E" w:rsidRPr="00821D08" w:rsidRDefault="0078738E" w:rsidP="0078738E">
      <w:pPr>
        <w:pStyle w:val="texto"/>
        <w:tabs>
          <w:tab w:val="clear" w:pos="2835"/>
          <w:tab w:val="clear" w:pos="3969"/>
          <w:tab w:val="clear" w:pos="5103"/>
          <w:tab w:val="clear" w:pos="6237"/>
          <w:tab w:val="clear" w:pos="7371"/>
        </w:tabs>
        <w:rPr>
          <w:szCs w:val="26"/>
        </w:rPr>
      </w:pPr>
      <w:bookmarkStart w:id="32" w:name="_Toc480357322"/>
      <w:proofErr w:type="spellStart"/>
      <w:r>
        <w:t>Oncinedako</w:t>
      </w:r>
      <w:proofErr w:type="spellEnd"/>
      <w:r>
        <w:t xml:space="preserve"> alderdiari buruz Lizarrako Udalak eta partikular batzuek izenp</w:t>
      </w:r>
      <w:r>
        <w:t>e</w:t>
      </w:r>
      <w:r>
        <w:t xml:space="preserve">tutako hirigintzako desjabetze-hitzarmenen eta haien eranskinen izapidetzea fiskalizatu du Kontuen Ganberak. </w:t>
      </w:r>
    </w:p>
    <w:p w:rsidR="0078738E" w:rsidRPr="004F32B1" w:rsidRDefault="0078738E" w:rsidP="0078738E">
      <w:pPr>
        <w:pStyle w:val="atitulo3"/>
      </w:pPr>
      <w:r>
        <w:t xml:space="preserve">Lizarrako Udalaren erantzukizuna </w:t>
      </w:r>
    </w:p>
    <w:p w:rsidR="0078738E" w:rsidRPr="00E76BBD" w:rsidRDefault="0078738E" w:rsidP="0078738E">
      <w:pPr>
        <w:pStyle w:val="texto"/>
        <w:rPr>
          <w:spacing w:val="4"/>
        </w:rPr>
      </w:pPr>
      <w:r>
        <w:t xml:space="preserve">Lizarrako Udalak, arloan eskudunak diren bere zerbitzu teknikoen bitartez </w:t>
      </w:r>
      <w:proofErr w:type="spellStart"/>
      <w:r>
        <w:t>—edo</w:t>
      </w:r>
      <w:proofErr w:type="spellEnd"/>
      <w:r>
        <w:t xml:space="preserve">, kasu honetan bezala, gehien bat aholkularitzako kanpoko kontratazioen </w:t>
      </w:r>
      <w:proofErr w:type="spellStart"/>
      <w:r>
        <w:t>bitartez—</w:t>
      </w:r>
      <w:proofErr w:type="spellEnd"/>
      <w:r>
        <w:t xml:space="preserve"> bermatu beharko du aipatutako hitzarmenen eta haien eranskinen izapidetzea bat datorrela indarreko araudiarekin. </w:t>
      </w:r>
    </w:p>
    <w:p w:rsidR="0078738E" w:rsidRDefault="0078738E" w:rsidP="0078738E">
      <w:pPr>
        <w:pStyle w:val="texto"/>
        <w:spacing w:after="240"/>
      </w:pPr>
      <w:r>
        <w:t>Halaber, operazio hauetan iruzurraren edo okerren ondorioz legezko ez-betetzerik eta huts materialik ez egoteko beharrezkotzat jotzen den barne ko</w:t>
      </w:r>
      <w:r>
        <w:t>n</w:t>
      </w:r>
      <w:r>
        <w:t xml:space="preserve">trolaren erantzulea da. </w:t>
      </w:r>
    </w:p>
    <w:p w:rsidR="0078738E" w:rsidRPr="00F71FD2" w:rsidRDefault="0078738E" w:rsidP="00E76BBD">
      <w:pPr>
        <w:pStyle w:val="atitulo3"/>
        <w:spacing w:after="120"/>
      </w:pPr>
      <w:r>
        <w:t>Nafarroako Kontuen Ganberaren erantzukizuna</w:t>
      </w:r>
    </w:p>
    <w:p w:rsidR="0078738E" w:rsidRDefault="0078738E" w:rsidP="0078738E">
      <w:pPr>
        <w:pStyle w:val="texto"/>
      </w:pPr>
      <w:r>
        <w:t>Gure erantzukizuna da iritzi bat ematea aipatutako hitzarmenak eta eransk</w:t>
      </w:r>
      <w:r>
        <w:t>i</w:t>
      </w:r>
      <w:r>
        <w:t xml:space="preserve">nak izapidetzean legedia bete izateari buruz. Horretarako, hura egin dugu Kanpo Kontroleko Erakunde publikoen fiskalizaziorako oinarrizko printzipioen arabera. </w:t>
      </w:r>
    </w:p>
    <w:p w:rsidR="0078738E" w:rsidRDefault="0078738E" w:rsidP="0078738E">
      <w:pPr>
        <w:pStyle w:val="texto"/>
      </w:pPr>
      <w:r>
        <w:t>Printzipio horiek exijitzen dute fiskalizazioaren plangintza eta exekuzioa egin dezagun halako moduz non arrazoizko segurtasun bat lortuko dugun a</w:t>
      </w:r>
      <w:r>
        <w:t>z</w:t>
      </w:r>
      <w:r>
        <w:t>tertu ditugun izapideak, 2006tik 2008ra bitartekoak, aplikatzekoa den araudi</w:t>
      </w:r>
      <w:r>
        <w:t>a</w:t>
      </w:r>
      <w:r>
        <w:t>ren araberakoak izateari buruz, alderdi esanguratsu guztietan.</w:t>
      </w:r>
    </w:p>
    <w:p w:rsidR="0078738E" w:rsidRPr="00E76BBD" w:rsidRDefault="0078738E" w:rsidP="0078738E">
      <w:pPr>
        <w:pStyle w:val="texto"/>
        <w:rPr>
          <w:spacing w:val="0"/>
        </w:rPr>
      </w:pPr>
      <w:r>
        <w:t>Gure azterketaren honako honetan etzan da: egiaztatzea, beharrezkotzat jo diren prozedura teknikoak aplikatuz, hirigintzako desjabetze-hitzarmenen iz</w:t>
      </w:r>
      <w:r>
        <w:t>a</w:t>
      </w:r>
      <w:r>
        <w:t>pidetzeei buruzko araudian ezarritako alderdi muntadunak bete egin direla. Hautatutako prozedurak auditorearen irizpidearen araberakoak dira, horren barne direla kontabilitate-erregistroko akats materialei buruzko arriskuen bal</w:t>
      </w:r>
      <w:r>
        <w:t>o</w:t>
      </w:r>
      <w:r>
        <w:t>razioa eta aipatutako araudiaren ez-betetze aipagarriak.</w:t>
      </w:r>
    </w:p>
    <w:p w:rsidR="0078738E" w:rsidRDefault="0078738E" w:rsidP="00995C1C">
      <w:pPr>
        <w:pStyle w:val="texto"/>
        <w:spacing w:after="240"/>
      </w:pPr>
      <w:r>
        <w:t>Gure ustez, lortu dugun auditoria-ebidentziak oinarri nahikoa eta egokia e</w:t>
      </w:r>
      <w:r>
        <w:t>s</w:t>
      </w:r>
      <w:r>
        <w:t>kaintzen du legezkotasuna betetzeari buruzko gure fiskalizazio-iritziari eusteko.</w:t>
      </w:r>
    </w:p>
    <w:p w:rsidR="0078738E" w:rsidRPr="00C93EAC" w:rsidRDefault="0078738E" w:rsidP="00E76BBD">
      <w:pPr>
        <w:pStyle w:val="atitulo3"/>
        <w:spacing w:after="120"/>
      </w:pPr>
      <w:bookmarkStart w:id="33" w:name="_Toc188167196"/>
      <w:bookmarkStart w:id="34" w:name="_Toc303592533"/>
      <w:bookmarkStart w:id="35" w:name="_Toc309383716"/>
      <w:bookmarkStart w:id="36" w:name="_Toc339016605"/>
      <w:r>
        <w:t>Betetzeari buruzko aurkako iritziaren oinarria</w:t>
      </w:r>
    </w:p>
    <w:p w:rsidR="0078738E" w:rsidRPr="00C93EAC" w:rsidRDefault="0078738E" w:rsidP="0080422F">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szCs w:val="26"/>
        </w:rPr>
      </w:pPr>
      <w:r>
        <w:t>Hitzarmenei eta eranskinei buruz aztertutako dokumentazioan, ez dago j</w:t>
      </w:r>
      <w:r>
        <w:t>a</w:t>
      </w:r>
      <w:r>
        <w:t>sota itundutako elkarrekiko prestazioen arrazoizkotasuna eta betetze-epeak o</w:t>
      </w:r>
      <w:r>
        <w:t>i</w:t>
      </w:r>
      <w:r>
        <w:t>narritzeko berariazko jarduketarik egin denik, eta ez da erantsi, ezta ere, Ud</w:t>
      </w:r>
      <w:r>
        <w:t>a</w:t>
      </w:r>
      <w:r>
        <w:lastRenderedPageBreak/>
        <w:t>leko zerbitzu juridikoek egindako hirigintzako txostenik edo txosten juridiko eta ekonomikorik.</w:t>
      </w:r>
    </w:p>
    <w:p w:rsidR="0078738E" w:rsidRPr="00C93EAC" w:rsidRDefault="0078738E" w:rsidP="004307ED">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Alkatetzak hitzarmenak eta haien eranskinak formalizatzeko edo izenp</w:t>
      </w:r>
      <w:r>
        <w:t>e</w:t>
      </w:r>
      <w:r>
        <w:t>tzeko, beharrezkoa zen Osoko Bilkurak edo Tokiko Gobernu Batzarrak jard</w:t>
      </w:r>
      <w:r>
        <w:t>u</w:t>
      </w:r>
      <w:r>
        <w:t xml:space="preserve">keta hori berariaz baimentzea. </w:t>
      </w:r>
    </w:p>
    <w:p w:rsidR="0078738E" w:rsidRPr="00C93EAC" w:rsidRDefault="0078738E" w:rsidP="004307ED">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Behin betiko onespenaren aurreko baldintza gisa, ez dago jasota hitzarm</w:t>
      </w:r>
      <w:r>
        <w:t>e</w:t>
      </w:r>
      <w:r>
        <w:t>nei eta haien eranskinei buruzko informazio publikoko eta publizitateko nahit</w:t>
      </w:r>
      <w:r>
        <w:t>a</w:t>
      </w:r>
      <w:r>
        <w:t xml:space="preserve">ezko izapideak bete zirenik. </w:t>
      </w:r>
    </w:p>
    <w:p w:rsidR="0078738E" w:rsidRPr="00C93EAC" w:rsidRDefault="0078738E" w:rsidP="0080422F">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rPr>
          <w:szCs w:val="26"/>
        </w:rPr>
      </w:pPr>
      <w:r>
        <w:t xml:space="preserve">Ez dago jasota udal zerbitzu teknikoek jardun izana </w:t>
      </w:r>
      <w:proofErr w:type="spellStart"/>
      <w:r>
        <w:t>lurzati</w:t>
      </w:r>
      <w:proofErr w:type="spellEnd"/>
      <w:r>
        <w:t xml:space="preserve"> baten balorazio-txostenaren egokitasunari buruz </w:t>
      </w:r>
      <w:proofErr w:type="spellStart"/>
      <w:r>
        <w:t>—lurzatiaren</w:t>
      </w:r>
      <w:proofErr w:type="spellEnd"/>
      <w:r>
        <w:t xml:space="preserve"> jabeak aurkeztu zuen eta Udalak berariaz onartu zuen </w:t>
      </w:r>
      <w:proofErr w:type="spellStart"/>
      <w:r>
        <w:t>txostena—</w:t>
      </w:r>
      <w:proofErr w:type="spellEnd"/>
      <w:r>
        <w:t>. Egitate hori bereziki garrantzitsua da, zeren eta desjabetze-hitzarmen guztiek daukaten prezio onenaren babes-klausula aplikatuz, Udalak balorazio-txosten hori onartzeak berekin baitakar ezen, jabe guztiei balio justua ordaintzekotan, desjabetutako lursaila ordaintzeko zenbat</w:t>
      </w:r>
      <w:r>
        <w:t>e</w:t>
      </w:r>
      <w:r>
        <w:t>tsitako prezioaren ia 2,5 halako ordaindu beharko duela Udalak —43,94 €/m</w:t>
      </w:r>
      <w:r>
        <w:rPr>
          <w:szCs w:val="26"/>
          <w:vertAlign w:val="superscript"/>
        </w:rPr>
        <w:t>2</w:t>
      </w:r>
      <w:r>
        <w:t xml:space="preserve"> ordaindu beharrean 108 €/m</w:t>
      </w:r>
      <w:r>
        <w:rPr>
          <w:szCs w:val="26"/>
          <w:vertAlign w:val="superscript"/>
        </w:rPr>
        <w:t>2</w:t>
      </w:r>
      <w:r>
        <w:t xml:space="preserve"> ordaindu beharko </w:t>
      </w:r>
      <w:proofErr w:type="spellStart"/>
      <w:r>
        <w:t>du—</w:t>
      </w:r>
      <w:proofErr w:type="spellEnd"/>
      <w:r>
        <w:t>; onarpen horrek ekar l</w:t>
      </w:r>
      <w:r>
        <w:t>e</w:t>
      </w:r>
      <w:r>
        <w:t xml:space="preserve">zake sei milioi handitzea Udalak ordaindu beharreko balio justuaren gastua. </w:t>
      </w:r>
    </w:p>
    <w:p w:rsidR="00800C76" w:rsidRPr="00800C76" w:rsidRDefault="0078738E" w:rsidP="00800C76">
      <w:pPr>
        <w:autoSpaceDE w:val="0"/>
        <w:autoSpaceDN w:val="0"/>
        <w:adjustRightInd w:val="0"/>
        <w:ind w:firstLine="0"/>
        <w:jc w:val="left"/>
        <w:rPr>
          <w:rFonts w:ascii="Arial" w:hAnsi="Arial" w:cs="Arial"/>
          <w:i/>
          <w:iCs/>
          <w:sz w:val="25"/>
          <w:szCs w:val="25"/>
        </w:rPr>
      </w:pPr>
      <w:bookmarkStart w:id="37" w:name="_Toc305415950"/>
      <w:bookmarkStart w:id="38" w:name="_Toc305480468"/>
      <w:bookmarkStart w:id="39" w:name="_Toc402180175"/>
      <w:r>
        <w:rPr>
          <w:rFonts w:ascii="Arial" w:hAnsi="Arial"/>
          <w:i/>
          <w:iCs/>
          <w:sz w:val="25"/>
          <w:szCs w:val="25"/>
        </w:rPr>
        <w:t>Legezkotasuna betetzeari buruzko aurkako fiskalizazio-iritzia</w:t>
      </w:r>
      <w:bookmarkStart w:id="40" w:name="_Toc480357324"/>
      <w:bookmarkEnd w:id="32"/>
      <w:bookmarkEnd w:id="33"/>
      <w:bookmarkEnd w:id="34"/>
      <w:bookmarkEnd w:id="35"/>
      <w:bookmarkEnd w:id="36"/>
      <w:bookmarkEnd w:id="37"/>
      <w:bookmarkEnd w:id="38"/>
      <w:bookmarkEnd w:id="39"/>
    </w:p>
    <w:p w:rsidR="0078738E" w:rsidRPr="003E7B7A" w:rsidRDefault="003175A4" w:rsidP="0080422F">
      <w:pPr>
        <w:pStyle w:val="texto"/>
        <w:spacing w:after="240"/>
        <w:rPr>
          <w:szCs w:val="26"/>
        </w:rPr>
      </w:pPr>
      <w:r>
        <w:t>“Betetzeari buruzko aurkako iritziaren oinarria” paragrafoan deskribatutako egitateak direla eta, Nafarroako Kontseiluak gai honi buruz hartzen duen er</w:t>
      </w:r>
      <w:r>
        <w:t>a</w:t>
      </w:r>
      <w:r>
        <w:t xml:space="preserve">bakia ezertan kendu gabe, </w:t>
      </w:r>
      <w:proofErr w:type="spellStart"/>
      <w:r>
        <w:t>Oncinedako</w:t>
      </w:r>
      <w:proofErr w:type="spellEnd"/>
      <w:r>
        <w:t xml:space="preserve"> alderdiari buruz Lizarrako Udalak ze</w:t>
      </w:r>
      <w:r>
        <w:t>n</w:t>
      </w:r>
      <w:r>
        <w:t>bait partikularrekin izenpetu dituen hirigintza-hitzarmenen eta, bereziki, haien eranskinen izapidetzea eta onespena ez datoz guztiz bat aplikatzekoa den ara</w:t>
      </w:r>
      <w:r>
        <w:t>u</w:t>
      </w:r>
      <w:r>
        <w:t xml:space="preserve">diarekin. </w:t>
      </w:r>
    </w:p>
    <w:p w:rsidR="0078738E" w:rsidRPr="00C93EAC" w:rsidRDefault="0078738E" w:rsidP="00E76BBD">
      <w:pPr>
        <w:pStyle w:val="atitulo3"/>
        <w:spacing w:after="120"/>
      </w:pPr>
      <w:r>
        <w:t>Azpimarra-paragrafoak</w:t>
      </w:r>
    </w:p>
    <w:p w:rsidR="0078738E" w:rsidRPr="00C93EAC" w:rsidRDefault="0078738E" w:rsidP="0078738E">
      <w:pPr>
        <w:pStyle w:val="texto"/>
        <w:rPr>
          <w:szCs w:val="26"/>
        </w:rPr>
      </w:pPr>
      <w:r>
        <w:t>Legedia betetzeari buruz daukagun iritzian eraginik ez badu ere, honako honi buruz ohartarazi nahi dugu:</w:t>
      </w:r>
    </w:p>
    <w:p w:rsidR="0056408F" w:rsidRPr="00995C1C" w:rsidRDefault="0056408F"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Udal Planari 2007ko maiatzean eman zitzaion hasierako onespena. Izapid</w:t>
      </w:r>
      <w:r>
        <w:t>e</w:t>
      </w:r>
      <w:r>
        <w:t>tzean izandako gorabehera batzuen ondorioz, ordea, 2015eko urtarrilera arte ez zitzaion behin betiko onespenik eman. Atzerapen hori dela eta, Udalak ez ditu bete berritutako hitzarmenetan aurreikusitako epeak.</w:t>
      </w:r>
    </w:p>
    <w:p w:rsidR="0056408F" w:rsidRPr="003E7B7A" w:rsidRDefault="0056408F"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Hitzarmenei eta haien eranskinei buruzko aholkularitza-, kontrol- eta j</w:t>
      </w:r>
      <w:r>
        <w:t>a</w:t>
      </w:r>
      <w:r>
        <w:t>rraipen-jarduerak Udalak kontratatutako kanpoko aholkulariengan zentraliz</w:t>
      </w:r>
      <w:r>
        <w:t>a</w:t>
      </w:r>
      <w:r>
        <w:t xml:space="preserve">tzeak ez du erraztu udal organo teknikoen jarduketa. </w:t>
      </w:r>
    </w:p>
    <w:p w:rsidR="004A3EE3" w:rsidRPr="003E7B7A" w:rsidRDefault="004A3EE3" w:rsidP="004A3EE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2016ko urrian, Nafarroako Auzitegi Nagusiaren Administrazioarekiko A</w:t>
      </w:r>
      <w:r>
        <w:t>u</w:t>
      </w:r>
      <w:r>
        <w:t xml:space="preserve">zietako Salak erabaki zuen aztertutako desjabetze-hitzarmenetatik bi indarrean zeudela, eta balio justua erabakitzeko prozedura hasteko betebeharra deklaratu zuen. </w:t>
      </w:r>
    </w:p>
    <w:p w:rsidR="0078738E" w:rsidRPr="00FD264D"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lastRenderedPageBreak/>
        <w:t xml:space="preserve">Aztertutako operazioaren guztizkoan ziurgabetasun orokor bat ikusten da, zeina heldu baita </w:t>
      </w:r>
      <w:proofErr w:type="spellStart"/>
      <w:r>
        <w:t>bai</w:t>
      </w:r>
      <w:proofErr w:type="spellEnd"/>
      <w:r>
        <w:t xml:space="preserve"> hirigintza-planeamenduko tresnen onespenean gertatu den atzerapenetik, arestian aipatutakotik, bai Udalak hartutako erabaki estrateg</w:t>
      </w:r>
      <w:r>
        <w:t>i</w:t>
      </w:r>
      <w:r>
        <w:t xml:space="preserve">koak aldatzetik eta aldaketa horien </w:t>
      </w:r>
      <w:proofErr w:type="spellStart"/>
      <w:r>
        <w:t>judizializatzetik</w:t>
      </w:r>
      <w:proofErr w:type="spellEnd"/>
      <w:r>
        <w:t xml:space="preserve"> ere. Horri buruz, naba</w:t>
      </w:r>
      <w:r>
        <w:t>r</w:t>
      </w:r>
      <w:r>
        <w:t xml:space="preserve">mendu behar dugu gaur egun Udalak ez duela aurreikusten kirol hiria </w:t>
      </w:r>
      <w:proofErr w:type="spellStart"/>
      <w:r>
        <w:t>Oncineda</w:t>
      </w:r>
      <w:proofErr w:type="spellEnd"/>
      <w:r>
        <w:t xml:space="preserve"> alderdian eraikitzea.  </w:t>
      </w:r>
    </w:p>
    <w:p w:rsidR="0080422F" w:rsidRPr="00003FE9" w:rsidRDefault="0078738E" w:rsidP="00003FE9">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t>Desjabetutako lursail guztien balio justuaren balizko ordainketa arrisku ekonomiko bat da Lizarrako Udalarentzat. Arrisku hori nabarmen handitu da jabe guztiei prezio onena ordaintzeko babes-klausula aplikatuz gero, izenpet</w:t>
      </w:r>
      <w:r>
        <w:t>u</w:t>
      </w:r>
      <w:r>
        <w:t>tako hitzarmenen testuan hala ezartzen baita.</w:t>
      </w:r>
    </w:p>
    <w:p w:rsidR="0078738E" w:rsidRPr="00194967" w:rsidRDefault="0078738E" w:rsidP="0078738E">
      <w:pPr>
        <w:pStyle w:val="texto"/>
      </w:pPr>
      <w:r>
        <w:t>Izan ere, izenpetutako hitzarmenen eranskin guztiek lursailetarako itund</w:t>
      </w:r>
      <w:r>
        <w:t>u</w:t>
      </w:r>
      <w:r>
        <w:t>tako prezio bat jasotzen dute, 43,94 €/m</w:t>
      </w:r>
      <w:r>
        <w:rPr>
          <w:vertAlign w:val="superscript"/>
        </w:rPr>
        <w:t>2</w:t>
      </w:r>
      <w:r>
        <w:t xml:space="preserve">; 411. </w:t>
      </w:r>
      <w:proofErr w:type="spellStart"/>
      <w:r>
        <w:t>lurzatiari</w:t>
      </w:r>
      <w:proofErr w:type="spellEnd"/>
      <w:r>
        <w:t xml:space="preserve"> dagokionak, berriz, beste prezio bat du, 108 €/m</w:t>
      </w:r>
      <w:r>
        <w:rPr>
          <w:vertAlign w:val="superscript"/>
        </w:rPr>
        <w:t>2</w:t>
      </w:r>
      <w:r>
        <w:t>, partikularrak aurkeztutako balorazio-txostenaren ondorioz. Horren guztiaren ondorioz, Desjabetzeen Epaimahaiak balio justua finkatzeko hartutako bi erabakietan prezioa 108 €/m</w:t>
      </w:r>
      <w:r>
        <w:rPr>
          <w:vertAlign w:val="superscript"/>
        </w:rPr>
        <w:t>2</w:t>
      </w:r>
      <w:r>
        <w:t xml:space="preserve"> da, nahiz eta haiei dago</w:t>
      </w:r>
      <w:r>
        <w:t>z</w:t>
      </w:r>
      <w:r>
        <w:t>kien eranskinetan itundutako prezioa 43,94 €/m</w:t>
      </w:r>
      <w:r>
        <w:rPr>
          <w:vertAlign w:val="superscript"/>
        </w:rPr>
        <w:t>2</w:t>
      </w:r>
      <w:r>
        <w:t xml:space="preserve"> izan.</w:t>
      </w:r>
    </w:p>
    <w:p w:rsidR="0078738E" w:rsidRDefault="0078738E" w:rsidP="0078738E">
      <w:pPr>
        <w:pStyle w:val="texto"/>
        <w:spacing w:after="240"/>
      </w:pPr>
      <w:r>
        <w:t xml:space="preserve">Aurreikuspen horiek ukitutako </w:t>
      </w:r>
      <w:proofErr w:type="spellStart"/>
      <w:r>
        <w:t>lurzati</w:t>
      </w:r>
      <w:proofErr w:type="spellEnd"/>
      <w:r>
        <w:t xml:space="preserve"> guztietan aplikatzekotan, horien gu</w:t>
      </w:r>
      <w:r>
        <w:t>z</w:t>
      </w:r>
      <w:r>
        <w:t>tien kostu osoa hurrengo taulan adierazitakoa izanen da (ondoan jatorrizko pr</w:t>
      </w:r>
      <w:r>
        <w:t>e</w:t>
      </w:r>
      <w:r>
        <w:t>zioa dago).</w:t>
      </w:r>
    </w:p>
    <w:tbl>
      <w:tblPr>
        <w:tblW w:w="8615" w:type="dxa"/>
        <w:jc w:val="center"/>
        <w:tblInd w:w="-457" w:type="dxa"/>
        <w:tblLayout w:type="fixed"/>
        <w:tblCellMar>
          <w:left w:w="70" w:type="dxa"/>
          <w:right w:w="70" w:type="dxa"/>
        </w:tblCellMar>
        <w:tblLook w:val="04A0" w:firstRow="1" w:lastRow="0" w:firstColumn="1" w:lastColumn="0" w:noHBand="0" w:noVBand="1"/>
      </w:tblPr>
      <w:tblGrid>
        <w:gridCol w:w="1898"/>
        <w:gridCol w:w="2693"/>
        <w:gridCol w:w="1898"/>
        <w:gridCol w:w="2126"/>
      </w:tblGrid>
      <w:tr w:rsidR="0078738E" w:rsidRPr="006A6379" w:rsidTr="00444344">
        <w:trPr>
          <w:trHeight w:val="315"/>
          <w:jc w:val="center"/>
        </w:trPr>
        <w:tc>
          <w:tcPr>
            <w:tcW w:w="1898" w:type="dxa"/>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2693"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center"/>
              <w:rPr>
                <w:rFonts w:ascii="Arial" w:hAnsi="Arial" w:cs="Arial"/>
                <w:bCs/>
                <w:color w:val="000000"/>
                <w:sz w:val="18"/>
                <w:szCs w:val="18"/>
              </w:rPr>
            </w:pPr>
            <w:r>
              <w:rPr>
                <w:rFonts w:ascii="Arial" w:hAnsi="Arial"/>
                <w:bCs/>
                <w:color w:val="000000"/>
                <w:sz w:val="18"/>
                <w:szCs w:val="18"/>
              </w:rPr>
              <w:t>Azalera (m</w:t>
            </w:r>
            <w:r>
              <w:rPr>
                <w:rFonts w:ascii="Arial" w:hAnsi="Arial"/>
                <w:bCs/>
                <w:color w:val="000000"/>
                <w:sz w:val="18"/>
                <w:szCs w:val="18"/>
                <w:vertAlign w:val="superscript"/>
              </w:rPr>
              <w:t>2</w:t>
            </w:r>
            <w:r>
              <w:rPr>
                <w:rFonts w:ascii="Arial" w:hAnsi="Arial"/>
                <w:bCs/>
                <w:color w:val="000000"/>
                <w:sz w:val="18"/>
                <w:szCs w:val="18"/>
              </w:rPr>
              <w:t>) x Prezioa (</w:t>
            </w:r>
            <w:r>
              <w:rPr>
                <w:rFonts w:ascii="Arial" w:hAnsi="Arial"/>
                <w:sz w:val="18"/>
                <w:szCs w:val="18"/>
              </w:rPr>
              <w:t>€/m</w:t>
            </w:r>
            <w:r>
              <w:rPr>
                <w:rFonts w:ascii="Arial" w:hAnsi="Arial"/>
                <w:sz w:val="18"/>
                <w:szCs w:val="18"/>
                <w:vertAlign w:val="superscript"/>
              </w:rPr>
              <w:t>2</w:t>
            </w:r>
            <w:r>
              <w:rPr>
                <w:rFonts w:ascii="Arial" w:hAnsi="Arial"/>
                <w:sz w:val="18"/>
                <w:szCs w:val="18"/>
              </w:rPr>
              <w:t>)</w:t>
            </w:r>
          </w:p>
        </w:tc>
        <w:tc>
          <w:tcPr>
            <w:tcW w:w="1898" w:type="dxa"/>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center"/>
              <w:rPr>
                <w:rFonts w:ascii="Arial" w:hAnsi="Arial" w:cs="Arial"/>
                <w:bCs/>
                <w:color w:val="000000"/>
                <w:sz w:val="18"/>
                <w:szCs w:val="18"/>
              </w:rPr>
            </w:pPr>
            <w:r>
              <w:rPr>
                <w:rFonts w:ascii="Arial" w:hAnsi="Arial"/>
                <w:bCs/>
                <w:color w:val="000000"/>
                <w:sz w:val="18"/>
                <w:szCs w:val="18"/>
              </w:rPr>
              <w:t>Afekzio-saria</w:t>
            </w:r>
          </w:p>
        </w:tc>
        <w:tc>
          <w:tcPr>
            <w:tcW w:w="2126"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center"/>
              <w:rPr>
                <w:rFonts w:ascii="Arial" w:hAnsi="Arial" w:cs="Arial"/>
                <w:bCs/>
                <w:color w:val="000000"/>
                <w:sz w:val="18"/>
                <w:szCs w:val="18"/>
              </w:rPr>
            </w:pPr>
            <w:r>
              <w:rPr>
                <w:rFonts w:ascii="Arial" w:hAnsi="Arial"/>
                <w:bCs/>
                <w:color w:val="000000"/>
                <w:sz w:val="18"/>
                <w:szCs w:val="18"/>
              </w:rPr>
              <w:t>Zenbatekoa</w:t>
            </w:r>
          </w:p>
        </w:tc>
      </w:tr>
      <w:tr w:rsidR="0078738E" w:rsidRPr="006A6379" w:rsidTr="00444344">
        <w:trPr>
          <w:trHeight w:val="284"/>
          <w:jc w:val="center"/>
        </w:trPr>
        <w:tc>
          <w:tcPr>
            <w:tcW w:w="1898" w:type="dxa"/>
            <w:tcBorders>
              <w:top w:val="single" w:sz="4"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rPr>
            </w:pPr>
            <w:r>
              <w:rPr>
                <w:rFonts w:ascii="Arial Narrow" w:hAnsi="Arial Narrow"/>
                <w:color w:val="000000"/>
              </w:rPr>
              <w:t>Jabari osoa</w:t>
            </w:r>
          </w:p>
        </w:tc>
        <w:tc>
          <w:tcPr>
            <w:tcW w:w="2693" w:type="dxa"/>
            <w:tcBorders>
              <w:top w:val="single" w:sz="4"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 xml:space="preserve">89.538,75 x </w:t>
            </w:r>
            <w:r>
              <w:rPr>
                <w:rFonts w:ascii="Arial Narrow" w:hAnsi="Arial Narrow"/>
                <w:b/>
                <w:color w:val="000000"/>
              </w:rPr>
              <w:t>108</w:t>
            </w:r>
          </w:p>
        </w:tc>
        <w:tc>
          <w:tcPr>
            <w:tcW w:w="1898" w:type="dxa"/>
            <w:tcBorders>
              <w:top w:val="single" w:sz="4"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4"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9.670.233,60</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rPr>
            </w:pPr>
            <w:r>
              <w:rPr>
                <w:rFonts w:ascii="Arial Narrow" w:hAnsi="Arial Narrow"/>
                <w:color w:val="000000"/>
              </w:rPr>
              <w:t>Afekzio-saria</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9.670.233,60 x % 5</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483.511,68</w:t>
            </w:r>
          </w:p>
        </w:tc>
      </w:tr>
      <w:tr w:rsidR="0078738E" w:rsidRPr="006A6379" w:rsidTr="00444344">
        <w:trPr>
          <w:trHeight w:val="284"/>
          <w:jc w:val="center"/>
        </w:trPr>
        <w:tc>
          <w:tcPr>
            <w:tcW w:w="6489" w:type="dxa"/>
            <w:gridSpan w:val="3"/>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b/>
                <w:bCs/>
                <w:color w:val="000000"/>
              </w:rPr>
            </w:pPr>
            <w:r>
              <w:rPr>
                <w:rFonts w:ascii="Arial Narrow" w:hAnsi="Arial Narrow"/>
                <w:b/>
                <w:color w:val="000000"/>
              </w:rPr>
              <w:t>Balio justua (A)</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b/>
                <w:bCs/>
                <w:color w:val="000000"/>
              </w:rPr>
            </w:pPr>
            <w:r>
              <w:rPr>
                <w:rFonts w:ascii="Arial Narrow" w:hAnsi="Arial Narrow"/>
                <w:b/>
                <w:bCs/>
                <w:color w:val="000000"/>
              </w:rPr>
              <w:t>10.153.745,28</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rPr>
            </w:pPr>
            <w:r>
              <w:rPr>
                <w:rFonts w:ascii="Arial Narrow" w:hAnsi="Arial Narrow"/>
                <w:color w:val="000000"/>
              </w:rPr>
              <w:t>Jabari osoa</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 xml:space="preserve">89.538,75 x </w:t>
            </w:r>
            <w:r>
              <w:rPr>
                <w:rFonts w:ascii="Arial Narrow" w:hAnsi="Arial Narrow"/>
                <w:b/>
                <w:color w:val="000000"/>
              </w:rPr>
              <w:t>43,94</w:t>
            </w: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3.934.352,45</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rPr>
            </w:pPr>
            <w:r>
              <w:rPr>
                <w:rFonts w:ascii="Arial Narrow" w:hAnsi="Arial Narrow"/>
                <w:color w:val="000000"/>
              </w:rPr>
              <w:t>Afekzio-saria</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3.934.352,45 x % 5</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rPr>
            </w:pPr>
            <w:r>
              <w:rPr>
                <w:rFonts w:ascii="Arial Narrow" w:hAnsi="Arial Narrow"/>
                <w:color w:val="000000"/>
              </w:rPr>
              <w:t>196.717,62</w:t>
            </w:r>
          </w:p>
        </w:tc>
      </w:tr>
      <w:tr w:rsidR="0078738E" w:rsidRPr="006A6379" w:rsidTr="00995C1C">
        <w:trPr>
          <w:trHeight w:val="284"/>
          <w:jc w:val="center"/>
        </w:trPr>
        <w:tc>
          <w:tcPr>
            <w:tcW w:w="6489" w:type="dxa"/>
            <w:gridSpan w:val="3"/>
            <w:tcBorders>
              <w:top w:val="single" w:sz="2" w:space="0" w:color="auto"/>
              <w:bottom w:val="single" w:sz="4" w:space="0" w:color="auto"/>
            </w:tcBorders>
            <w:shd w:val="clear" w:color="000000" w:fill="FFFFFF"/>
            <w:vAlign w:val="center"/>
          </w:tcPr>
          <w:p w:rsidR="0078738E" w:rsidRPr="006A6379" w:rsidRDefault="0078738E" w:rsidP="00444344">
            <w:pPr>
              <w:spacing w:after="0"/>
              <w:ind w:firstLine="0"/>
              <w:jc w:val="left"/>
              <w:rPr>
                <w:rFonts w:ascii="Arial Narrow" w:hAnsi="Arial Narrow"/>
                <w:b/>
                <w:bCs/>
                <w:color w:val="000000"/>
              </w:rPr>
            </w:pPr>
            <w:r>
              <w:rPr>
                <w:rFonts w:ascii="Arial Narrow" w:hAnsi="Arial Narrow"/>
                <w:b/>
                <w:color w:val="000000"/>
              </w:rPr>
              <w:t>Balio justua (B)</w:t>
            </w:r>
          </w:p>
        </w:tc>
        <w:tc>
          <w:tcPr>
            <w:tcW w:w="2126" w:type="dxa"/>
            <w:tcBorders>
              <w:top w:val="single" w:sz="2" w:space="0" w:color="auto"/>
              <w:bottom w:val="single" w:sz="4" w:space="0" w:color="auto"/>
            </w:tcBorders>
            <w:shd w:val="clear" w:color="auto" w:fill="auto"/>
            <w:noWrap/>
            <w:vAlign w:val="center"/>
          </w:tcPr>
          <w:p w:rsidR="0078738E" w:rsidRPr="006A6379" w:rsidRDefault="0078738E" w:rsidP="00444344">
            <w:pPr>
              <w:spacing w:after="0"/>
              <w:ind w:firstLine="0"/>
              <w:jc w:val="right"/>
              <w:rPr>
                <w:rFonts w:ascii="Arial Narrow" w:hAnsi="Arial Narrow"/>
                <w:b/>
                <w:bCs/>
                <w:color w:val="000000"/>
              </w:rPr>
            </w:pPr>
            <w:r>
              <w:rPr>
                <w:rFonts w:ascii="Arial Narrow" w:hAnsi="Arial Narrow"/>
                <w:b/>
                <w:bCs/>
                <w:color w:val="000000"/>
              </w:rPr>
              <w:t>4.131.070,07</w:t>
            </w:r>
          </w:p>
        </w:tc>
      </w:tr>
      <w:tr w:rsidR="0078738E" w:rsidRPr="006A6379" w:rsidTr="00444344">
        <w:trPr>
          <w:trHeight w:val="284"/>
          <w:jc w:val="center"/>
        </w:trPr>
        <w:tc>
          <w:tcPr>
            <w:tcW w:w="6489" w:type="dxa"/>
            <w:gridSpan w:val="3"/>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left"/>
              <w:rPr>
                <w:rFonts w:ascii="Arial" w:hAnsi="Arial" w:cs="Arial"/>
                <w:bCs/>
                <w:color w:val="000000"/>
                <w:sz w:val="18"/>
                <w:szCs w:val="18"/>
              </w:rPr>
            </w:pPr>
            <w:r>
              <w:rPr>
                <w:rFonts w:ascii="Arial" w:hAnsi="Arial"/>
                <w:bCs/>
                <w:color w:val="000000"/>
                <w:sz w:val="18"/>
                <w:szCs w:val="18"/>
              </w:rPr>
              <w:t xml:space="preserve">Balio justuaren </w:t>
            </w:r>
            <w:proofErr w:type="spellStart"/>
            <w:r>
              <w:rPr>
                <w:rFonts w:ascii="Arial" w:hAnsi="Arial"/>
                <w:bCs/>
                <w:color w:val="000000"/>
                <w:sz w:val="18"/>
                <w:szCs w:val="18"/>
              </w:rPr>
              <w:t>A-B</w:t>
            </w:r>
            <w:proofErr w:type="spellEnd"/>
            <w:r>
              <w:rPr>
                <w:rFonts w:ascii="Arial" w:hAnsi="Arial"/>
                <w:bCs/>
                <w:color w:val="000000"/>
                <w:sz w:val="18"/>
                <w:szCs w:val="18"/>
              </w:rPr>
              <w:t xml:space="preserve"> aldea</w:t>
            </w:r>
          </w:p>
        </w:tc>
        <w:tc>
          <w:tcPr>
            <w:tcW w:w="2126"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right"/>
              <w:rPr>
                <w:rFonts w:ascii="Arial" w:hAnsi="Arial" w:cs="Arial"/>
                <w:bCs/>
                <w:color w:val="000000"/>
                <w:sz w:val="18"/>
                <w:szCs w:val="18"/>
              </w:rPr>
            </w:pPr>
            <w:r>
              <w:rPr>
                <w:rFonts w:ascii="Arial" w:hAnsi="Arial"/>
                <w:bCs/>
                <w:color w:val="000000"/>
                <w:sz w:val="18"/>
                <w:szCs w:val="18"/>
              </w:rPr>
              <w:t>6.022.675,21</w:t>
            </w:r>
          </w:p>
        </w:tc>
      </w:tr>
    </w:tbl>
    <w:p w:rsidR="0078738E" w:rsidRDefault="0078738E" w:rsidP="00AB7F52">
      <w:pPr>
        <w:pStyle w:val="texto"/>
        <w:spacing w:before="240"/>
      </w:pPr>
      <w:r>
        <w:t xml:space="preserve">Balio justuaren aurreko zenbatekoei gehitu behar zaizkie, Desjabetzeen Epaimahaiaren arabera, egiazko okupazioaren biharamunetik </w:t>
      </w:r>
      <w:proofErr w:type="spellStart"/>
      <w:r>
        <w:t>—data</w:t>
      </w:r>
      <w:proofErr w:type="spellEnd"/>
      <w:r>
        <w:t xml:space="preserve"> hori bat etorriko litzateke hitzarmenen sinadurarekin, hau da, 2006. eta 2007. </w:t>
      </w:r>
      <w:proofErr w:type="spellStart"/>
      <w:r>
        <w:t>urte</w:t>
      </w:r>
      <w:r>
        <w:t>e</w:t>
      </w:r>
      <w:r>
        <w:t>kin—</w:t>
      </w:r>
      <w:proofErr w:type="spellEnd"/>
      <w:r>
        <w:t xml:space="preserve"> balio justua ordaindu arte edo egiazki kontsignatu arte sortutako legezko interesak. </w:t>
      </w:r>
    </w:p>
    <w:p w:rsidR="0078738E" w:rsidRPr="00DA3C90" w:rsidRDefault="0078738E" w:rsidP="0078738E">
      <w:pPr>
        <w:pStyle w:val="texto"/>
      </w:pPr>
      <w:r>
        <w:t>Ganbera honek zenbatespen bat egin du legezko interes horien kopuruari b</w:t>
      </w:r>
      <w:r>
        <w:t>u</w:t>
      </w:r>
      <w:r>
        <w:t xml:space="preserve">ruz, </w:t>
      </w:r>
      <w:proofErr w:type="spellStart"/>
      <w:r>
        <w:t>lurzatiak</w:t>
      </w:r>
      <w:proofErr w:type="spellEnd"/>
      <w:r>
        <w:t xml:space="preserve"> 108€/m</w:t>
      </w:r>
      <w:r>
        <w:rPr>
          <w:szCs w:val="26"/>
          <w:vertAlign w:val="superscript"/>
        </w:rPr>
        <w:t>2</w:t>
      </w:r>
      <w:r>
        <w:t xml:space="preserve"> prezioan eta 43,94 €/m</w:t>
      </w:r>
      <w:r>
        <w:rPr>
          <w:szCs w:val="26"/>
          <w:vertAlign w:val="superscript"/>
        </w:rPr>
        <w:t>2</w:t>
      </w:r>
      <w:r>
        <w:t xml:space="preserve"> prezioan ordainduta, hitzarmen bakoitza sinatu zenetik 2017ko abenduaren 31ra arte; eta interes horiek 4,60 eta 1,87 milioikoak dira, hurrenez </w:t>
      </w:r>
      <w:proofErr w:type="spellStart"/>
      <w:r>
        <w:t>hurren</w:t>
      </w:r>
      <w:proofErr w:type="spellEnd"/>
      <w:r>
        <w:t>.</w:t>
      </w:r>
    </w:p>
    <w:p w:rsidR="0078738E" w:rsidRPr="00DA3C90" w:rsidRDefault="0078738E" w:rsidP="0078738E">
      <w:pPr>
        <w:pStyle w:val="texto"/>
      </w:pPr>
      <w:r>
        <w:t>Horrenbestez, Udalak, 108€/m</w:t>
      </w:r>
      <w:r>
        <w:rPr>
          <w:szCs w:val="26"/>
          <w:vertAlign w:val="superscript"/>
        </w:rPr>
        <w:t>2</w:t>
      </w:r>
      <w:r>
        <w:t xml:space="preserve"> prezioa aplikatuta, 2017ko abenduaren 31ra arte, 14,75 milioiko guztizko gastua izanen luke; prezioa 43,94€/m</w:t>
      </w:r>
      <w:r>
        <w:rPr>
          <w:szCs w:val="26"/>
          <w:vertAlign w:val="superscript"/>
        </w:rPr>
        <w:t>2</w:t>
      </w:r>
      <w:r>
        <w:t xml:space="preserve"> izanez </w:t>
      </w:r>
      <w:r>
        <w:lastRenderedPageBreak/>
        <w:t>gero, berriz, gastu hori sei milioikoa izanen litzateke. Hau da, bi kopuruak a</w:t>
      </w:r>
      <w:r>
        <w:t>l</w:t>
      </w:r>
      <w:r>
        <w:t xml:space="preserve">deratuta, gastua 8,75 milioi handituko litzateke. </w:t>
      </w:r>
    </w:p>
    <w:p w:rsidR="0078738E" w:rsidRPr="00DA3C90" w:rsidRDefault="0078738E" w:rsidP="0078738E">
      <w:pPr>
        <w:pStyle w:val="texto"/>
      </w:pPr>
      <w:r>
        <w:t>Horri buruz, zehaztu beharra dago Udalaren 2018rako aurrekontuak 11,66 milioiko gastua biltzen duela.</w:t>
      </w:r>
    </w:p>
    <w:p w:rsidR="0080422F" w:rsidRDefault="00DC7B8C" w:rsidP="00003FE9">
      <w:pPr>
        <w:pStyle w:val="texto"/>
      </w:pPr>
      <w:r>
        <w:t>Aurreko kalkuluak egin dira Desjabetzeen Epaimahaiak hartutako erabakien arabera; izan ere, aipatu denez, Udalak errekurtsoa aurkeztua du haien aurka, ordaindu beharreko zenbatekoan afekzio-saria eta legezko berandutza-interesak sartu baitira.</w:t>
      </w:r>
    </w:p>
    <w:p w:rsidR="0078738E" w:rsidRPr="00DA3C90" w:rsidRDefault="0078738E" w:rsidP="0078738E">
      <w:pPr>
        <w:pStyle w:val="texto"/>
        <w:rPr>
          <w:szCs w:val="26"/>
        </w:rPr>
      </w:pPr>
      <w:r>
        <w:t>Azkenik, Udalak Desjabetzeen Epaimahaiari bere prezio-orrian aipatzen dion prezioa aplikatuz gero, 2,25 €/m</w:t>
      </w:r>
      <w:r>
        <w:rPr>
          <w:szCs w:val="26"/>
          <w:vertAlign w:val="superscript"/>
        </w:rPr>
        <w:t>2</w:t>
      </w:r>
      <w:r>
        <w:t>, operazioaren balio justua 211.536,36 € iz</w:t>
      </w:r>
      <w:r>
        <w:t>a</w:t>
      </w:r>
      <w:r>
        <w:t xml:space="preserve">nen litzateke, afekzio-saria barne; kasu horretan, berandutza-interesak 93.702,75 € izanen lirateke, eta amaierako emaitza, berriz, 305.239,11 €. Hau da, guztizko hori 14,45 milioi eta 5,70 milioi txikiagoa da, hurrenez </w:t>
      </w:r>
      <w:proofErr w:type="spellStart"/>
      <w:r>
        <w:t>hurren</w:t>
      </w:r>
      <w:proofErr w:type="spellEnd"/>
      <w:r>
        <w:t>, a</w:t>
      </w:r>
      <w:r>
        <w:t>u</w:t>
      </w:r>
      <w:r>
        <w:t>rreko guztizkoak baino.</w:t>
      </w:r>
    </w:p>
    <w:p w:rsidR="0078738E" w:rsidRPr="00F40F6F" w:rsidRDefault="0078738E" w:rsidP="002D6F3B">
      <w:pPr>
        <w:pStyle w:val="texto"/>
        <w:rPr>
          <w:strike/>
        </w:rPr>
      </w:pPr>
      <w:r>
        <w:t>Bestetik, hitzarmenak zuzenbidez osoz deusezak direla deklaratzen bada, lursailak antzinako jabeei itzuliko litzaizkieke, eta horiek, egoera horrek er</w:t>
      </w:r>
      <w:r>
        <w:t>a</w:t>
      </w:r>
      <w:r>
        <w:t xml:space="preserve">gindako kalte-galerak justifikatuz gero, kasuko kalte-ordaina erreklamatzeko eskubidea izanen lukete. </w:t>
      </w:r>
    </w:p>
    <w:bookmarkEnd w:id="40"/>
    <w:p w:rsidR="0078738E" w:rsidRPr="005C390C" w:rsidRDefault="0078738E" w:rsidP="0078738E">
      <w:pPr>
        <w:pStyle w:val="texto"/>
        <w:tabs>
          <w:tab w:val="clear" w:pos="2835"/>
          <w:tab w:val="clear" w:pos="3969"/>
          <w:tab w:val="clear" w:pos="5103"/>
          <w:tab w:val="clear" w:pos="6237"/>
          <w:tab w:val="clear" w:pos="7371"/>
          <w:tab w:val="left" w:pos="480"/>
        </w:tabs>
        <w:jc w:val="center"/>
        <w:rPr>
          <w:lang w:eastAsia="es-ES"/>
        </w:rPr>
      </w:pPr>
    </w:p>
    <w:p w:rsidR="0078738E" w:rsidRDefault="0078738E" w:rsidP="0078738E">
      <w:pPr>
        <w:spacing w:after="0"/>
        <w:ind w:firstLine="0"/>
        <w:jc w:val="left"/>
        <w:rPr>
          <w:spacing w:val="6"/>
          <w:sz w:val="26"/>
          <w:szCs w:val="24"/>
        </w:rPr>
      </w:pPr>
      <w:r>
        <w:br w:type="page"/>
      </w:r>
    </w:p>
    <w:p w:rsidR="0078738E" w:rsidRDefault="0078738E" w:rsidP="0078738E">
      <w:pPr>
        <w:pStyle w:val="atitulo1"/>
      </w:pPr>
      <w:bookmarkStart w:id="41" w:name="_Toc503967430"/>
      <w:bookmarkStart w:id="42" w:name="_Toc508958146"/>
      <w:r>
        <w:lastRenderedPageBreak/>
        <w:t>IV. Gomendioak</w:t>
      </w:r>
      <w:bookmarkEnd w:id="41"/>
      <w:bookmarkEnd w:id="42"/>
    </w:p>
    <w:p w:rsidR="0078738E" w:rsidRPr="00DA3C90" w:rsidRDefault="0078738E" w:rsidP="0078738E">
      <w:pPr>
        <w:pStyle w:val="texto"/>
      </w:pPr>
      <w:r>
        <w:t>Egindako lanean oinarriturik, honako gomendio hauek egiten ditugu:</w:t>
      </w:r>
    </w:p>
    <w:p w:rsidR="0078738E" w:rsidRPr="00DA3C90" w:rsidRDefault="0078738E" w:rsidP="0078738E">
      <w:pPr>
        <w:pStyle w:val="texto"/>
        <w:numPr>
          <w:ilvl w:val="0"/>
          <w:numId w:val="42"/>
        </w:numPr>
      </w:pPr>
      <w:r>
        <w:t>Lizarrako Udalari</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Hirigintza-hitzarmenen izapidetzeari eta onespenari buruzko araudia z</w:t>
      </w:r>
      <w:r>
        <w:rPr>
          <w:i/>
        </w:rPr>
        <w:t>o</w:t>
      </w:r>
      <w:r>
        <w:rPr>
          <w:i/>
        </w:rPr>
        <w:t>rrotz betetzea.</w:t>
      </w:r>
    </w:p>
    <w:p w:rsidR="00317ABE" w:rsidRPr="00317ABE" w:rsidRDefault="0078738E" w:rsidP="00317AB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Udalaren hirigintza-jarduketa guztiek egoki planifikatuta, bermatuta eta arrazoituta egon behar dute Udalaren zerbitzuen txosten teknikoetan, hirigi</w:t>
      </w:r>
      <w:r>
        <w:rPr>
          <w:i/>
        </w:rPr>
        <w:t>n</w:t>
      </w:r>
      <w:r>
        <w:rPr>
          <w:i/>
        </w:rPr>
        <w:t xml:space="preserve">tzaren esparruari, </w:t>
      </w:r>
      <w:proofErr w:type="spellStart"/>
      <w:r>
        <w:rPr>
          <w:i/>
        </w:rPr>
        <w:t>esparru</w:t>
      </w:r>
      <w:proofErr w:type="spellEnd"/>
      <w:r>
        <w:rPr>
          <w:i/>
        </w:rPr>
        <w:t xml:space="preserve"> juridikoari eta </w:t>
      </w:r>
      <w:proofErr w:type="spellStart"/>
      <w:r>
        <w:rPr>
          <w:i/>
        </w:rPr>
        <w:t>kontu-hartzailetzaren</w:t>
      </w:r>
      <w:proofErr w:type="spellEnd"/>
      <w:r>
        <w:rPr>
          <w:i/>
        </w:rPr>
        <w:t xml:space="preserve"> esparruari d</w:t>
      </w:r>
      <w:r>
        <w:rPr>
          <w:i/>
        </w:rPr>
        <w:t>a</w:t>
      </w:r>
      <w:r>
        <w:rPr>
          <w:i/>
        </w:rPr>
        <w:t>gokienez.</w:t>
      </w:r>
    </w:p>
    <w:p w:rsidR="00317ABE" w:rsidRPr="00F654FC" w:rsidRDefault="00863850"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Kasuko udal organoen eskumenekoak diren hirigintza-operazioei buruzko kontrola egitea, araudi indardunari jarraituz, alde batera utzita puntualki eta gai zehatz batzuetarako kanpoko aholkularitza behar den.</w:t>
      </w:r>
    </w:p>
    <w:p w:rsidR="00476A33" w:rsidRPr="00F654FC" w:rsidRDefault="00476A33" w:rsidP="00476A3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Aztertzea komenigarria ote den judizialki kontsignatzea edo gordailutzea Desjabetzeen Epaimahaiak hartutako erabakietatik heldu diren zenbatekoak, saiheste aldera legezko berandutza-interesak sortzen dituzten epeen metaketak jarrai dezan.</w:t>
      </w:r>
    </w:p>
    <w:p w:rsidR="0078738E"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“Ibarra” banaketa-eremuaren plan partziala eta birzatitze proiektua u</w:t>
      </w:r>
      <w:r>
        <w:rPr>
          <w:i/>
        </w:rPr>
        <w:t>r</w:t>
      </w:r>
      <w:r>
        <w:rPr>
          <w:i/>
        </w:rPr>
        <w:t>gentziaz osatzea, horrela hirigintza-aprobetxamenduak entregatzeko epean dauden hirigintza-hitzarmenak betetzeko.</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Udaleko talde politikoen artean ahal den adostasun zabalena bilatzea Udalak egin beharreko inbertsio handien plangintza eta exekuzioa gauzatzeko.</w:t>
      </w:r>
    </w:p>
    <w:p w:rsidR="0078738E" w:rsidRPr="00DA3C90" w:rsidRDefault="0078738E" w:rsidP="0078738E">
      <w:pPr>
        <w:pStyle w:val="texto"/>
        <w:numPr>
          <w:ilvl w:val="0"/>
          <w:numId w:val="42"/>
        </w:numPr>
      </w:pPr>
      <w:r>
        <w:t>Nafarroako Gobernuari</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Lurraldearen Antolamenduari eta Hirigintzari buruzko Foru Legea erreg</w:t>
      </w:r>
      <w:r>
        <w:rPr>
          <w:i/>
        </w:rPr>
        <w:t>e</w:t>
      </w:r>
      <w:r>
        <w:rPr>
          <w:i/>
        </w:rPr>
        <w:t>lamendu bidez garatzea, esparru berezietan, bereziki desjabetzeari dagoki</w:t>
      </w:r>
      <w:r>
        <w:rPr>
          <w:i/>
        </w:rPr>
        <w:t>o</w:t>
      </w:r>
      <w:r>
        <w:rPr>
          <w:i/>
        </w:rPr>
        <w:t>nean.</w:t>
      </w:r>
    </w:p>
    <w:p w:rsidR="00A64334" w:rsidRPr="00891F55" w:rsidRDefault="00A64334" w:rsidP="00A64334">
      <w:pPr>
        <w:pStyle w:val="texto"/>
        <w:rPr>
          <w:szCs w:val="26"/>
        </w:rPr>
      </w:pPr>
      <w:r>
        <w:t>Ignacio Cabeza del Salvador auditorea arduratu da lan honetaz, eta hark pr</w:t>
      </w:r>
      <w:r>
        <w:t>o</w:t>
      </w:r>
      <w:r>
        <w:t>posatuta eman da txosten hau, indarrean dagoen araudiak aurreikusitako izap</w:t>
      </w:r>
      <w:r>
        <w:t>i</w:t>
      </w:r>
      <w:r>
        <w:t>deak bete ondoren.</w:t>
      </w:r>
    </w:p>
    <w:p w:rsidR="0078738E" w:rsidRDefault="00995C1C" w:rsidP="0078738E">
      <w:pPr>
        <w:pStyle w:val="texto"/>
        <w:tabs>
          <w:tab w:val="clear" w:pos="2835"/>
          <w:tab w:val="clear" w:pos="3969"/>
          <w:tab w:val="clear" w:pos="5103"/>
          <w:tab w:val="clear" w:pos="6237"/>
          <w:tab w:val="clear" w:pos="7371"/>
          <w:tab w:val="left" w:pos="480"/>
        </w:tabs>
        <w:jc w:val="center"/>
      </w:pPr>
      <w:r>
        <w:t>Iruñean, 2018ko otsailaren 12an.</w:t>
      </w:r>
    </w:p>
    <w:p w:rsidR="000C5F0A" w:rsidRDefault="00A64334" w:rsidP="00AB7F52">
      <w:pPr>
        <w:pStyle w:val="texto"/>
        <w:tabs>
          <w:tab w:val="clear" w:pos="2835"/>
          <w:tab w:val="clear" w:pos="3969"/>
          <w:tab w:val="clear" w:pos="5103"/>
          <w:tab w:val="clear" w:pos="6237"/>
          <w:tab w:val="clear" w:pos="7371"/>
          <w:tab w:val="left" w:pos="480"/>
        </w:tabs>
        <w:jc w:val="center"/>
      </w:pPr>
      <w:r>
        <w:t>Lehendakaria,</w:t>
      </w:r>
    </w:p>
    <w:p w:rsidR="00A64334" w:rsidRDefault="00A64334" w:rsidP="00AB7F52">
      <w:pPr>
        <w:pStyle w:val="texto"/>
        <w:tabs>
          <w:tab w:val="clear" w:pos="2835"/>
          <w:tab w:val="clear" w:pos="3969"/>
          <w:tab w:val="clear" w:pos="5103"/>
          <w:tab w:val="clear" w:pos="6237"/>
          <w:tab w:val="clear" w:pos="7371"/>
          <w:tab w:val="left" w:pos="480"/>
        </w:tabs>
        <w:jc w:val="cente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995C1C" w:rsidRDefault="00995C1C">
      <w:pPr>
        <w:spacing w:after="0"/>
        <w:ind w:firstLine="0"/>
        <w:jc w:val="left"/>
        <w:rPr>
          <w:spacing w:val="6"/>
          <w:sz w:val="26"/>
          <w:szCs w:val="24"/>
        </w:rPr>
      </w:pPr>
      <w:r>
        <w:br w:type="page"/>
      </w:r>
    </w:p>
    <w:p w:rsidR="00EA4EF6" w:rsidRDefault="00EA4EF6" w:rsidP="00EA4EF6">
      <w:pPr>
        <w:pStyle w:val="atitulo1"/>
        <w:rPr>
          <w:sz w:val="32"/>
          <w:szCs w:val="32"/>
        </w:rPr>
      </w:pPr>
      <w:bookmarkStart w:id="43" w:name="_Toc501538389"/>
    </w:p>
    <w:p w:rsidR="00EA4EF6" w:rsidRDefault="00EA4EF6" w:rsidP="00EA4EF6">
      <w:pPr>
        <w:pStyle w:val="atitulo1"/>
        <w:rPr>
          <w:sz w:val="32"/>
          <w:szCs w:val="32"/>
        </w:rPr>
      </w:pPr>
    </w:p>
    <w:p w:rsidR="00EA4EF6" w:rsidRPr="000D6824" w:rsidRDefault="00EA4EF6" w:rsidP="00EA4EF6">
      <w:pPr>
        <w:pStyle w:val="atitulo1"/>
        <w:rPr>
          <w:sz w:val="32"/>
          <w:szCs w:val="32"/>
        </w:rPr>
      </w:pPr>
      <w:bookmarkStart w:id="44" w:name="_Toc508958147"/>
      <w:r>
        <w:rPr>
          <w:sz w:val="32"/>
          <w:szCs w:val="32"/>
        </w:rPr>
        <w:t>Behin-behineko txostenari aurkeztutako alegazioak</w:t>
      </w:r>
      <w:bookmarkEnd w:id="43"/>
      <w:bookmarkEnd w:id="44"/>
    </w:p>
    <w:p w:rsidR="000774CB" w:rsidRPr="00005903" w:rsidRDefault="000774CB" w:rsidP="000774CB">
      <w:pPr>
        <w:rPr>
          <w:rFonts w:ascii="Helvetica LT Std" w:hAnsi="Helvetica LT Std"/>
          <w:b/>
          <w:sz w:val="19"/>
          <w:szCs w:val="19"/>
        </w:rPr>
      </w:pPr>
      <w:proofErr w:type="spellStart"/>
      <w:r>
        <w:rPr>
          <w:rFonts w:ascii="Helvetica LT Std" w:hAnsi="Helvetica LT Std"/>
          <w:b/>
          <w:sz w:val="19"/>
          <w:szCs w:val="19"/>
        </w:rPr>
        <w:t>Oncineda</w:t>
      </w:r>
      <w:proofErr w:type="spellEnd"/>
      <w:r>
        <w:rPr>
          <w:rFonts w:ascii="Helvetica LT Std" w:hAnsi="Helvetica LT Std"/>
          <w:b/>
          <w:sz w:val="19"/>
          <w:szCs w:val="19"/>
        </w:rPr>
        <w:t xml:space="preserve"> alderdiko hirigintzako desjabetze-hitzarmenei buruzko behin-behineko txost</w:t>
      </w:r>
      <w:r>
        <w:rPr>
          <w:rFonts w:ascii="Helvetica LT Std" w:hAnsi="Helvetica LT Std"/>
          <w:b/>
          <w:sz w:val="19"/>
          <w:szCs w:val="19"/>
        </w:rPr>
        <w:t>e</w:t>
      </w:r>
      <w:r>
        <w:rPr>
          <w:rFonts w:ascii="Helvetica LT Std" w:hAnsi="Helvetica LT Std"/>
          <w:b/>
          <w:sz w:val="19"/>
          <w:szCs w:val="19"/>
        </w:rPr>
        <w:t xml:space="preserve">nari aurkeztutako alegazioak. </w:t>
      </w:r>
    </w:p>
    <w:p w:rsidR="000774CB" w:rsidRPr="00005903" w:rsidRDefault="000774CB" w:rsidP="000774CB">
      <w:pPr>
        <w:rPr>
          <w:rFonts w:ascii="Helvetica LT Std" w:hAnsi="Helvetica LT Std"/>
          <w:b/>
          <w:sz w:val="19"/>
          <w:szCs w:val="19"/>
        </w:rPr>
      </w:pPr>
      <w:r>
        <w:rPr>
          <w:rFonts w:ascii="Helvetica LT Std" w:hAnsi="Helvetica LT Std"/>
          <w:b/>
          <w:sz w:val="19"/>
          <w:szCs w:val="19"/>
        </w:rPr>
        <w:t xml:space="preserve">Betetzeari buruzko aurkako iritziaren oinarriari buruz. </w:t>
      </w:r>
    </w:p>
    <w:p w:rsidR="000774CB" w:rsidRPr="00005903" w:rsidRDefault="000774CB" w:rsidP="000774CB">
      <w:pPr>
        <w:rPr>
          <w:rFonts w:ascii="Helvetica LT Std" w:hAnsi="Helvetica LT Std"/>
          <w:sz w:val="19"/>
          <w:szCs w:val="19"/>
        </w:rPr>
      </w:pPr>
      <w:r>
        <w:rPr>
          <w:rFonts w:ascii="Helvetica LT Std" w:hAnsi="Helvetica LT Std"/>
          <w:sz w:val="19"/>
          <w:szCs w:val="19"/>
        </w:rPr>
        <w:t>Txostenak dio ez dagoela udal zerbitzu teknikoek egindako txosten ekonomiko, juridiko eta hir</w:t>
      </w:r>
      <w:r>
        <w:rPr>
          <w:rFonts w:ascii="Helvetica LT Std" w:hAnsi="Helvetica LT Std"/>
          <w:sz w:val="19"/>
          <w:szCs w:val="19"/>
        </w:rPr>
        <w:t>i</w:t>
      </w:r>
      <w:r>
        <w:rPr>
          <w:rFonts w:ascii="Helvetica LT Std" w:hAnsi="Helvetica LT Std"/>
          <w:sz w:val="19"/>
          <w:szCs w:val="19"/>
        </w:rPr>
        <w:t xml:space="preserve">gintzakorik, operazioaren interes publikoa eta prezioen eta epeen arrazoizkotasuna justifikatzen edo arrazoitzen duenik. </w:t>
      </w:r>
    </w:p>
    <w:p w:rsidR="000774CB" w:rsidRPr="00005903" w:rsidRDefault="000774CB" w:rsidP="000774CB">
      <w:pPr>
        <w:rPr>
          <w:rFonts w:ascii="Helvetica LT Std" w:hAnsi="Helvetica LT Std"/>
          <w:sz w:val="19"/>
          <w:szCs w:val="19"/>
        </w:rPr>
      </w:pPr>
      <w:r>
        <w:rPr>
          <w:rFonts w:ascii="Helvetica LT Std" w:hAnsi="Helvetica LT Std"/>
          <w:sz w:val="19"/>
          <w:szCs w:val="19"/>
        </w:rPr>
        <w:t>Espedientearen izapidetze osoa modu koordinatuan egin zuten Udaleko zerbitzu teknikoek eta kanpoko aholkularitzaz arduratzen zen enpresak. Izan ere, ogasuneko zerbitzuek haiek zaindu eta Alk</w:t>
      </w:r>
      <w:r>
        <w:rPr>
          <w:rFonts w:ascii="Helvetica LT Std" w:hAnsi="Helvetica LT Std"/>
          <w:sz w:val="19"/>
          <w:szCs w:val="19"/>
        </w:rPr>
        <w:t>a</w:t>
      </w:r>
      <w:r>
        <w:rPr>
          <w:rFonts w:ascii="Helvetica LT Std" w:hAnsi="Helvetica LT Std"/>
          <w:sz w:val="19"/>
          <w:szCs w:val="19"/>
        </w:rPr>
        <w:t xml:space="preserve">tetzari helarazten zizkioten, sina zitzan. </w:t>
      </w:r>
    </w:p>
    <w:p w:rsidR="000774CB" w:rsidRPr="00005903" w:rsidRDefault="000774CB" w:rsidP="000774CB">
      <w:pPr>
        <w:rPr>
          <w:rFonts w:ascii="Helvetica LT Std" w:hAnsi="Helvetica LT Std"/>
          <w:sz w:val="19"/>
          <w:szCs w:val="19"/>
        </w:rPr>
      </w:pPr>
      <w:r>
        <w:rPr>
          <w:rFonts w:ascii="Helvetica LT Std" w:hAnsi="Helvetica LT Std"/>
          <w:sz w:val="19"/>
          <w:szCs w:val="19"/>
        </w:rPr>
        <w:t>Alkatetzari informatu zitzaion prezio batzuk finkatzearen arrazoia garrantzitsua dela soilik oper</w:t>
      </w:r>
      <w:r>
        <w:rPr>
          <w:rFonts w:ascii="Helvetica LT Std" w:hAnsi="Helvetica LT Std"/>
          <w:sz w:val="19"/>
          <w:szCs w:val="19"/>
        </w:rPr>
        <w:t>a</w:t>
      </w:r>
      <w:r>
        <w:rPr>
          <w:rFonts w:ascii="Helvetica LT Std" w:hAnsi="Helvetica LT Std"/>
          <w:sz w:val="19"/>
          <w:szCs w:val="19"/>
        </w:rPr>
        <w:t xml:space="preserve">zioa erregistroan inskribatu ahal izateko.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Halaber, informatu zitzaion funtsezkoa plan orokorra onestea dela, bai eta aprobetxamenduak gauzatzea ere.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Planaren izapidetze osoak legez ezarritako txostenak biltzen ditu.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Alkatetza hau, Begoña </w:t>
      </w:r>
      <w:proofErr w:type="spellStart"/>
      <w:r>
        <w:rPr>
          <w:rFonts w:ascii="Helvetica LT Std" w:hAnsi="Helvetica LT Std"/>
          <w:sz w:val="19"/>
          <w:szCs w:val="19"/>
        </w:rPr>
        <w:t>Ganuzarena</w:t>
      </w:r>
      <w:proofErr w:type="spellEnd"/>
      <w:r>
        <w:rPr>
          <w:rFonts w:ascii="Helvetica LT Std" w:hAnsi="Helvetica LT Std"/>
          <w:sz w:val="19"/>
          <w:szCs w:val="19"/>
        </w:rPr>
        <w:t xml:space="preserve">, ez da izan prezioak finkatu edo hitzarmenak landu dituena, baizik eta teknikariek sinatzeko aurkeztu dizkioten dokumentuak sinatu dituena, teknikariek behin eta berriz esanda eranskin horiek egin beharrekoak direla, hartutako konpromisoak baitira. </w:t>
      </w:r>
    </w:p>
    <w:p w:rsidR="000774CB" w:rsidRPr="00005903" w:rsidRDefault="000774CB" w:rsidP="000774CB">
      <w:pPr>
        <w:rPr>
          <w:rFonts w:ascii="Helvetica LT Std" w:hAnsi="Helvetica LT Std"/>
          <w:b/>
          <w:sz w:val="19"/>
          <w:szCs w:val="19"/>
        </w:rPr>
      </w:pPr>
      <w:r>
        <w:rPr>
          <w:rFonts w:ascii="Helvetica LT Std" w:hAnsi="Helvetica LT Std"/>
          <w:b/>
          <w:sz w:val="19"/>
          <w:szCs w:val="19"/>
        </w:rPr>
        <w:t>Txostenak dio hitzarmenak eta eranskinak sinatzeko Osoko Bilkuraren edo Tokiko Batzo</w:t>
      </w:r>
      <w:r>
        <w:rPr>
          <w:rFonts w:ascii="Helvetica LT Std" w:hAnsi="Helvetica LT Std"/>
          <w:b/>
          <w:sz w:val="19"/>
          <w:szCs w:val="19"/>
        </w:rPr>
        <w:t>r</w:t>
      </w:r>
      <w:r>
        <w:rPr>
          <w:rFonts w:ascii="Helvetica LT Std" w:hAnsi="Helvetica LT Std"/>
          <w:b/>
          <w:sz w:val="19"/>
          <w:szCs w:val="19"/>
        </w:rPr>
        <w:t xml:space="preserve">dearen berariazko baimena behar dela. </w:t>
      </w:r>
    </w:p>
    <w:p w:rsidR="000774CB" w:rsidRPr="00005903" w:rsidRDefault="000774CB" w:rsidP="000774CB">
      <w:pPr>
        <w:rPr>
          <w:rFonts w:ascii="Helvetica LT Std" w:hAnsi="Helvetica LT Std"/>
          <w:sz w:val="19"/>
          <w:szCs w:val="19"/>
        </w:rPr>
      </w:pPr>
      <w:r>
        <w:rPr>
          <w:rFonts w:ascii="Helvetica LT Std" w:hAnsi="Helvetica LT Std"/>
          <w:sz w:val="19"/>
          <w:szCs w:val="19"/>
        </w:rPr>
        <w:t>Alkatetza honi, ordea, aholkularitza-enpresak esan zion berari zegokiola dokumentu horiek sin</w:t>
      </w:r>
      <w:r>
        <w:rPr>
          <w:rFonts w:ascii="Helvetica LT Std" w:hAnsi="Helvetica LT Std"/>
          <w:sz w:val="19"/>
          <w:szCs w:val="19"/>
        </w:rPr>
        <w:t>a</w:t>
      </w:r>
      <w:r>
        <w:rPr>
          <w:rFonts w:ascii="Helvetica LT Std" w:hAnsi="Helvetica LT Std"/>
          <w:sz w:val="19"/>
          <w:szCs w:val="19"/>
        </w:rPr>
        <w:t xml:space="preserve">tzea, honako lege hauetan ezarritakoa aplikatuta: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Toki Araubidearen Oinarriei buruzko Legearen 21.1.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Toki Administrazioari buruzko Foru Legearen 107. eta 108. artikuluak.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Nahitaezko Desjabetzeari buruzko Legearen 85.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Inoiz ere ez zidan inork ez hitzez, ez idatziz ohartarazi lege-kontrakotasunen bat egoteari buruz, ez idazkaritzaren aldetik, ez </w:t>
      </w:r>
      <w:proofErr w:type="spellStart"/>
      <w:r>
        <w:rPr>
          <w:rFonts w:ascii="Helvetica LT Std" w:hAnsi="Helvetica LT Std"/>
          <w:sz w:val="19"/>
          <w:szCs w:val="19"/>
        </w:rPr>
        <w:t>kontu-hartzailetzaren</w:t>
      </w:r>
      <w:proofErr w:type="spellEnd"/>
      <w:r>
        <w:rPr>
          <w:rFonts w:ascii="Helvetica LT Std" w:hAnsi="Helvetica LT Std"/>
          <w:sz w:val="19"/>
          <w:szCs w:val="19"/>
        </w:rPr>
        <w:t xml:space="preserve"> aldetik, horiexek baitziren espedienteak zaindu eta izapidetzen zituztenak. </w:t>
      </w:r>
    </w:p>
    <w:p w:rsidR="000774CB" w:rsidRPr="00005903" w:rsidRDefault="000774CB" w:rsidP="000774CB">
      <w:pPr>
        <w:rPr>
          <w:rFonts w:ascii="Helvetica LT Std" w:hAnsi="Helvetica LT Std"/>
          <w:b/>
          <w:sz w:val="19"/>
          <w:szCs w:val="19"/>
        </w:rPr>
      </w:pPr>
      <w:r>
        <w:rPr>
          <w:rFonts w:ascii="Helvetica LT Std" w:hAnsi="Helvetica LT Std"/>
          <w:b/>
          <w:sz w:val="19"/>
          <w:szCs w:val="19"/>
        </w:rPr>
        <w:t>Ez dago jasota hitzarmenak eta eranskinak jendaurrean jarri izana.</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Ez ditut egitateak ezagutzen, zeren eta alkatetzara iritsi nintzenean hitzarmenak jada sinatuta baitzeuden; eta esan zidaten eranskin batzuk ere sinatu behar zirela, eta sinatzeko aurkeztu zizkidaten. Eta aipatu zidatenaren arabera eranskin horiek beharrezkoak ziren plana izapidetzen jarraitzeko. </w:t>
      </w:r>
    </w:p>
    <w:p w:rsidR="000774CB" w:rsidRPr="00005903" w:rsidRDefault="000774CB" w:rsidP="000774CB">
      <w:pPr>
        <w:rPr>
          <w:rFonts w:ascii="Helvetica LT Std" w:hAnsi="Helvetica LT Std"/>
          <w:b/>
          <w:sz w:val="19"/>
          <w:szCs w:val="19"/>
        </w:rPr>
      </w:pPr>
      <w:r>
        <w:rPr>
          <w:rFonts w:ascii="Helvetica LT Std" w:hAnsi="Helvetica LT Std"/>
          <w:b/>
          <w:sz w:val="19"/>
          <w:szCs w:val="19"/>
        </w:rPr>
        <w:t xml:space="preserve">Ez dago udal teknikarien txostenik, jabe batek </w:t>
      </w:r>
      <w:proofErr w:type="spellStart"/>
      <w:r>
        <w:rPr>
          <w:rFonts w:ascii="Helvetica LT Std" w:hAnsi="Helvetica LT Std"/>
          <w:b/>
          <w:sz w:val="19"/>
          <w:szCs w:val="19"/>
        </w:rPr>
        <w:t>lurzati</w:t>
      </w:r>
      <w:proofErr w:type="spellEnd"/>
      <w:r>
        <w:rPr>
          <w:rFonts w:ascii="Helvetica LT Std" w:hAnsi="Helvetica LT Std"/>
          <w:b/>
          <w:sz w:val="19"/>
          <w:szCs w:val="19"/>
        </w:rPr>
        <w:t xml:space="preserve"> baten prezioari buruz egindako bal</w:t>
      </w:r>
      <w:r>
        <w:rPr>
          <w:rFonts w:ascii="Helvetica LT Std" w:hAnsi="Helvetica LT Std"/>
          <w:b/>
          <w:sz w:val="19"/>
          <w:szCs w:val="19"/>
        </w:rPr>
        <w:t>o</w:t>
      </w:r>
      <w:r>
        <w:rPr>
          <w:rFonts w:ascii="Helvetica LT Std" w:hAnsi="Helvetica LT Std"/>
          <w:b/>
          <w:sz w:val="19"/>
          <w:szCs w:val="19"/>
        </w:rPr>
        <w:t>razioaren egokitasunari buruz.</w:t>
      </w:r>
    </w:p>
    <w:p w:rsidR="000774CB" w:rsidRPr="00005903" w:rsidRDefault="000774CB" w:rsidP="000774CB">
      <w:pPr>
        <w:rPr>
          <w:rFonts w:ascii="Helvetica LT Std" w:hAnsi="Helvetica LT Std"/>
          <w:sz w:val="19"/>
          <w:szCs w:val="19"/>
        </w:rPr>
      </w:pPr>
      <w:r>
        <w:rPr>
          <w:rFonts w:ascii="Helvetica LT Std" w:hAnsi="Helvetica LT Std"/>
          <w:sz w:val="19"/>
          <w:szCs w:val="19"/>
        </w:rPr>
        <w:t>Argi dago alkatetzara eranskin bat iritsi zela sinatzeko: lehendik eginda zegoen eta prezio hori j</w:t>
      </w:r>
      <w:r>
        <w:rPr>
          <w:rFonts w:ascii="Helvetica LT Std" w:hAnsi="Helvetica LT Std"/>
          <w:sz w:val="19"/>
          <w:szCs w:val="19"/>
        </w:rPr>
        <w:t>a</w:t>
      </w:r>
      <w:r>
        <w:rPr>
          <w:rFonts w:ascii="Helvetica LT Std" w:hAnsi="Helvetica LT Std"/>
          <w:sz w:val="19"/>
          <w:szCs w:val="19"/>
        </w:rPr>
        <w:t xml:space="preserve">sotzen zuen. Alkatetzak ez zuen inoiz ere esku hartu prezioaren balorazioan, eta </w:t>
      </w:r>
      <w:proofErr w:type="spellStart"/>
      <w:r>
        <w:rPr>
          <w:rFonts w:ascii="Helvetica LT Std" w:hAnsi="Helvetica LT Std"/>
          <w:sz w:val="19"/>
          <w:szCs w:val="19"/>
        </w:rPr>
        <w:t>Kontu-hartzailetzak</w:t>
      </w:r>
      <w:proofErr w:type="spellEnd"/>
      <w:r>
        <w:rPr>
          <w:rFonts w:ascii="Helvetica LT Std" w:hAnsi="Helvetica LT Std"/>
          <w:sz w:val="19"/>
          <w:szCs w:val="19"/>
        </w:rPr>
        <w:t xml:space="preserve"> aurkeztutako eranskinak sinatu zituen. </w:t>
      </w:r>
    </w:p>
    <w:p w:rsidR="000774CB" w:rsidRPr="00005903" w:rsidRDefault="000774CB" w:rsidP="000774CB">
      <w:pPr>
        <w:rPr>
          <w:rFonts w:ascii="Helvetica LT Std" w:hAnsi="Helvetica LT Std"/>
          <w:b/>
          <w:sz w:val="19"/>
          <w:szCs w:val="19"/>
        </w:rPr>
      </w:pPr>
      <w:r>
        <w:rPr>
          <w:rFonts w:ascii="Helvetica LT Std" w:hAnsi="Helvetica LT Std"/>
          <w:b/>
          <w:sz w:val="19"/>
          <w:szCs w:val="19"/>
        </w:rPr>
        <w:t xml:space="preserve">Legezkotasuna betetzeari buruzko aurkako iritzia. </w:t>
      </w:r>
    </w:p>
    <w:p w:rsidR="000774CB" w:rsidRPr="00005903" w:rsidRDefault="000774CB" w:rsidP="000774CB">
      <w:pPr>
        <w:rPr>
          <w:rFonts w:ascii="Helvetica LT Std" w:hAnsi="Helvetica LT Std"/>
          <w:sz w:val="19"/>
          <w:szCs w:val="19"/>
        </w:rPr>
      </w:pPr>
      <w:r>
        <w:rPr>
          <w:rFonts w:ascii="Helvetica LT Std" w:hAnsi="Helvetica LT Std"/>
          <w:sz w:val="19"/>
          <w:szCs w:val="19"/>
        </w:rPr>
        <w:lastRenderedPageBreak/>
        <w:t>Alde honek ez du ezagutza juridikorik ez baiesteko ez aurkatzeko baieztapen hori, baina argi ad</w:t>
      </w:r>
      <w:r>
        <w:rPr>
          <w:rFonts w:ascii="Helvetica LT Std" w:hAnsi="Helvetica LT Std"/>
          <w:sz w:val="19"/>
          <w:szCs w:val="19"/>
        </w:rPr>
        <w:t>i</w:t>
      </w:r>
      <w:r>
        <w:rPr>
          <w:rFonts w:ascii="Helvetica LT Std" w:hAnsi="Helvetica LT Std"/>
          <w:sz w:val="19"/>
          <w:szCs w:val="19"/>
        </w:rPr>
        <w:t>erazi nahi dugu epai irmo batzuk badaudela egindako jarduketei balioa ematen dietenak, Kontuen Ga</w:t>
      </w:r>
      <w:r>
        <w:rPr>
          <w:rFonts w:ascii="Helvetica LT Std" w:hAnsi="Helvetica LT Std"/>
          <w:sz w:val="19"/>
          <w:szCs w:val="19"/>
        </w:rPr>
        <w:t>n</w:t>
      </w:r>
      <w:r>
        <w:rPr>
          <w:rFonts w:ascii="Helvetica LT Std" w:hAnsi="Helvetica LT Std"/>
          <w:sz w:val="19"/>
          <w:szCs w:val="19"/>
        </w:rPr>
        <w:t>berak berak 2017ko otsailaren 28ko gutunean aitortzen duenez. Gutun hori, izan ere, Udalari igorri z</w:t>
      </w:r>
      <w:r>
        <w:rPr>
          <w:rFonts w:ascii="Helvetica LT Std" w:hAnsi="Helvetica LT Std"/>
          <w:sz w:val="19"/>
          <w:szCs w:val="19"/>
        </w:rPr>
        <w:t>i</w:t>
      </w:r>
      <w:r>
        <w:rPr>
          <w:rFonts w:ascii="Helvetica LT Std" w:hAnsi="Helvetica LT Std"/>
          <w:sz w:val="19"/>
          <w:szCs w:val="19"/>
        </w:rPr>
        <w:t xml:space="preserve">tzaion, eta bertan aditzera ematen zaio ezen, besteak </w:t>
      </w:r>
      <w:proofErr w:type="spellStart"/>
      <w:r>
        <w:rPr>
          <w:rFonts w:ascii="Helvetica LT Std" w:hAnsi="Helvetica LT Std"/>
          <w:sz w:val="19"/>
          <w:szCs w:val="19"/>
        </w:rPr>
        <w:t>beste</w:t>
      </w:r>
      <w:proofErr w:type="spellEnd"/>
      <w:r>
        <w:rPr>
          <w:rFonts w:ascii="Helvetica LT Std" w:hAnsi="Helvetica LT Std"/>
          <w:sz w:val="19"/>
          <w:szCs w:val="19"/>
        </w:rPr>
        <w:t xml:space="preserve">, arrazoi horrengatik eta hitzarmenak sinatu zirenetik hamar urte iragan direlako, ez duela eginen Udalak eskatutako fiskalizazio-lan hori.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Halaber, adierazi beharra daukagu, alkatetzak hitzarmenak eta eranskinak sinatzeko eskumen-ezari dagokionez </w:t>
      </w:r>
      <w:proofErr w:type="spellStart"/>
      <w:r>
        <w:rPr>
          <w:rFonts w:ascii="Helvetica LT Std" w:hAnsi="Helvetica LT Std"/>
          <w:sz w:val="19"/>
          <w:szCs w:val="19"/>
        </w:rPr>
        <w:t>—hala</w:t>
      </w:r>
      <w:proofErr w:type="spellEnd"/>
      <w:r>
        <w:rPr>
          <w:rFonts w:ascii="Helvetica LT Std" w:hAnsi="Helvetica LT Std"/>
          <w:sz w:val="19"/>
          <w:szCs w:val="19"/>
        </w:rPr>
        <w:t xml:space="preserve"> aipatzen baitu </w:t>
      </w:r>
      <w:proofErr w:type="spellStart"/>
      <w:r>
        <w:rPr>
          <w:rFonts w:ascii="Helvetica LT Std" w:hAnsi="Helvetica LT Std"/>
          <w:sz w:val="19"/>
          <w:szCs w:val="19"/>
        </w:rPr>
        <w:t>txostenak—</w:t>
      </w:r>
      <w:proofErr w:type="spellEnd"/>
      <w:r>
        <w:rPr>
          <w:rFonts w:ascii="Helvetica LT Std" w:hAnsi="Helvetica LT Std"/>
          <w:sz w:val="19"/>
          <w:szCs w:val="19"/>
        </w:rPr>
        <w:t>, ezen, lehen ere esan dugun bezala, niri jakinarazi zidatela aipatutako legedian oinarrituta eskumen hori banuela, baina horretaz gainera espedientea iz</w:t>
      </w:r>
      <w:r>
        <w:rPr>
          <w:rFonts w:ascii="Helvetica LT Std" w:hAnsi="Helvetica LT Std"/>
          <w:sz w:val="19"/>
          <w:szCs w:val="19"/>
        </w:rPr>
        <w:t>a</w:t>
      </w:r>
      <w:r>
        <w:rPr>
          <w:rFonts w:ascii="Helvetica LT Std" w:hAnsi="Helvetica LT Std"/>
          <w:sz w:val="19"/>
          <w:szCs w:val="19"/>
        </w:rPr>
        <w:t xml:space="preserve">pidetzen jarraitzeko betebeharra ere banuela, eta sinatu egin behar nituela eranskinak. </w:t>
      </w:r>
    </w:p>
    <w:p w:rsidR="000774CB" w:rsidRPr="00005903" w:rsidRDefault="000774CB" w:rsidP="000774CB">
      <w:pPr>
        <w:rPr>
          <w:rFonts w:ascii="Helvetica LT Std" w:hAnsi="Helvetica LT Std"/>
          <w:sz w:val="19"/>
          <w:szCs w:val="19"/>
        </w:rPr>
      </w:pPr>
      <w:r>
        <w:rPr>
          <w:rFonts w:ascii="Helvetica LT Std" w:hAnsi="Helvetica LT Std"/>
          <w:sz w:val="19"/>
          <w:szCs w:val="19"/>
        </w:rPr>
        <w:t>Nolanahi ere, gogorarazi behar dugu udal jarduketen legezkotasunaren gaineko kontrola idazkar</w:t>
      </w:r>
      <w:r>
        <w:rPr>
          <w:rFonts w:ascii="Helvetica LT Std" w:hAnsi="Helvetica LT Std"/>
          <w:sz w:val="19"/>
          <w:szCs w:val="19"/>
        </w:rPr>
        <w:t>i</w:t>
      </w:r>
      <w:r>
        <w:rPr>
          <w:rFonts w:ascii="Helvetica LT Std" w:hAnsi="Helvetica LT Std"/>
          <w:sz w:val="19"/>
          <w:szCs w:val="19"/>
        </w:rPr>
        <w:t xml:space="preserve">tzari dagokiola, kontrol ekonomikoa </w:t>
      </w:r>
      <w:proofErr w:type="spellStart"/>
      <w:r>
        <w:rPr>
          <w:rFonts w:ascii="Helvetica LT Std" w:hAnsi="Helvetica LT Std"/>
          <w:sz w:val="19"/>
          <w:szCs w:val="19"/>
        </w:rPr>
        <w:t>kontu-hartzailetzari</w:t>
      </w:r>
      <w:proofErr w:type="spellEnd"/>
      <w:r>
        <w:rPr>
          <w:rFonts w:ascii="Helvetica LT Std" w:hAnsi="Helvetica LT Std"/>
          <w:sz w:val="19"/>
          <w:szCs w:val="19"/>
        </w:rPr>
        <w:t xml:space="preserve"> dagokiola eta hirigintzaren gaineko kontrola, berriz, kasuko teknikariei dagokiela, eta sekula ere ez zela inongo txostenik jaso zuzenbidearen aurka ari ginela esaten zuenik. Aitzitik, behin eta berriz adierazi zen plan orokorraren eta Ibarrako banaketa-arloaren izapidetzea osatu behar genuela hitzarmenak bete ahal izateko. </w:t>
      </w:r>
    </w:p>
    <w:p w:rsidR="000774CB" w:rsidRPr="00005903" w:rsidRDefault="000774CB" w:rsidP="000774CB">
      <w:pPr>
        <w:rPr>
          <w:rFonts w:ascii="Helvetica LT Std" w:hAnsi="Helvetica LT Std"/>
          <w:b/>
          <w:sz w:val="19"/>
          <w:szCs w:val="19"/>
        </w:rPr>
      </w:pPr>
      <w:r>
        <w:rPr>
          <w:rFonts w:ascii="Helvetica LT Std" w:hAnsi="Helvetica LT Std"/>
          <w:b/>
          <w:sz w:val="19"/>
          <w:szCs w:val="19"/>
        </w:rPr>
        <w:t xml:space="preserve">Azpimarra-paragrafoei buruz </w:t>
      </w:r>
    </w:p>
    <w:p w:rsidR="000774CB" w:rsidRPr="00005903" w:rsidRDefault="000774CB" w:rsidP="000774CB">
      <w:pPr>
        <w:pStyle w:val="Prrafodelista"/>
        <w:numPr>
          <w:ilvl w:val="0"/>
          <w:numId w:val="44"/>
        </w:numPr>
        <w:spacing w:after="200" w:line="276" w:lineRule="auto"/>
        <w:jc w:val="left"/>
        <w:rPr>
          <w:rFonts w:ascii="Helvetica LT Std" w:hAnsi="Helvetica LT Std"/>
          <w:i/>
          <w:sz w:val="19"/>
          <w:szCs w:val="19"/>
        </w:rPr>
      </w:pPr>
      <w:r>
        <w:rPr>
          <w:rFonts w:ascii="Helvetica LT Std" w:hAnsi="Helvetica LT Std"/>
          <w:i/>
          <w:sz w:val="19"/>
          <w:szCs w:val="19"/>
        </w:rPr>
        <w:t>Udal Planari 2007ko maiatzean eman zitzaion hasierako onespena. Izapidetzean izandako g</w:t>
      </w:r>
      <w:r>
        <w:rPr>
          <w:rFonts w:ascii="Helvetica LT Std" w:hAnsi="Helvetica LT Std"/>
          <w:i/>
          <w:sz w:val="19"/>
          <w:szCs w:val="19"/>
        </w:rPr>
        <w:t>o</w:t>
      </w:r>
      <w:r>
        <w:rPr>
          <w:rFonts w:ascii="Helvetica LT Std" w:hAnsi="Helvetica LT Std"/>
          <w:i/>
          <w:sz w:val="19"/>
          <w:szCs w:val="19"/>
        </w:rPr>
        <w:t xml:space="preserve">rabehera batzuen ondorioz, ordea, 2015eko urtarrilera arte ez zitzaion behin betiko onespenik eman. Atzerapen hori dela eta, Udalak ez ditu bete berritutako hitzarmenetan aurreikusitako epeak.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Egia da bete-betean. </w:t>
      </w:r>
    </w:p>
    <w:p w:rsidR="000774CB" w:rsidRPr="00005903" w:rsidRDefault="000774CB" w:rsidP="000774CB">
      <w:pPr>
        <w:rPr>
          <w:rFonts w:ascii="Helvetica LT Std" w:hAnsi="Helvetica LT Std"/>
          <w:sz w:val="19"/>
          <w:szCs w:val="19"/>
        </w:rPr>
      </w:pPr>
      <w:r>
        <w:rPr>
          <w:rFonts w:ascii="Helvetica LT Std" w:hAnsi="Helvetica LT Std"/>
          <w:sz w:val="19"/>
          <w:szCs w:val="19"/>
        </w:rPr>
        <w:t>Eta egia da, halaber, izapidetze horretan ez zela fede txarrik edo jarduera ezik izan, ez eta bid</w:t>
      </w:r>
      <w:r>
        <w:rPr>
          <w:rFonts w:ascii="Helvetica LT Std" w:hAnsi="Helvetica LT Std"/>
          <w:sz w:val="19"/>
          <w:szCs w:val="19"/>
        </w:rPr>
        <w:t>e</w:t>
      </w:r>
      <w:r>
        <w:rPr>
          <w:rFonts w:ascii="Helvetica LT Std" w:hAnsi="Helvetica LT Std"/>
          <w:sz w:val="19"/>
          <w:szCs w:val="19"/>
        </w:rPr>
        <w:t xml:space="preserve">gabeko luzatzerik ere, alkatetzari edo Udalari egotzi ahal zitzaizkienik. Izan ere, alkatetzak eta udalak beti onetsi nahi izan zuten plana, hitzartutakoa betetzeko. </w:t>
      </w:r>
    </w:p>
    <w:p w:rsidR="000774CB" w:rsidRPr="00005903" w:rsidRDefault="000774CB" w:rsidP="000774CB">
      <w:pPr>
        <w:pStyle w:val="Prrafodelista"/>
        <w:numPr>
          <w:ilvl w:val="0"/>
          <w:numId w:val="45"/>
        </w:numPr>
        <w:spacing w:after="200" w:line="276" w:lineRule="auto"/>
        <w:jc w:val="left"/>
        <w:rPr>
          <w:rFonts w:ascii="Helvetica LT Std" w:hAnsi="Helvetica LT Std"/>
          <w:i/>
          <w:sz w:val="19"/>
          <w:szCs w:val="19"/>
        </w:rPr>
      </w:pPr>
      <w:r>
        <w:rPr>
          <w:rFonts w:ascii="Helvetica LT Std" w:hAnsi="Helvetica LT Std"/>
          <w:i/>
          <w:sz w:val="19"/>
          <w:szCs w:val="19"/>
        </w:rPr>
        <w:t xml:space="preserve">Hitzarmenei eta haien eranskinei buruzko aholkularitza-, kontrol- eta jarraipen-jarduerak Udalak kontratatutako kanpoko aholkulariengan zentralizatzeak ez du erraztu udal organo teknikoen jarduketa. </w:t>
      </w:r>
    </w:p>
    <w:p w:rsidR="000774CB" w:rsidRPr="00005903" w:rsidRDefault="000774CB" w:rsidP="000774CB">
      <w:pPr>
        <w:rPr>
          <w:rFonts w:ascii="Helvetica LT Std" w:hAnsi="Helvetica LT Std"/>
          <w:sz w:val="19"/>
          <w:szCs w:val="19"/>
        </w:rPr>
      </w:pPr>
      <w:r>
        <w:rPr>
          <w:rFonts w:ascii="Helvetica LT Std" w:hAnsi="Helvetica LT Std"/>
          <w:sz w:val="19"/>
          <w:szCs w:val="19"/>
        </w:rPr>
        <w:t>Ez gaude ados ondorio horrekin, zeren eta kanpoko aholkularien lana ezaguna baitzen eta udal teknikariekin koordinatua baitzen. Teknikariek, ordea, sekula ere ez zuten arazorik edo eragozpenik j</w:t>
      </w:r>
      <w:r>
        <w:rPr>
          <w:rFonts w:ascii="Helvetica LT Std" w:hAnsi="Helvetica LT Std"/>
          <w:sz w:val="19"/>
          <w:szCs w:val="19"/>
        </w:rPr>
        <w:t>a</w:t>
      </w:r>
      <w:r>
        <w:rPr>
          <w:rFonts w:ascii="Helvetica LT Std" w:hAnsi="Helvetica LT Std"/>
          <w:sz w:val="19"/>
          <w:szCs w:val="19"/>
        </w:rPr>
        <w:t>rri, eta ez zuten espedientearen inongo ataletan legezkotasun txostenik egin. Izan ere, espedienteak Ogasun Sailak eta Idazkaritzak zaintzen eta izapidetzen zituzten.</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GOMENDIOAK </w:t>
      </w:r>
    </w:p>
    <w:p w:rsidR="000774CB" w:rsidRPr="00005903" w:rsidRDefault="000774CB" w:rsidP="000774CB">
      <w:pPr>
        <w:rPr>
          <w:rFonts w:ascii="Helvetica LT Std" w:hAnsi="Helvetica LT Std"/>
          <w:sz w:val="19"/>
          <w:szCs w:val="19"/>
        </w:rPr>
      </w:pPr>
      <w:r>
        <w:rPr>
          <w:rFonts w:ascii="Helvetica LT Std" w:hAnsi="Helvetica LT Std"/>
          <w:sz w:val="19"/>
          <w:szCs w:val="19"/>
        </w:rPr>
        <w:t>Alde honek, ezinbestez, onartu eta eskertzen ditu Ganberak egindako gomendioak; bereziki h</w:t>
      </w:r>
      <w:r>
        <w:rPr>
          <w:rFonts w:ascii="Helvetica LT Std" w:hAnsi="Helvetica LT Std"/>
          <w:sz w:val="19"/>
          <w:szCs w:val="19"/>
        </w:rPr>
        <w:t>o</w:t>
      </w:r>
      <w:r>
        <w:rPr>
          <w:rFonts w:ascii="Helvetica LT Std" w:hAnsi="Helvetica LT Std"/>
          <w:sz w:val="19"/>
          <w:szCs w:val="19"/>
        </w:rPr>
        <w:t xml:space="preserve">nako hauek: </w:t>
      </w:r>
    </w:p>
    <w:p w:rsidR="000774CB" w:rsidRPr="00005903" w:rsidRDefault="000774CB" w:rsidP="000774CB">
      <w:pPr>
        <w:pStyle w:val="Prrafodelista"/>
        <w:numPr>
          <w:ilvl w:val="0"/>
          <w:numId w:val="46"/>
        </w:numPr>
        <w:spacing w:after="200" w:line="276" w:lineRule="auto"/>
        <w:jc w:val="left"/>
        <w:rPr>
          <w:rFonts w:ascii="Helvetica LT Std" w:hAnsi="Helvetica LT Std"/>
          <w:i/>
          <w:sz w:val="19"/>
          <w:szCs w:val="19"/>
        </w:rPr>
      </w:pPr>
      <w:r>
        <w:rPr>
          <w:rFonts w:ascii="Helvetica LT Std" w:hAnsi="Helvetica LT Std"/>
          <w:i/>
          <w:sz w:val="19"/>
          <w:szCs w:val="19"/>
        </w:rPr>
        <w:t xml:space="preserve">“Ibarra” banaketa-eremuaren plan partziala eta birzatitze-proiektua urgentziaz osatzea, horrela hirigintza-aprobetxamenduak entregatzeko epean dauden hirigintza-hitzarmenak betetzeko. </w:t>
      </w:r>
    </w:p>
    <w:p w:rsidR="000774CB" w:rsidRPr="00005903" w:rsidRDefault="000774CB" w:rsidP="000774CB">
      <w:pPr>
        <w:pStyle w:val="Prrafodelista"/>
        <w:numPr>
          <w:ilvl w:val="0"/>
          <w:numId w:val="46"/>
        </w:numPr>
        <w:spacing w:after="200" w:line="276" w:lineRule="auto"/>
        <w:jc w:val="left"/>
        <w:rPr>
          <w:rFonts w:ascii="Helvetica LT Std" w:hAnsi="Helvetica LT Std"/>
          <w:i/>
          <w:sz w:val="19"/>
          <w:szCs w:val="19"/>
        </w:rPr>
      </w:pPr>
      <w:r>
        <w:rPr>
          <w:rFonts w:ascii="Helvetica LT Std" w:hAnsi="Helvetica LT Std"/>
          <w:i/>
          <w:sz w:val="19"/>
          <w:szCs w:val="19"/>
        </w:rPr>
        <w:t xml:space="preserve">Udaleko talde politikoen artean ahal den adostasun zabalena bilatzea Udalak egin beharreko inbertsio handien plangintza eta exekuzioa gauzatzeko. </w:t>
      </w:r>
    </w:p>
    <w:p w:rsidR="000774CB" w:rsidRPr="00005903" w:rsidRDefault="000774CB" w:rsidP="000774CB">
      <w:pPr>
        <w:rPr>
          <w:rFonts w:ascii="Helvetica LT Std" w:hAnsi="Helvetica LT Std"/>
          <w:sz w:val="19"/>
          <w:szCs w:val="19"/>
        </w:rPr>
      </w:pPr>
      <w:r>
        <w:rPr>
          <w:rFonts w:ascii="Helvetica LT Std" w:hAnsi="Helvetica LT Std"/>
          <w:sz w:val="19"/>
          <w:szCs w:val="19"/>
        </w:rPr>
        <w:t>Lehenengo gomendioari dagokionez, pertsonalki behin eta berriz azpimarratu dut zeinen funtse</w:t>
      </w:r>
      <w:r>
        <w:rPr>
          <w:rFonts w:ascii="Helvetica LT Std" w:hAnsi="Helvetica LT Std"/>
          <w:sz w:val="19"/>
          <w:szCs w:val="19"/>
        </w:rPr>
        <w:t>z</w:t>
      </w:r>
      <w:r>
        <w:rPr>
          <w:rFonts w:ascii="Helvetica LT Std" w:hAnsi="Helvetica LT Std"/>
          <w:sz w:val="19"/>
          <w:szCs w:val="19"/>
        </w:rPr>
        <w:t xml:space="preserve">koa zen garapen hori hitzarmenetan jasotakoa bete ahal izateko, erreklamazio berrien arriskua gutxituz eta erreklamazio horiek udalaren diru-kutxetan izan zezaketen eragin ekonomikoa ere murriztuz. </w:t>
      </w:r>
    </w:p>
    <w:p w:rsidR="000774CB" w:rsidRPr="00005903" w:rsidRDefault="000774CB" w:rsidP="000774CB">
      <w:pPr>
        <w:rPr>
          <w:rFonts w:ascii="Helvetica LT Std" w:hAnsi="Helvetica LT Std"/>
          <w:sz w:val="19"/>
          <w:szCs w:val="19"/>
        </w:rPr>
      </w:pPr>
      <w:r>
        <w:rPr>
          <w:rFonts w:ascii="Helvetica LT Std" w:hAnsi="Helvetica LT Std"/>
          <w:sz w:val="19"/>
          <w:szCs w:val="19"/>
        </w:rPr>
        <w:t>Bigarren puntuari dagokionez, aipatu beharra dago horixe izan zela nik zuzentzen nuen talde p</w:t>
      </w:r>
      <w:r>
        <w:rPr>
          <w:rFonts w:ascii="Helvetica LT Std" w:hAnsi="Helvetica LT Std"/>
          <w:sz w:val="19"/>
          <w:szCs w:val="19"/>
        </w:rPr>
        <w:t>o</w:t>
      </w:r>
      <w:r>
        <w:rPr>
          <w:rFonts w:ascii="Helvetica LT Std" w:hAnsi="Helvetica LT Std"/>
          <w:sz w:val="19"/>
          <w:szCs w:val="19"/>
        </w:rPr>
        <w:t xml:space="preserve">litikoa alkatetzan egiten saiatu zena eta egin zuena, eta gogorarazi behar dut </w:t>
      </w:r>
      <w:proofErr w:type="spellStart"/>
      <w:r>
        <w:rPr>
          <w:rFonts w:ascii="Helvetica LT Std" w:hAnsi="Helvetica LT Std"/>
          <w:sz w:val="19"/>
          <w:szCs w:val="19"/>
        </w:rPr>
        <w:t>Oncinedako</w:t>
      </w:r>
      <w:proofErr w:type="spellEnd"/>
      <w:r>
        <w:rPr>
          <w:rFonts w:ascii="Helvetica LT Std" w:hAnsi="Helvetica LT Std"/>
          <w:sz w:val="19"/>
          <w:szCs w:val="19"/>
        </w:rPr>
        <w:t xml:space="preserve"> proiektua ez zitzaigula gustatzen eta aurrera ateratzea erabaki genuela Osoko Bilkurak horixe erabaki zuelako, gu aurka geunden arren.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Alde interesdun gisa alegatzen dut hori, eta behin betiko txostenean gehitu dadin eskatzen dut. </w:t>
      </w:r>
    </w:p>
    <w:p w:rsidR="000774CB" w:rsidRPr="00005903" w:rsidRDefault="000774CB" w:rsidP="000774CB">
      <w:pPr>
        <w:rPr>
          <w:rFonts w:ascii="Helvetica LT Std" w:hAnsi="Helvetica LT Std"/>
          <w:sz w:val="19"/>
          <w:szCs w:val="19"/>
        </w:rPr>
      </w:pPr>
      <w:r>
        <w:rPr>
          <w:rFonts w:ascii="Helvetica LT Std" w:hAnsi="Helvetica LT Std"/>
          <w:sz w:val="19"/>
          <w:szCs w:val="19"/>
        </w:rPr>
        <w:t>Lizarran, 2018ko urtarrilaren 29an.</w:t>
      </w:r>
    </w:p>
    <w:p w:rsidR="000774CB" w:rsidRPr="00005903" w:rsidRDefault="000774CB" w:rsidP="000774CB">
      <w:pPr>
        <w:rPr>
          <w:rFonts w:ascii="Helvetica LT Std" w:hAnsi="Helvetica LT Std"/>
          <w:sz w:val="19"/>
          <w:szCs w:val="19"/>
        </w:rPr>
      </w:pPr>
      <w:r>
        <w:rPr>
          <w:rFonts w:ascii="Helvetica LT Std" w:hAnsi="Helvetica LT Std"/>
          <w:sz w:val="19"/>
          <w:szCs w:val="19"/>
        </w:rPr>
        <w:lastRenderedPageBreak/>
        <w:t xml:space="preserve">Lizarrako alkate ohia: Begoña </w:t>
      </w:r>
      <w:proofErr w:type="spellStart"/>
      <w:r>
        <w:rPr>
          <w:rFonts w:ascii="Helvetica LT Std" w:hAnsi="Helvetica LT Std"/>
          <w:sz w:val="19"/>
          <w:szCs w:val="19"/>
        </w:rPr>
        <w:t>Ganuza</w:t>
      </w:r>
      <w:proofErr w:type="spellEnd"/>
    </w:p>
    <w:p w:rsidR="000774CB" w:rsidRPr="00005903" w:rsidRDefault="000774CB" w:rsidP="000774CB">
      <w:pPr>
        <w:rPr>
          <w:rFonts w:ascii="Helvetica LT Std" w:hAnsi="Helvetica LT Std"/>
          <w:sz w:val="19"/>
          <w:szCs w:val="19"/>
        </w:rPr>
      </w:pPr>
    </w:p>
    <w:p w:rsidR="000774CB" w:rsidRPr="00005903" w:rsidRDefault="000774CB" w:rsidP="000774CB">
      <w:pPr>
        <w:rPr>
          <w:rFonts w:ascii="Helvetica LT Std" w:hAnsi="Helvetica LT Std"/>
          <w:b/>
          <w:sz w:val="19"/>
          <w:szCs w:val="19"/>
        </w:rPr>
      </w:pPr>
      <w:r>
        <w:rPr>
          <w:rFonts w:ascii="Helvetica LT Std" w:hAnsi="Helvetica LT Std"/>
          <w:b/>
          <w:sz w:val="19"/>
          <w:szCs w:val="19"/>
        </w:rPr>
        <w:t xml:space="preserve"> </w:t>
      </w:r>
      <w:proofErr w:type="spellStart"/>
      <w:r>
        <w:rPr>
          <w:rFonts w:ascii="Helvetica LT Std" w:hAnsi="Helvetica LT Std"/>
          <w:b/>
          <w:sz w:val="19"/>
          <w:szCs w:val="19"/>
        </w:rPr>
        <w:t>María</w:t>
      </w:r>
      <w:proofErr w:type="spellEnd"/>
      <w:r>
        <w:rPr>
          <w:rFonts w:ascii="Helvetica LT Std" w:hAnsi="Helvetica LT Std"/>
          <w:b/>
          <w:sz w:val="19"/>
          <w:szCs w:val="19"/>
        </w:rPr>
        <w:t xml:space="preserve"> </w:t>
      </w:r>
      <w:proofErr w:type="spellStart"/>
      <w:r>
        <w:rPr>
          <w:rFonts w:ascii="Helvetica LT Std" w:hAnsi="Helvetica LT Std"/>
          <w:b/>
          <w:sz w:val="19"/>
          <w:szCs w:val="19"/>
        </w:rPr>
        <w:t>José</w:t>
      </w:r>
      <w:proofErr w:type="spellEnd"/>
      <w:r>
        <w:rPr>
          <w:rFonts w:ascii="Helvetica LT Std" w:hAnsi="Helvetica LT Std"/>
          <w:b/>
          <w:sz w:val="19"/>
          <w:szCs w:val="19"/>
        </w:rPr>
        <w:t xml:space="preserve"> </w:t>
      </w:r>
      <w:proofErr w:type="spellStart"/>
      <w:r>
        <w:rPr>
          <w:rFonts w:ascii="Helvetica LT Std" w:hAnsi="Helvetica LT Std"/>
          <w:b/>
          <w:sz w:val="19"/>
          <w:szCs w:val="19"/>
        </w:rPr>
        <w:t>Fernández</w:t>
      </w:r>
      <w:proofErr w:type="spellEnd"/>
      <w:r>
        <w:rPr>
          <w:rFonts w:ascii="Helvetica LT Std" w:hAnsi="Helvetica LT Std"/>
          <w:b/>
          <w:sz w:val="19"/>
          <w:szCs w:val="19"/>
        </w:rPr>
        <w:t xml:space="preserve"> </w:t>
      </w:r>
      <w:proofErr w:type="spellStart"/>
      <w:r>
        <w:rPr>
          <w:rFonts w:ascii="Helvetica LT Std" w:hAnsi="Helvetica LT Std"/>
          <w:b/>
          <w:sz w:val="19"/>
          <w:szCs w:val="19"/>
        </w:rPr>
        <w:t>Aguerriren</w:t>
      </w:r>
      <w:proofErr w:type="spellEnd"/>
      <w:r>
        <w:rPr>
          <w:rFonts w:ascii="Helvetica LT Std" w:hAnsi="Helvetica LT Std"/>
          <w:b/>
          <w:sz w:val="19"/>
          <w:szCs w:val="19"/>
        </w:rPr>
        <w:t xml:space="preserve"> alegazioak</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LEHENA.- Hitzarmenen izaera. Ez dira Lurraldearen Antolamenduari eta Hirigintzari buruzko 35/2002 Foru Legean aurreikusitako hirigintza-hitzarmenen gisakoak.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Lizarrako Udalak eta </w:t>
      </w:r>
      <w:proofErr w:type="spellStart"/>
      <w:r>
        <w:rPr>
          <w:rFonts w:ascii="Helvetica LT Std" w:hAnsi="Helvetica LT Std"/>
          <w:sz w:val="19"/>
          <w:szCs w:val="19"/>
        </w:rPr>
        <w:t>Oncinedako</w:t>
      </w:r>
      <w:proofErr w:type="spellEnd"/>
      <w:r>
        <w:rPr>
          <w:rFonts w:ascii="Helvetica LT Std" w:hAnsi="Helvetica LT Std"/>
          <w:sz w:val="19"/>
          <w:szCs w:val="19"/>
        </w:rPr>
        <w:t xml:space="preserve"> partikularrek izenpetutako hitzarmenak EZ dira Lurraldearen Antolamenduari eta Hirigintzari buruzko 35/2002 Foru Legearen 23. artikulutik 26. artikulura aurreikus</w:t>
      </w:r>
      <w:r>
        <w:rPr>
          <w:rFonts w:ascii="Helvetica LT Std" w:hAnsi="Helvetica LT Std"/>
          <w:sz w:val="19"/>
          <w:szCs w:val="19"/>
        </w:rPr>
        <w:t>i</w:t>
      </w:r>
      <w:r>
        <w:rPr>
          <w:rFonts w:ascii="Helvetica LT Std" w:hAnsi="Helvetica LT Std"/>
          <w:sz w:val="19"/>
          <w:szCs w:val="19"/>
        </w:rPr>
        <w:t>tako hirigintza-hitzarmenen gisakoak. Ulertu eta pentsatu izan balitz egintza horien izaera juridikoa L</w:t>
      </w:r>
      <w:r>
        <w:rPr>
          <w:rFonts w:ascii="Helvetica LT Std" w:hAnsi="Helvetica LT Std"/>
          <w:sz w:val="19"/>
          <w:szCs w:val="19"/>
        </w:rPr>
        <w:t>u</w:t>
      </w:r>
      <w:r>
        <w:rPr>
          <w:rFonts w:ascii="Helvetica LT Std" w:hAnsi="Helvetica LT Std"/>
          <w:sz w:val="19"/>
          <w:szCs w:val="19"/>
        </w:rPr>
        <w:t>rraldearen Antolamenduari eta Hirigintzari buruzko Foru Legean aurreikusitako hirigintza-hitzarmenen gisakoa zela, agerikoa izanen litzateke Ganberak egindako txostenaren zuzentasuna eta egokitasuna, eta zalantzarik gabekoa izanen litzateke hitzarmenak ez zirela modu egokian izapidetu. Izan ere, ez z</w:t>
      </w:r>
      <w:r>
        <w:rPr>
          <w:rFonts w:ascii="Helvetica LT Std" w:hAnsi="Helvetica LT Std"/>
          <w:sz w:val="19"/>
          <w:szCs w:val="19"/>
        </w:rPr>
        <w:t>i</w:t>
      </w:r>
      <w:r>
        <w:rPr>
          <w:rFonts w:ascii="Helvetica LT Std" w:hAnsi="Helvetica LT Std"/>
          <w:sz w:val="19"/>
          <w:szCs w:val="19"/>
        </w:rPr>
        <w:t>ren izapidetu eta ulertu Lurraldearen Antolamenduari eta Hirigintzari buruzko Foru Legearen 23. artikul</w:t>
      </w:r>
      <w:r>
        <w:rPr>
          <w:rFonts w:ascii="Helvetica LT Std" w:hAnsi="Helvetica LT Std"/>
          <w:sz w:val="19"/>
          <w:szCs w:val="19"/>
        </w:rPr>
        <w:t>u</w:t>
      </w:r>
      <w:r>
        <w:rPr>
          <w:rFonts w:ascii="Helvetica LT Std" w:hAnsi="Helvetica LT Std"/>
          <w:sz w:val="19"/>
          <w:szCs w:val="19"/>
        </w:rPr>
        <w:t>tik 26. artikulura arte jasotakoan oinarrituta, zeren eta ez baitzen inoiz ere ulertu kasu horretan geund</w:t>
      </w:r>
      <w:r>
        <w:rPr>
          <w:rFonts w:ascii="Helvetica LT Std" w:hAnsi="Helvetica LT Std"/>
          <w:sz w:val="19"/>
          <w:szCs w:val="19"/>
        </w:rPr>
        <w:t>e</w:t>
      </w:r>
      <w:r>
        <w:rPr>
          <w:rFonts w:ascii="Helvetica LT Std" w:hAnsi="Helvetica LT Std"/>
          <w:sz w:val="19"/>
          <w:szCs w:val="19"/>
        </w:rPr>
        <w:t>nik; hain zuzen ere, pentsatu genuen, eta hala uste izan zuten instantzia judizialek (epaitegia eta Naf</w:t>
      </w:r>
      <w:r>
        <w:rPr>
          <w:rFonts w:ascii="Helvetica LT Std" w:hAnsi="Helvetica LT Std"/>
          <w:sz w:val="19"/>
          <w:szCs w:val="19"/>
        </w:rPr>
        <w:t>a</w:t>
      </w:r>
      <w:r>
        <w:rPr>
          <w:rFonts w:ascii="Helvetica LT Std" w:hAnsi="Helvetica LT Std"/>
          <w:sz w:val="19"/>
          <w:szCs w:val="19"/>
        </w:rPr>
        <w:t>rroako Auzitegi Nagusiaren Sala) eta administratiboek ere (Nafarroako Administrazio Auzitegia eta Naf</w:t>
      </w:r>
      <w:r>
        <w:rPr>
          <w:rFonts w:ascii="Helvetica LT Std" w:hAnsi="Helvetica LT Std"/>
          <w:sz w:val="19"/>
          <w:szCs w:val="19"/>
        </w:rPr>
        <w:t>a</w:t>
      </w:r>
      <w:r>
        <w:rPr>
          <w:rFonts w:ascii="Helvetica LT Std" w:hAnsi="Helvetica LT Std"/>
          <w:sz w:val="19"/>
          <w:szCs w:val="19"/>
        </w:rPr>
        <w:t>rroako Desjabetzeen Epaimahaia), kirol erabilerarako ekipamenduetarako sistema orokorraren desjab</w:t>
      </w:r>
      <w:r>
        <w:rPr>
          <w:rFonts w:ascii="Helvetica LT Std" w:hAnsi="Helvetica LT Std"/>
          <w:sz w:val="19"/>
          <w:szCs w:val="19"/>
        </w:rPr>
        <w:t>e</w:t>
      </w:r>
      <w:r>
        <w:rPr>
          <w:rFonts w:ascii="Helvetica LT Std" w:hAnsi="Helvetica LT Std"/>
          <w:sz w:val="19"/>
          <w:szCs w:val="19"/>
        </w:rPr>
        <w:t xml:space="preserve">tze sistemaren egintza bat zela, zeina aurreikusita baitago Lizarrako Udalaren </w:t>
      </w:r>
      <w:proofErr w:type="spellStart"/>
      <w:r>
        <w:rPr>
          <w:rFonts w:ascii="Helvetica LT Std" w:hAnsi="Helvetica LT Std"/>
          <w:sz w:val="19"/>
          <w:szCs w:val="19"/>
        </w:rPr>
        <w:t>HAPOaren</w:t>
      </w:r>
      <w:proofErr w:type="spellEnd"/>
      <w:r>
        <w:rPr>
          <w:rFonts w:ascii="Helvetica LT Std" w:hAnsi="Helvetica LT Std"/>
          <w:sz w:val="19"/>
          <w:szCs w:val="19"/>
        </w:rPr>
        <w:t xml:space="preserve"> aldaketan, horretarako onetsitakoan (irailaren 12ko 509/2005 Foru Agindua). </w:t>
      </w:r>
    </w:p>
    <w:p w:rsidR="000774CB" w:rsidRPr="00005903" w:rsidRDefault="000774CB" w:rsidP="000774CB">
      <w:pPr>
        <w:rPr>
          <w:rFonts w:ascii="Helvetica LT Std" w:hAnsi="Helvetica LT Std"/>
          <w:sz w:val="19"/>
          <w:szCs w:val="19"/>
        </w:rPr>
      </w:pPr>
      <w:r>
        <w:rPr>
          <w:rFonts w:ascii="Helvetica LT Std" w:hAnsi="Helvetica LT Std"/>
          <w:sz w:val="19"/>
          <w:szCs w:val="19"/>
        </w:rPr>
        <w:t>2005ean, Lizarrako Udalak ahal bezain laster eskuratu behar zituen kirol hiri berria egiteko lursa</w:t>
      </w:r>
      <w:r>
        <w:rPr>
          <w:rFonts w:ascii="Helvetica LT Std" w:hAnsi="Helvetica LT Std"/>
          <w:sz w:val="19"/>
          <w:szCs w:val="19"/>
        </w:rPr>
        <w:t>i</w:t>
      </w:r>
      <w:r>
        <w:rPr>
          <w:rFonts w:ascii="Helvetica LT Std" w:hAnsi="Helvetica LT Std"/>
          <w:sz w:val="19"/>
          <w:szCs w:val="19"/>
        </w:rPr>
        <w:t xml:space="preserve">lak (2006ko maiatza), aurreikusitako obrak egiten hasi ahal izateko eta hura eraikitzeko eskatzen ari ziren laguntzak eta diru-laguntzak jaso ahal izateko.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Horretarako, zenbait aukera aztertu ziren, Udalarentzat kostu ekonomikorik txikiena lortze aldera, ikusita lurzoruaren balorazioaren arabera (2006ko apirilaren 24ko kanpoko txostena) gastu handi bat ekarriko ziola Udalari. Aukera horietako bat izan zen kirolerako sistema orokorreko lurzoruak atxikitzea lurzoru urbanizagarriko sektore bati, zuzeneko okupazioaren bidez jarduteko; horrek, izan ere, eskatzen zuen ezinbestez </w:t>
      </w:r>
      <w:proofErr w:type="spellStart"/>
      <w:r>
        <w:rPr>
          <w:rFonts w:ascii="Helvetica LT Std" w:hAnsi="Helvetica LT Std"/>
          <w:sz w:val="19"/>
          <w:szCs w:val="19"/>
        </w:rPr>
        <w:t>HAPOaren</w:t>
      </w:r>
      <w:proofErr w:type="spellEnd"/>
      <w:r>
        <w:rPr>
          <w:rFonts w:ascii="Helvetica LT Std" w:hAnsi="Helvetica LT Std"/>
          <w:sz w:val="19"/>
          <w:szCs w:val="19"/>
        </w:rPr>
        <w:t xml:space="preserve"> beste aldaketa </w:t>
      </w:r>
      <w:proofErr w:type="spellStart"/>
      <w:r>
        <w:rPr>
          <w:rFonts w:ascii="Helvetica LT Std" w:hAnsi="Helvetica LT Std"/>
          <w:sz w:val="19"/>
          <w:szCs w:val="19"/>
        </w:rPr>
        <w:t>egituratzaile</w:t>
      </w:r>
      <w:proofErr w:type="spellEnd"/>
      <w:r>
        <w:rPr>
          <w:rFonts w:ascii="Helvetica LT Std" w:hAnsi="Helvetica LT Std"/>
          <w:sz w:val="19"/>
          <w:szCs w:val="19"/>
        </w:rPr>
        <w:t xml:space="preserve"> bat egitea, jada onetsita zegoen </w:t>
      </w:r>
      <w:proofErr w:type="spellStart"/>
      <w:r>
        <w:rPr>
          <w:rFonts w:ascii="Helvetica LT Std" w:hAnsi="Helvetica LT Std"/>
          <w:sz w:val="19"/>
          <w:szCs w:val="19"/>
        </w:rPr>
        <w:t>LOEEa</w:t>
      </w:r>
      <w:proofErr w:type="spellEnd"/>
      <w:r>
        <w:rPr>
          <w:rFonts w:ascii="Helvetica LT Std" w:hAnsi="Helvetica LT Std"/>
          <w:sz w:val="19"/>
          <w:szCs w:val="19"/>
        </w:rPr>
        <w:t xml:space="preserve"> ikusita (2005eko martxoa); alabaina, hori ez egitea gomendatu ziguten, izapideek eskatzen zuten denborare</w:t>
      </w:r>
      <w:r>
        <w:rPr>
          <w:rFonts w:ascii="Helvetica LT Std" w:hAnsi="Helvetica LT Std"/>
          <w:sz w:val="19"/>
          <w:szCs w:val="19"/>
        </w:rPr>
        <w:t>n</w:t>
      </w:r>
      <w:r>
        <w:rPr>
          <w:rFonts w:ascii="Helvetica LT Std" w:hAnsi="Helvetica LT Std"/>
          <w:sz w:val="19"/>
          <w:szCs w:val="19"/>
        </w:rPr>
        <w:t xml:space="preserve">gatik eta jada beste aldaketa bat onetsita zegoelako (2005eko iraila).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Bi helburuak uztartzeko, desjabetze-prozedura hasi zen 2005eko apirilaren 7ko </w:t>
      </w:r>
      <w:proofErr w:type="spellStart"/>
      <w:r>
        <w:rPr>
          <w:rFonts w:ascii="Helvetica LT Std" w:hAnsi="Helvetica LT Std"/>
          <w:sz w:val="19"/>
          <w:szCs w:val="19"/>
        </w:rPr>
        <w:t>—eskumenak</w:t>
      </w:r>
      <w:proofErr w:type="spellEnd"/>
      <w:r>
        <w:rPr>
          <w:rFonts w:ascii="Helvetica LT Std" w:hAnsi="Helvetica LT Std"/>
          <w:sz w:val="19"/>
          <w:szCs w:val="19"/>
        </w:rPr>
        <w:t xml:space="preserve"> </w:t>
      </w:r>
      <w:proofErr w:type="spellStart"/>
      <w:r>
        <w:rPr>
          <w:rFonts w:ascii="Helvetica LT Std" w:hAnsi="Helvetica LT Std"/>
          <w:sz w:val="19"/>
          <w:szCs w:val="19"/>
        </w:rPr>
        <w:t>eskuordetzea—</w:t>
      </w:r>
      <w:proofErr w:type="spellEnd"/>
      <w:r>
        <w:rPr>
          <w:rFonts w:ascii="Helvetica LT Std" w:hAnsi="Helvetica LT Std"/>
          <w:sz w:val="19"/>
          <w:szCs w:val="19"/>
        </w:rPr>
        <w:t xml:space="preserve"> eta 2006ko maiatzaren 4ko </w:t>
      </w:r>
      <w:proofErr w:type="spellStart"/>
      <w:r>
        <w:rPr>
          <w:rFonts w:ascii="Helvetica LT Std" w:hAnsi="Helvetica LT Std"/>
          <w:sz w:val="19"/>
          <w:szCs w:val="19"/>
        </w:rPr>
        <w:t>—okupatu</w:t>
      </w:r>
      <w:proofErr w:type="spellEnd"/>
      <w:r>
        <w:rPr>
          <w:rFonts w:ascii="Helvetica LT Std" w:hAnsi="Helvetica LT Std"/>
          <w:sz w:val="19"/>
          <w:szCs w:val="19"/>
        </w:rPr>
        <w:t xml:space="preserve"> beharreko ondasun eta eskubideen zerrenda onetsi eta urgentziaren deklarazioa </w:t>
      </w:r>
      <w:proofErr w:type="spellStart"/>
      <w:r>
        <w:rPr>
          <w:rFonts w:ascii="Helvetica LT Std" w:hAnsi="Helvetica LT Std"/>
          <w:sz w:val="19"/>
          <w:szCs w:val="19"/>
        </w:rPr>
        <w:t>egin—</w:t>
      </w:r>
      <w:proofErr w:type="spellEnd"/>
      <w:r>
        <w:rPr>
          <w:rFonts w:ascii="Helvetica LT Std" w:hAnsi="Helvetica LT Std"/>
          <w:sz w:val="19"/>
          <w:szCs w:val="19"/>
        </w:rPr>
        <w:t xml:space="preserve"> erabakien bitartez, eta izapide horretan erabaki zen desjab</w:t>
      </w:r>
      <w:r>
        <w:rPr>
          <w:rFonts w:ascii="Helvetica LT Std" w:hAnsi="Helvetica LT Std"/>
          <w:sz w:val="19"/>
          <w:szCs w:val="19"/>
        </w:rPr>
        <w:t>e</w:t>
      </w:r>
      <w:r>
        <w:rPr>
          <w:rFonts w:ascii="Helvetica LT Std" w:hAnsi="Helvetica LT Std"/>
          <w:sz w:val="19"/>
          <w:szCs w:val="19"/>
        </w:rPr>
        <w:t xml:space="preserve">tutako jabeekin AKORDIOAK egiten saiatzea, horretarako oinarritzat hartuz une horretan diru-kopururik EZ ordaintzea, baizik eta etorkizuneko lursail baten trukeko desjabetzearen figura erabiltzea (1093/1997 Errege Dekretuaren 44.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Desjabetzeei buruzko erabakiak (Nahitaezko Desjabetzeari buruzko Legearen 24. artikuluak) helburu du “haren xede diren ondasun edo eskubideak libreki eta elkarrekin adostuta eskuratzea, eta kasu horretan, behin adiskidetasunezko eskuratzearen baldintzak adostuta, hasitako espedientea ama</w:t>
      </w:r>
      <w:r>
        <w:rPr>
          <w:rFonts w:ascii="Helvetica LT Std" w:hAnsi="Helvetica LT Std"/>
          <w:sz w:val="19"/>
          <w:szCs w:val="19"/>
        </w:rPr>
        <w:t>i</w:t>
      </w:r>
      <w:r>
        <w:rPr>
          <w:rFonts w:ascii="Helvetica LT Std" w:hAnsi="Helvetica LT Std"/>
          <w:sz w:val="19"/>
          <w:szCs w:val="19"/>
        </w:rPr>
        <w:t>tutzat ematea”: mota horretakoa da izenpetutako hitzarmena. Bada, espedienteak Nahitaezko Desjab</w:t>
      </w:r>
      <w:r>
        <w:rPr>
          <w:rFonts w:ascii="Helvetica LT Std" w:hAnsi="Helvetica LT Std"/>
          <w:sz w:val="19"/>
          <w:szCs w:val="19"/>
        </w:rPr>
        <w:t>e</w:t>
      </w:r>
      <w:r>
        <w:rPr>
          <w:rFonts w:ascii="Helvetica LT Std" w:hAnsi="Helvetica LT Std"/>
          <w:sz w:val="19"/>
          <w:szCs w:val="19"/>
        </w:rPr>
        <w:t>tzeari buruzko Legearen Erregelamenduaren (1957ko apirilaren 26ko Dekretua) 25. artikulutik 27. artik</w:t>
      </w:r>
      <w:r>
        <w:rPr>
          <w:rFonts w:ascii="Helvetica LT Std" w:hAnsi="Helvetica LT Std"/>
          <w:sz w:val="19"/>
          <w:szCs w:val="19"/>
        </w:rPr>
        <w:t>u</w:t>
      </w:r>
      <w:r>
        <w:rPr>
          <w:rFonts w:ascii="Helvetica LT Std" w:hAnsi="Helvetica LT Std"/>
          <w:sz w:val="19"/>
          <w:szCs w:val="19"/>
        </w:rPr>
        <w:t xml:space="preserve">lura ezarritakoan oinarrituta izapidetu ziren.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«Balio justua zehaztea.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1. atala. Balio justua elkarrekin adostuta zehaztea.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25.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Okupazioaren beharra formalki aitortu ondoren, elkarrekin adostuta hura funts publikoen kargura eskuratzeko, honako izapide hauek bete beharko dira: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 Desjabetzeaz arduratzen den zerbitzuko burutzaren proposamena, zeinean zehaztuko baita jabearekin lortutako akordioa, desjabetzearen xede den ondasunaren balioa zenbatetsi ahal izateko aurrekariak eta ezaugarriak igorrita.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 Kasuko zerbitzu teknikoen txostena, desjabetzearen xede den ondasunaren balioari buruzkoa. </w:t>
      </w:r>
    </w:p>
    <w:p w:rsidR="000774CB" w:rsidRPr="00005903" w:rsidRDefault="000774CB" w:rsidP="000774CB">
      <w:pPr>
        <w:rPr>
          <w:rFonts w:ascii="Helvetica LT Std" w:hAnsi="Helvetica LT Std"/>
          <w:sz w:val="19"/>
          <w:szCs w:val="19"/>
        </w:rPr>
      </w:pPr>
      <w:r>
        <w:rPr>
          <w:rFonts w:ascii="Helvetica LT Std" w:hAnsi="Helvetica LT Std"/>
          <w:sz w:val="19"/>
          <w:szCs w:val="19"/>
        </w:rPr>
        <w:lastRenderedPageBreak/>
        <w:t xml:space="preserve">e) </w:t>
      </w:r>
      <w:proofErr w:type="spellStart"/>
      <w:r>
        <w:rPr>
          <w:rFonts w:ascii="Helvetica LT Std" w:hAnsi="Helvetica LT Std"/>
          <w:sz w:val="19"/>
          <w:szCs w:val="19"/>
        </w:rPr>
        <w:t>Kontu-hartzailetzak</w:t>
      </w:r>
      <w:proofErr w:type="spellEnd"/>
      <w:r>
        <w:rPr>
          <w:rFonts w:ascii="Helvetica LT Std" w:hAnsi="Helvetica LT Std"/>
          <w:sz w:val="19"/>
          <w:szCs w:val="19"/>
        </w:rPr>
        <w:t xml:space="preserve"> gastua fiskalizatzea. </w:t>
      </w:r>
    </w:p>
    <w:p w:rsidR="000774CB" w:rsidRPr="00005903" w:rsidRDefault="000774CB" w:rsidP="000774CB">
      <w:pPr>
        <w:rPr>
          <w:rFonts w:ascii="Helvetica LT Std" w:hAnsi="Helvetica LT Std"/>
          <w:sz w:val="19"/>
          <w:szCs w:val="19"/>
        </w:rPr>
      </w:pPr>
      <w:r>
        <w:rPr>
          <w:rFonts w:ascii="Helvetica LT Std" w:hAnsi="Helvetica LT Std"/>
          <w:sz w:val="19"/>
          <w:szCs w:val="19"/>
        </w:rPr>
        <w:t>d) Ministroaren erabakia edo, kasua bada, kasuko tokiko korporazioko edo entitateko organo e</w:t>
      </w:r>
      <w:r>
        <w:rPr>
          <w:rFonts w:ascii="Helvetica LT Std" w:hAnsi="Helvetica LT Std"/>
          <w:sz w:val="19"/>
          <w:szCs w:val="19"/>
        </w:rPr>
        <w:t>s</w:t>
      </w:r>
      <w:r>
        <w:rPr>
          <w:rFonts w:ascii="Helvetica LT Std" w:hAnsi="Helvetica LT Std"/>
          <w:sz w:val="19"/>
          <w:szCs w:val="19"/>
        </w:rPr>
        <w:t xml:space="preserve">kudunarena.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26.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Eskuratzeko erabakia ulertuko da kontzeptu guztiengatiko </w:t>
      </w:r>
      <w:proofErr w:type="spellStart"/>
      <w:r>
        <w:rPr>
          <w:rFonts w:ascii="Helvetica LT Std" w:hAnsi="Helvetica LT Std"/>
          <w:sz w:val="19"/>
          <w:szCs w:val="19"/>
        </w:rPr>
        <w:t>oroharreko</w:t>
      </w:r>
      <w:proofErr w:type="spellEnd"/>
      <w:r>
        <w:rPr>
          <w:rFonts w:ascii="Helvetica LT Std" w:hAnsi="Helvetica LT Std"/>
          <w:sz w:val="19"/>
          <w:szCs w:val="19"/>
        </w:rPr>
        <w:t xml:space="preserve"> partida baten moduan ule</w:t>
      </w:r>
      <w:r>
        <w:rPr>
          <w:rFonts w:ascii="Helvetica LT Std" w:hAnsi="Helvetica LT Std"/>
          <w:sz w:val="19"/>
          <w:szCs w:val="19"/>
        </w:rPr>
        <w:t>r</w:t>
      </w:r>
      <w:r>
        <w:rPr>
          <w:rFonts w:ascii="Helvetica LT Std" w:hAnsi="Helvetica LT Std"/>
          <w:sz w:val="19"/>
          <w:szCs w:val="19"/>
        </w:rPr>
        <w:t>tuko da, eta ordainketak ez du gasturik edo zergarik izanen, Legearen 49. artikuluan xedatutakoari j</w:t>
      </w:r>
      <w:r>
        <w:rPr>
          <w:rFonts w:ascii="Helvetica LT Std" w:hAnsi="Helvetica LT Std"/>
          <w:sz w:val="19"/>
          <w:szCs w:val="19"/>
        </w:rPr>
        <w:t>a</w:t>
      </w:r>
      <w:r>
        <w:rPr>
          <w:rFonts w:ascii="Helvetica LT Std" w:hAnsi="Helvetica LT Std"/>
          <w:sz w:val="19"/>
          <w:szCs w:val="19"/>
        </w:rPr>
        <w:t xml:space="preserve">rraituz; ez ordaindu beharko, ezta ere, 47. artikuluak aipatzen duen afekzio-saria.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27.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1. Elkarrekin adostuta eskuratzeari buruzko erabakirik hartu gabe hamabost egun iragaten dir</w:t>
      </w:r>
      <w:r>
        <w:rPr>
          <w:rFonts w:ascii="Helvetica LT Std" w:hAnsi="Helvetica LT Std"/>
          <w:sz w:val="19"/>
          <w:szCs w:val="19"/>
        </w:rPr>
        <w:t>e</w:t>
      </w:r>
      <w:r>
        <w:rPr>
          <w:rFonts w:ascii="Helvetica LT Std" w:hAnsi="Helvetica LT Std"/>
          <w:sz w:val="19"/>
          <w:szCs w:val="19"/>
        </w:rPr>
        <w:t xml:space="preserve">nean, hurrengo artikuluetan aipatzen den espediente arrunta hasiko da. Horretarako, desjabetzearen onuradunek probintziako gobernadore zibilari edo, kasua bada, agintari eskudunari proposatuko diote balio justuaren espedientea hasteko, eta 29. artikuluaren lehen paragrafoan aipatzen diren jarduketak bidaliko zaizkio.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Hala eta guztiz ere, elkarrekin adostuta finkatutako prezioa espedientearen edozein unetan egiaztatu ahalko da, Desjabetzeen Epaimahaiak balio justuari buruz erabakia hartzen duen arte, eta elkarrekin ados jarri ondoren, ondorerik gabe geratuko dira egiaztatu diren jarduketak, hura zehazteari buruzkoak». </w:t>
      </w:r>
    </w:p>
    <w:p w:rsidR="000774CB" w:rsidRPr="00005903" w:rsidRDefault="000774CB" w:rsidP="000774CB">
      <w:pPr>
        <w:rPr>
          <w:rFonts w:ascii="Helvetica LT Std" w:hAnsi="Helvetica LT Std"/>
          <w:sz w:val="19"/>
          <w:szCs w:val="19"/>
        </w:rPr>
      </w:pPr>
      <w:r>
        <w:rPr>
          <w:rFonts w:ascii="Helvetica LT Std" w:hAnsi="Helvetica LT Std"/>
          <w:sz w:val="19"/>
          <w:szCs w:val="19"/>
        </w:rPr>
        <w:t>Hirigintza Kudeaketari buruzko Erregelamenduaren (3288/1978 Dekretua) 208. artikuluak ara</w:t>
      </w:r>
      <w:r>
        <w:rPr>
          <w:rFonts w:ascii="Helvetica LT Std" w:hAnsi="Helvetica LT Std"/>
          <w:sz w:val="19"/>
          <w:szCs w:val="19"/>
        </w:rPr>
        <w:t>u</w:t>
      </w:r>
      <w:r>
        <w:rPr>
          <w:rFonts w:ascii="Helvetica LT Std" w:hAnsi="Helvetica LT Std"/>
          <w:sz w:val="19"/>
          <w:szCs w:val="19"/>
        </w:rPr>
        <w:t xml:space="preserve">tzen du desjabetzea nola ordaindu etorkizuneko lursail baten bitartez: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«1. Administratuek urbanizaziotik ateratzen diren </w:t>
      </w:r>
      <w:proofErr w:type="spellStart"/>
      <w:r>
        <w:rPr>
          <w:rFonts w:ascii="Helvetica LT Std" w:hAnsi="Helvetica LT Std"/>
          <w:sz w:val="19"/>
          <w:szCs w:val="19"/>
        </w:rPr>
        <w:t>lurzatien</w:t>
      </w:r>
      <w:proofErr w:type="spellEnd"/>
      <w:r>
        <w:rPr>
          <w:rFonts w:ascii="Helvetica LT Std" w:hAnsi="Helvetica LT Std"/>
          <w:sz w:val="19"/>
          <w:szCs w:val="19"/>
        </w:rPr>
        <w:t xml:space="preserve"> bitartezko ordainketa egiteko akord</w:t>
      </w:r>
      <w:r>
        <w:rPr>
          <w:rFonts w:ascii="Helvetica LT Std" w:hAnsi="Helvetica LT Std"/>
          <w:sz w:val="19"/>
          <w:szCs w:val="19"/>
        </w:rPr>
        <w:t>i</w:t>
      </w:r>
      <w:r>
        <w:rPr>
          <w:rFonts w:ascii="Helvetica LT Std" w:hAnsi="Helvetica LT Std"/>
          <w:sz w:val="19"/>
          <w:szCs w:val="19"/>
        </w:rPr>
        <w:t>oak eskatuko du Administrazioak hori idatziz eskaintzea, desjabetutako partikularrak hori idatziz ere e</w:t>
      </w:r>
      <w:r>
        <w:rPr>
          <w:rFonts w:ascii="Helvetica LT Std" w:hAnsi="Helvetica LT Std"/>
          <w:sz w:val="19"/>
          <w:szCs w:val="19"/>
        </w:rPr>
        <w:t>s</w:t>
      </w:r>
      <w:r>
        <w:rPr>
          <w:rFonts w:ascii="Helvetica LT Std" w:hAnsi="Helvetica LT Std"/>
          <w:sz w:val="19"/>
          <w:szCs w:val="19"/>
        </w:rPr>
        <w:t xml:space="preserve">katu ondoren.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Bi kasuetan, partikularrak edo Administrazioak, hurrenez </w:t>
      </w:r>
      <w:proofErr w:type="spellStart"/>
      <w:r>
        <w:rPr>
          <w:rFonts w:ascii="Helvetica LT Std" w:hAnsi="Helvetica LT Std"/>
          <w:sz w:val="19"/>
          <w:szCs w:val="19"/>
        </w:rPr>
        <w:t>hurren</w:t>
      </w:r>
      <w:proofErr w:type="spellEnd"/>
      <w:r>
        <w:rPr>
          <w:rFonts w:ascii="Helvetica LT Std" w:hAnsi="Helvetica LT Std"/>
          <w:sz w:val="19"/>
          <w:szCs w:val="19"/>
        </w:rPr>
        <w:t>, beste aldeari hamabost eg</w:t>
      </w:r>
      <w:r>
        <w:rPr>
          <w:rFonts w:ascii="Helvetica LT Std" w:hAnsi="Helvetica LT Std"/>
          <w:sz w:val="19"/>
          <w:szCs w:val="19"/>
        </w:rPr>
        <w:t>u</w:t>
      </w:r>
      <w:r>
        <w:rPr>
          <w:rFonts w:ascii="Helvetica LT Std" w:hAnsi="Helvetica LT Std"/>
          <w:sz w:val="19"/>
          <w:szCs w:val="19"/>
        </w:rPr>
        <w:t xml:space="preserve">neko epean komunikatuko dio hartutako erabakia, eskaintza edo eskaria egin diren egunetik kontatzen hasita.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Ordainketa urbanizaziotik ateratzen diren </w:t>
      </w:r>
      <w:proofErr w:type="spellStart"/>
      <w:r>
        <w:rPr>
          <w:rFonts w:ascii="Helvetica LT Std" w:hAnsi="Helvetica LT Std"/>
          <w:sz w:val="19"/>
          <w:szCs w:val="19"/>
        </w:rPr>
        <w:t>lurzatiak</w:t>
      </w:r>
      <w:proofErr w:type="spellEnd"/>
      <w:r>
        <w:rPr>
          <w:rFonts w:ascii="Helvetica LT Std" w:hAnsi="Helvetica LT Std"/>
          <w:sz w:val="19"/>
          <w:szCs w:val="19"/>
        </w:rPr>
        <w:t xml:space="preserve"> entregatuz egitea onartu ondoren, Admini</w:t>
      </w:r>
      <w:r>
        <w:rPr>
          <w:rFonts w:ascii="Helvetica LT Std" w:hAnsi="Helvetica LT Std"/>
          <w:sz w:val="19"/>
          <w:szCs w:val="19"/>
        </w:rPr>
        <w:t>s</w:t>
      </w:r>
      <w:r>
        <w:rPr>
          <w:rFonts w:ascii="Helvetica LT Std" w:hAnsi="Helvetica LT Std"/>
          <w:sz w:val="19"/>
          <w:szCs w:val="19"/>
        </w:rPr>
        <w:t>trazio jarduleak akta eginen du, eta bertan jasoko ditu hasierako lursailaren inguruabarrak eta balio ju</w:t>
      </w:r>
      <w:r>
        <w:rPr>
          <w:rFonts w:ascii="Helvetica LT Std" w:hAnsi="Helvetica LT Std"/>
          <w:sz w:val="19"/>
          <w:szCs w:val="19"/>
        </w:rPr>
        <w:t>s</w:t>
      </w:r>
      <w:r>
        <w:rPr>
          <w:rFonts w:ascii="Helvetica LT Std" w:hAnsi="Helvetica LT Std"/>
          <w:sz w:val="19"/>
          <w:szCs w:val="19"/>
        </w:rPr>
        <w:t xml:space="preserve">tua onesteko erabakian haiei esleitutako balioa.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4. Urbanizazioa amaitu ondoren, desjabetzearen ordainketa eginen da aktan jasotakoaren pareko balioa duen lursail bat entregatuz.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5. Desjabetzea egiten duen Administrazioak kasuko eskritura publikoa eginen du desjabetuaren alde; horretarako, ez da beharrezkoa izanen Estatuko Administrazioko organoen inongo onespen edo baimenik, kasua bada. </w:t>
      </w:r>
    </w:p>
    <w:p w:rsidR="000774CB" w:rsidRPr="00005903" w:rsidRDefault="000774CB" w:rsidP="000774CB">
      <w:pPr>
        <w:rPr>
          <w:rFonts w:ascii="Helvetica LT Std" w:hAnsi="Helvetica LT Std"/>
          <w:sz w:val="19"/>
          <w:szCs w:val="19"/>
        </w:rPr>
      </w:pPr>
      <w:r>
        <w:rPr>
          <w:rFonts w:ascii="Helvetica LT Std" w:hAnsi="Helvetica LT Std"/>
          <w:sz w:val="19"/>
          <w:szCs w:val="19"/>
        </w:rPr>
        <w:t>6. Balio justuaren ordainketa ez da egingo artikulu honetan ezarritako moduan desjabetuak a</w:t>
      </w:r>
      <w:r>
        <w:rPr>
          <w:rFonts w:ascii="Helvetica LT Std" w:hAnsi="Helvetica LT Std"/>
          <w:sz w:val="19"/>
          <w:szCs w:val="19"/>
        </w:rPr>
        <w:t>u</w:t>
      </w:r>
      <w:r>
        <w:rPr>
          <w:rFonts w:ascii="Helvetica LT Std" w:hAnsi="Helvetica LT Std"/>
          <w:sz w:val="19"/>
          <w:szCs w:val="19"/>
        </w:rPr>
        <w:t xml:space="preserve">rrez eskatzen ez badu.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7. Desjabetutakoa ordaintzeko esleitutako lursaila kargarik gabe entregatuko da. </w:t>
      </w:r>
    </w:p>
    <w:p w:rsidR="000774CB" w:rsidRPr="00005903" w:rsidRDefault="000774CB" w:rsidP="000774CB">
      <w:pPr>
        <w:rPr>
          <w:rFonts w:ascii="Helvetica LT Std" w:hAnsi="Helvetica LT Std"/>
          <w:sz w:val="19"/>
          <w:szCs w:val="19"/>
        </w:rPr>
      </w:pPr>
      <w:r>
        <w:rPr>
          <w:rFonts w:ascii="Helvetica LT Std" w:hAnsi="Helvetica LT Std"/>
          <w:sz w:val="19"/>
          <w:szCs w:val="19"/>
        </w:rPr>
        <w:t>8. Desjabetuak, ados ez badago desjabetutakoa ordaintzeko eskaintzen zaion lursailaren balor</w:t>
      </w:r>
      <w:r>
        <w:rPr>
          <w:rFonts w:ascii="Helvetica LT Std" w:hAnsi="Helvetica LT Std"/>
          <w:sz w:val="19"/>
          <w:szCs w:val="19"/>
        </w:rPr>
        <w:t>a</w:t>
      </w:r>
      <w:r>
        <w:rPr>
          <w:rFonts w:ascii="Helvetica LT Std" w:hAnsi="Helvetica LT Std"/>
          <w:sz w:val="19"/>
          <w:szCs w:val="19"/>
        </w:rPr>
        <w:t>zioarekin, esleitzea eragotzi gabe, Nahitaezko Desjabetzeen Probintziako Epaimahaira jo ahalko du, haren balioa ezar dezan. Baldin eta ebazpena desjabetuak eskatutakoaren aldekoa bada, Administraz</w:t>
      </w:r>
      <w:r>
        <w:rPr>
          <w:rFonts w:ascii="Helvetica LT Std" w:hAnsi="Helvetica LT Std"/>
          <w:sz w:val="19"/>
          <w:szCs w:val="19"/>
        </w:rPr>
        <w:t>i</w:t>
      </w:r>
      <w:r>
        <w:rPr>
          <w:rFonts w:ascii="Helvetica LT Std" w:hAnsi="Helvetica LT Std"/>
          <w:sz w:val="19"/>
          <w:szCs w:val="19"/>
        </w:rPr>
        <w:t xml:space="preserve">oak diruz konpentsatuko dio aldea».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Eta 1093/1997 Errege Dekretuaren 44. artikuluak aukera ematen du desjabetze-modalitate hori erregistroan inskribatzeko.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“44 artikulua. Jabetza kentzea bihar-etziko finkaren truk </w:t>
      </w:r>
    </w:p>
    <w:p w:rsidR="000774CB" w:rsidRPr="00005903" w:rsidRDefault="000774CB" w:rsidP="000774CB">
      <w:pPr>
        <w:rPr>
          <w:rFonts w:ascii="Helvetica LT Std" w:hAnsi="Helvetica LT Std"/>
          <w:sz w:val="19"/>
          <w:szCs w:val="19"/>
        </w:rPr>
      </w:pPr>
      <w:r>
        <w:rPr>
          <w:rFonts w:ascii="Helvetica LT Std" w:hAnsi="Helvetica LT Std"/>
          <w:sz w:val="19"/>
          <w:szCs w:val="19"/>
        </w:rPr>
        <w:t>Hirigintza-legerian ezarritakoaren arabera, jabetza kentzeko espedientean zehaztu bada balor</w:t>
      </w:r>
      <w:r>
        <w:rPr>
          <w:rFonts w:ascii="Helvetica LT Std" w:hAnsi="Helvetica LT Std"/>
          <w:sz w:val="19"/>
          <w:szCs w:val="19"/>
        </w:rPr>
        <w:t>a</w:t>
      </w:r>
      <w:r>
        <w:rPr>
          <w:rFonts w:ascii="Helvetica LT Std" w:hAnsi="Helvetica LT Std"/>
          <w:sz w:val="19"/>
          <w:szCs w:val="19"/>
        </w:rPr>
        <w:t xml:space="preserve">zioa izango dela Administrazio jarduleak jabetza-kentze hori jaso duen titularrari bihar-etzi emango dion finka, hurrengo erregelok aplikatuko dira: </w:t>
      </w:r>
    </w:p>
    <w:p w:rsidR="000774CB" w:rsidRPr="00005903" w:rsidRDefault="000774CB" w:rsidP="000774CB">
      <w:pPr>
        <w:rPr>
          <w:rFonts w:ascii="Helvetica LT Std" w:hAnsi="Helvetica LT Std"/>
          <w:sz w:val="19"/>
          <w:szCs w:val="19"/>
        </w:rPr>
      </w:pPr>
      <w:r>
        <w:rPr>
          <w:rFonts w:ascii="Helvetica LT Std" w:hAnsi="Helvetica LT Std"/>
          <w:sz w:val="19"/>
          <w:szCs w:val="19"/>
        </w:rPr>
        <w:lastRenderedPageBreak/>
        <w:t xml:space="preserve">1. Bihar-etziko finkaren hirigintza-aprobetxamendua Jabetza Erregistroan inskriba daiteke, beste folio bat irekita. </w:t>
      </w:r>
    </w:p>
    <w:p w:rsidR="000774CB" w:rsidRPr="00005903" w:rsidRDefault="000774CB" w:rsidP="000774CB">
      <w:pPr>
        <w:rPr>
          <w:rFonts w:ascii="Helvetica LT Std" w:hAnsi="Helvetica LT Std"/>
          <w:sz w:val="19"/>
          <w:szCs w:val="19"/>
        </w:rPr>
      </w:pPr>
      <w:r>
        <w:rPr>
          <w:rFonts w:ascii="Helvetica LT Std" w:hAnsi="Helvetica LT Std"/>
          <w:sz w:val="19"/>
          <w:szCs w:val="19"/>
        </w:rPr>
        <w:t>2. Aprobetxamenduaren deskripzioa egiteko, horrek barruan hartzen dituen unitateak aipa da</w:t>
      </w:r>
      <w:r>
        <w:rPr>
          <w:rFonts w:ascii="Helvetica LT Std" w:hAnsi="Helvetica LT Std"/>
          <w:sz w:val="19"/>
          <w:szCs w:val="19"/>
        </w:rPr>
        <w:t>i</w:t>
      </w:r>
      <w:r>
        <w:rPr>
          <w:rFonts w:ascii="Helvetica LT Std" w:hAnsi="Helvetica LT Std"/>
          <w:sz w:val="19"/>
          <w:szCs w:val="19"/>
        </w:rPr>
        <w:t>tezke edo bihar-etziko finka deskriba daiteke, horren luze-zabala, aurreikusitako erabilerak, eraikigarr</w:t>
      </w:r>
      <w:r>
        <w:rPr>
          <w:rFonts w:ascii="Helvetica LT Std" w:hAnsi="Helvetica LT Std"/>
          <w:sz w:val="19"/>
          <w:szCs w:val="19"/>
        </w:rPr>
        <w:t>i</w:t>
      </w:r>
      <w:r>
        <w:rPr>
          <w:rFonts w:ascii="Helvetica LT Std" w:hAnsi="Helvetica LT Std"/>
          <w:sz w:val="19"/>
          <w:szCs w:val="19"/>
        </w:rPr>
        <w:t xml:space="preserve">tasuna, oin-planoko okupazioa eta horren identifikazioa ahalbidetzeko beste hirigintza-inguruabarrak zehaztuz.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Beste folio bat irekiko da, zein finkaren jabetza kendu eta horren okupazio-aktaren bidez.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4. Jabetza nori kendu eta horren izenean inskribatzen denean gauzazko balorazio moduan emandako finka, aldi berean ezereztuko da aprobetxamenduari irekitako folioa.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5. Artikulu honetan xedatutakoaren arabera inskribatu den aprobetxamenduari erregelamendu honen 42. artikuluko 2.etik 6.erako paragrafoak aplikatuko zaizkio». </w:t>
      </w:r>
    </w:p>
    <w:p w:rsidR="000774CB" w:rsidRPr="00005903" w:rsidRDefault="000774CB" w:rsidP="000774CB">
      <w:pPr>
        <w:rPr>
          <w:rFonts w:ascii="Helvetica LT Std" w:hAnsi="Helvetica LT Std"/>
          <w:sz w:val="19"/>
          <w:szCs w:val="19"/>
        </w:rPr>
      </w:pPr>
      <w:r>
        <w:rPr>
          <w:rFonts w:ascii="Helvetica LT Std" w:hAnsi="Helvetica LT Std"/>
          <w:sz w:val="19"/>
          <w:szCs w:val="19"/>
        </w:rPr>
        <w:t>Azkenik, orduan indarrean zen Lurzoruaren eta Balorazioen Araubideari buruzko 6/1998 Lege</w:t>
      </w:r>
      <w:r>
        <w:rPr>
          <w:rFonts w:ascii="Helvetica LT Std" w:hAnsi="Helvetica LT Std"/>
          <w:sz w:val="19"/>
          <w:szCs w:val="19"/>
        </w:rPr>
        <w:t>a</w:t>
      </w:r>
      <w:r>
        <w:rPr>
          <w:rFonts w:ascii="Helvetica LT Std" w:hAnsi="Helvetica LT Std"/>
          <w:sz w:val="19"/>
          <w:szCs w:val="19"/>
        </w:rPr>
        <w:t xml:space="preserve">ren 37. artikulua da lursailen balio justuaren ordainketa ere arautzen duena.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«37. artikulua. Balio justua ordaintzea lursailak esleituz.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Desjabetze guztietan, Administrazio jarduleak balio justua ordaindu ahalko du, desjabetuarekin adostuta, pareko balioa duten lursailak esleituz». </w:t>
      </w:r>
    </w:p>
    <w:p w:rsidR="000774CB" w:rsidRPr="00005903" w:rsidRDefault="000774CB" w:rsidP="000774CB">
      <w:pPr>
        <w:rPr>
          <w:rFonts w:ascii="Helvetica LT Std" w:hAnsi="Helvetica LT Std"/>
          <w:sz w:val="19"/>
          <w:szCs w:val="19"/>
        </w:rPr>
      </w:pPr>
      <w:r>
        <w:rPr>
          <w:rFonts w:ascii="Helvetica LT Std" w:hAnsi="Helvetica LT Std"/>
          <w:sz w:val="19"/>
          <w:szCs w:val="19"/>
        </w:rPr>
        <w:t>Hori guztia dela eta, harrigarri gertatzen da txostenak behin eta berriz errepikatzea kudeaket</w:t>
      </w:r>
      <w:r>
        <w:rPr>
          <w:rFonts w:ascii="Helvetica LT Std" w:hAnsi="Helvetica LT Std"/>
          <w:sz w:val="19"/>
          <w:szCs w:val="19"/>
        </w:rPr>
        <w:t>a</w:t>
      </w:r>
      <w:r>
        <w:rPr>
          <w:rFonts w:ascii="Helvetica LT Std" w:hAnsi="Helvetica LT Std"/>
          <w:sz w:val="19"/>
          <w:szCs w:val="19"/>
        </w:rPr>
        <w:t>rako eta planeamendurako hirigintzako hitzarmen “misto” baten aurrean gaudela (Lurraldearen Antol</w:t>
      </w:r>
      <w:r>
        <w:rPr>
          <w:rFonts w:ascii="Helvetica LT Std" w:hAnsi="Helvetica LT Std"/>
          <w:sz w:val="19"/>
          <w:szCs w:val="19"/>
        </w:rPr>
        <w:t>a</w:t>
      </w:r>
      <w:r>
        <w:rPr>
          <w:rFonts w:ascii="Helvetica LT Std" w:hAnsi="Helvetica LT Std"/>
          <w:sz w:val="19"/>
          <w:szCs w:val="19"/>
        </w:rPr>
        <w:t xml:space="preserve">menduari eta Hirigintzari buruzko Foru legearen 23. artikulutik 26. artikulura), halakorik inoiz ere aipatu gabe hitzarmenetan </w:t>
      </w:r>
      <w:proofErr w:type="spellStart"/>
      <w:r>
        <w:rPr>
          <w:rFonts w:ascii="Helvetica LT Std" w:hAnsi="Helvetica LT Std"/>
          <w:sz w:val="19"/>
          <w:szCs w:val="19"/>
        </w:rPr>
        <w:t>—izan</w:t>
      </w:r>
      <w:proofErr w:type="spellEnd"/>
      <w:r>
        <w:rPr>
          <w:rFonts w:ascii="Helvetica LT Std" w:hAnsi="Helvetica LT Std"/>
          <w:sz w:val="19"/>
          <w:szCs w:val="19"/>
        </w:rPr>
        <w:t xml:space="preserve"> ere, inolaz ere ez zen gisa horretako hitzarmen bat </w:t>
      </w:r>
      <w:proofErr w:type="spellStart"/>
      <w:r>
        <w:rPr>
          <w:rFonts w:ascii="Helvetica LT Std" w:hAnsi="Helvetica LT Std"/>
          <w:sz w:val="19"/>
          <w:szCs w:val="19"/>
        </w:rPr>
        <w:t>egin—</w:t>
      </w:r>
      <w:proofErr w:type="spellEnd"/>
      <w:r>
        <w:rPr>
          <w:rFonts w:ascii="Helvetica LT Std" w:hAnsi="Helvetica LT Std"/>
          <w:sz w:val="19"/>
          <w:szCs w:val="19"/>
        </w:rPr>
        <w:t>. Bada horretan oinarrituta, agerikoa denez, ondorioztatzen da oker izapidetu eta izenpetu zela hitzarmena. Auzitegiek eta Desjabetzeen Epaimahaiak aitortu dutenez, egintzaren (hitzarmena) izaera juridikoa askoz ere ko</w:t>
      </w:r>
      <w:r>
        <w:rPr>
          <w:rFonts w:ascii="Helvetica LT Std" w:hAnsi="Helvetica LT Std"/>
          <w:sz w:val="19"/>
          <w:szCs w:val="19"/>
        </w:rPr>
        <w:t>n</w:t>
      </w:r>
      <w:r>
        <w:rPr>
          <w:rFonts w:ascii="Helvetica LT Std" w:hAnsi="Helvetica LT Std"/>
          <w:sz w:val="19"/>
          <w:szCs w:val="19"/>
        </w:rPr>
        <w:t>plexuagoa da, eta desberdina, zeren eta desjabetze-prozedurako izapidezko egintza bat baita, legez halakotzat aurreikusia. Horregatik esaten zaio “Okupazio-akta. Balio justuari eta ordainketari buruzko elkarrekiko akordioa”; izan ere, Desjabetzeen Epaimahaiak ulertu du desjabetze-hitzarmenaren norain</w:t>
      </w:r>
      <w:r>
        <w:rPr>
          <w:rFonts w:ascii="Helvetica LT Std" w:hAnsi="Helvetica LT Std"/>
          <w:sz w:val="19"/>
          <w:szCs w:val="19"/>
        </w:rPr>
        <w:t>o</w:t>
      </w:r>
      <w:r>
        <w:rPr>
          <w:rFonts w:ascii="Helvetica LT Std" w:hAnsi="Helvetica LT Std"/>
          <w:sz w:val="19"/>
          <w:szCs w:val="19"/>
        </w:rPr>
        <w:t xml:space="preserve">koak eragin horiek guztiak zituela, bai eta hasitako espedientea amaitzearena ere. </w:t>
      </w:r>
    </w:p>
    <w:p w:rsidR="000774CB" w:rsidRPr="00005903" w:rsidRDefault="000774CB" w:rsidP="000774CB">
      <w:pPr>
        <w:rPr>
          <w:rFonts w:ascii="Helvetica LT Std" w:hAnsi="Helvetica LT Std"/>
          <w:sz w:val="19"/>
          <w:szCs w:val="19"/>
        </w:rPr>
      </w:pPr>
      <w:r>
        <w:rPr>
          <w:rFonts w:ascii="Helvetica LT Std" w:hAnsi="Helvetica LT Std"/>
          <w:sz w:val="19"/>
          <w:szCs w:val="19"/>
        </w:rPr>
        <w:t>Osoko Bilkuraren 2005eko apirilaren 7ko erabakiak berak, desjabetze-izapideak prestatzekoa eta haiek hasi aurrekoa, Gobernu Batzarrak ondasunak eta eskubideak eskuratzeko eskudantzia eskuord</w:t>
      </w:r>
      <w:r>
        <w:rPr>
          <w:rFonts w:ascii="Helvetica LT Std" w:hAnsi="Helvetica LT Std"/>
          <w:sz w:val="19"/>
          <w:szCs w:val="19"/>
        </w:rPr>
        <w:t>e</w:t>
      </w:r>
      <w:r>
        <w:rPr>
          <w:rFonts w:ascii="Helvetica LT Std" w:hAnsi="Helvetica LT Std"/>
          <w:sz w:val="19"/>
          <w:szCs w:val="19"/>
        </w:rPr>
        <w:t>tuta, zenbatekoa dela-eta Osoko Bilkuraren eskumenekoa denean, erakusten du Udalak une oro ule</w:t>
      </w:r>
      <w:r>
        <w:rPr>
          <w:rFonts w:ascii="Helvetica LT Std" w:hAnsi="Helvetica LT Std"/>
          <w:sz w:val="19"/>
          <w:szCs w:val="19"/>
        </w:rPr>
        <w:t>r</w:t>
      </w:r>
      <w:r>
        <w:rPr>
          <w:rFonts w:ascii="Helvetica LT Std" w:hAnsi="Helvetica LT Std"/>
          <w:sz w:val="19"/>
          <w:szCs w:val="19"/>
        </w:rPr>
        <w:t>tzen zuela desjabetze-prozedura batean geundela eta haren arauen arabera gidatu behar zela, eta ez beste izaera bat eta beste xede bat duten hirigintza-hitzarmen konbentzionalen arabera; izan ere, h</w:t>
      </w:r>
      <w:r>
        <w:rPr>
          <w:rFonts w:ascii="Helvetica LT Std" w:hAnsi="Helvetica LT Std"/>
          <w:sz w:val="19"/>
          <w:szCs w:val="19"/>
        </w:rPr>
        <w:t>i</w:t>
      </w:r>
      <w:r>
        <w:rPr>
          <w:rFonts w:ascii="Helvetica LT Std" w:hAnsi="Helvetica LT Std"/>
          <w:sz w:val="19"/>
          <w:szCs w:val="19"/>
        </w:rPr>
        <w:t xml:space="preserve">tzarmenetan esaten dena da nola ordainduko den lursail bat, etorkizunean udalaren plan orokorreko sektore urbanizagarriaren esleipen bat eginez, ezaugarri jakin batzuekin.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Hitzarmenaren klausula guztiak prozedura horri buruzkoak dira: </w:t>
      </w:r>
    </w:p>
    <w:p w:rsidR="000774CB" w:rsidRPr="00005903" w:rsidRDefault="000774CB" w:rsidP="000774CB">
      <w:pPr>
        <w:rPr>
          <w:rFonts w:ascii="Helvetica LT Std" w:hAnsi="Helvetica LT Std"/>
          <w:sz w:val="19"/>
          <w:szCs w:val="19"/>
        </w:rPr>
      </w:pPr>
      <w:r>
        <w:rPr>
          <w:rFonts w:ascii="Helvetica LT Std" w:hAnsi="Helvetica LT Std"/>
          <w:sz w:val="19"/>
          <w:szCs w:val="19"/>
        </w:rPr>
        <w:t>– Desjabetzearen balio justua finkatzea Nahitaezko Desjabetzeari buruzko Legearen 24. artik</w:t>
      </w:r>
      <w:r>
        <w:rPr>
          <w:rFonts w:ascii="Helvetica LT Std" w:hAnsi="Helvetica LT Std"/>
          <w:sz w:val="19"/>
          <w:szCs w:val="19"/>
        </w:rPr>
        <w:t>u</w:t>
      </w:r>
      <w:r>
        <w:rPr>
          <w:rFonts w:ascii="Helvetica LT Std" w:hAnsi="Helvetica LT Std"/>
          <w:sz w:val="19"/>
          <w:szCs w:val="19"/>
        </w:rPr>
        <w:t xml:space="preserve">luari jarraituz. (Lehena).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Jabetza eskuratzea desjabetze-espedientearen arrazoiz. (Laugarrena)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Balio justuaren ordainketa onartzea, afekzio-saririk gabe. (Bosgarrena).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BIGARRENA- Alkatetzak hitzarmenak sinatzea. </w:t>
      </w:r>
    </w:p>
    <w:p w:rsidR="000774CB" w:rsidRPr="00005903" w:rsidRDefault="000774CB" w:rsidP="000774CB">
      <w:pPr>
        <w:rPr>
          <w:rFonts w:ascii="Helvetica LT Std" w:hAnsi="Helvetica LT Std"/>
          <w:sz w:val="19"/>
          <w:szCs w:val="19"/>
        </w:rPr>
      </w:pPr>
      <w:r>
        <w:rPr>
          <w:rFonts w:ascii="Helvetica LT Std" w:hAnsi="Helvetica LT Std"/>
          <w:sz w:val="19"/>
          <w:szCs w:val="19"/>
        </w:rPr>
        <w:t>2006an izenpetutako desjabetze-hitzarmenek berariaz zioten ezen haiek sinatzeko eskuduna A</w:t>
      </w:r>
      <w:r>
        <w:rPr>
          <w:rFonts w:ascii="Helvetica LT Std" w:hAnsi="Helvetica LT Std"/>
          <w:sz w:val="19"/>
          <w:szCs w:val="19"/>
        </w:rPr>
        <w:t>l</w:t>
      </w:r>
      <w:r>
        <w:rPr>
          <w:rFonts w:ascii="Helvetica LT Std" w:hAnsi="Helvetica LT Std"/>
          <w:sz w:val="19"/>
          <w:szCs w:val="19"/>
        </w:rPr>
        <w:t xml:space="preserve">katetza zela, Toki Araubidearen Oinarriak arautzen dituen Legearen 21.1.p) artikuluaren indarrez eta Toki Administrazioari buruzko Foru Legearen 107. eta 108. artikuluen indarrez; horiek guztiek, izan ere, aipatzen zuten alkateari zegokiola ondasunak eta eskubideak eskuratzea, baldin eta diru-zenbatekoak ez bazuen muga jakin bat gainditzen. </w:t>
      </w:r>
    </w:p>
    <w:p w:rsidR="000774CB" w:rsidRPr="00005903" w:rsidRDefault="000774CB" w:rsidP="000774CB">
      <w:pPr>
        <w:rPr>
          <w:rFonts w:ascii="Helvetica LT Std" w:hAnsi="Helvetica LT Std"/>
          <w:sz w:val="19"/>
          <w:szCs w:val="19"/>
        </w:rPr>
      </w:pPr>
      <w:r>
        <w:rPr>
          <w:rFonts w:ascii="Helvetica LT Std" w:hAnsi="Helvetica LT Std"/>
          <w:sz w:val="19"/>
          <w:szCs w:val="19"/>
        </w:rPr>
        <w:t>Auzitegiak eta Nafarroako Desjabetzeen Epaimahaiak berretsi dute izenpetutako hitzarmenak e</w:t>
      </w:r>
      <w:r>
        <w:rPr>
          <w:rFonts w:ascii="Helvetica LT Std" w:hAnsi="Helvetica LT Std"/>
          <w:sz w:val="19"/>
          <w:szCs w:val="19"/>
        </w:rPr>
        <w:t>l</w:t>
      </w:r>
      <w:r>
        <w:rPr>
          <w:rFonts w:ascii="Helvetica LT Std" w:hAnsi="Helvetica LT Std"/>
          <w:sz w:val="19"/>
          <w:szCs w:val="19"/>
        </w:rPr>
        <w:t>karrekin ados jarri ondorengoak direla, Nahitaezko Desjabetzeari buruzko legearen 24. artikuluan ezarr</w:t>
      </w:r>
      <w:r>
        <w:rPr>
          <w:rFonts w:ascii="Helvetica LT Std" w:hAnsi="Helvetica LT Std"/>
          <w:sz w:val="19"/>
          <w:szCs w:val="19"/>
        </w:rPr>
        <w:t>i</w:t>
      </w:r>
      <w:r>
        <w:rPr>
          <w:rFonts w:ascii="Helvetica LT Std" w:hAnsi="Helvetica LT Std"/>
          <w:sz w:val="19"/>
          <w:szCs w:val="19"/>
        </w:rPr>
        <w:t>takoari jarraituz; izan ere, hori da itundutako desjabetze-espediente bati amaiera emateko modua prez</w:t>
      </w:r>
      <w:r>
        <w:rPr>
          <w:rFonts w:ascii="Helvetica LT Std" w:hAnsi="Helvetica LT Std"/>
          <w:sz w:val="19"/>
          <w:szCs w:val="19"/>
        </w:rPr>
        <w:t>i</w:t>
      </w:r>
      <w:r>
        <w:rPr>
          <w:rFonts w:ascii="Helvetica LT Std" w:hAnsi="Helvetica LT Std"/>
          <w:sz w:val="19"/>
          <w:szCs w:val="19"/>
        </w:rPr>
        <w:t>oari eta ordainketari dagokionez eta okupazio-aktari dagokionez; horrenbestez, ondorioztatzen zen de</w:t>
      </w:r>
      <w:r>
        <w:rPr>
          <w:rFonts w:ascii="Helvetica LT Std" w:hAnsi="Helvetica LT Std"/>
          <w:sz w:val="19"/>
          <w:szCs w:val="19"/>
        </w:rPr>
        <w:t>s</w:t>
      </w:r>
      <w:r>
        <w:rPr>
          <w:rFonts w:ascii="Helvetica LT Std" w:hAnsi="Helvetica LT Std"/>
          <w:sz w:val="19"/>
          <w:szCs w:val="19"/>
        </w:rPr>
        <w:lastRenderedPageBreak/>
        <w:t xml:space="preserve">jabetze-espedientea, alde batera utzita </w:t>
      </w:r>
      <w:proofErr w:type="spellStart"/>
      <w:r>
        <w:rPr>
          <w:rFonts w:ascii="Helvetica LT Std" w:hAnsi="Helvetica LT Std"/>
          <w:sz w:val="19"/>
          <w:szCs w:val="19"/>
        </w:rPr>
        <w:t>lurzatiak</w:t>
      </w:r>
      <w:proofErr w:type="spellEnd"/>
      <w:r>
        <w:rPr>
          <w:rFonts w:ascii="Helvetica LT Std" w:hAnsi="Helvetica LT Std"/>
          <w:sz w:val="19"/>
          <w:szCs w:val="19"/>
        </w:rPr>
        <w:t xml:space="preserve"> ez zirela funts publikoen kargura eskuratzen, baizik eta etorkizun batean “pareko balioa duten lursail batzuk esleituz”.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Nahitaezko Desjabetzeari buruzko Legearen 85. artikuluak, hirigintzaren ondoriozko desjabetzeei buruz ari dela, honako hau aipatzen du: </w:t>
      </w:r>
    </w:p>
    <w:p w:rsidR="000774CB" w:rsidRPr="00005903" w:rsidRDefault="000774CB" w:rsidP="000774CB">
      <w:pPr>
        <w:rPr>
          <w:rFonts w:ascii="Helvetica LT Std" w:hAnsi="Helvetica LT Std"/>
          <w:sz w:val="19"/>
          <w:szCs w:val="19"/>
        </w:rPr>
      </w:pPr>
      <w:r>
        <w:rPr>
          <w:rFonts w:ascii="Helvetica LT Std" w:hAnsi="Helvetica LT Std"/>
          <w:sz w:val="19"/>
          <w:szCs w:val="19"/>
        </w:rPr>
        <w:t>«Hirigintza-arrazoiengatik egiten diren desjabetzeak eta nolanahi ere toki entitateek egiten ditu</w:t>
      </w:r>
      <w:r>
        <w:rPr>
          <w:rFonts w:ascii="Helvetica LT Std" w:hAnsi="Helvetica LT Std"/>
          <w:sz w:val="19"/>
          <w:szCs w:val="19"/>
        </w:rPr>
        <w:t>z</w:t>
      </w:r>
      <w:r>
        <w:rPr>
          <w:rFonts w:ascii="Helvetica LT Std" w:hAnsi="Helvetica LT Std"/>
          <w:sz w:val="19"/>
          <w:szCs w:val="19"/>
        </w:rPr>
        <w:t>tenak Toki Araubidearen Legean eta aplikatzekoak diren gainerako arauetan berariaz xedatutakoari egokituko zaizkio, eta haietan aurreikusi ez denerako, oraingo honen edukiari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Toki Araubidearen Oinarriak arautzen dituen Legeak, hirigintza arloko eskumenak direla-eta, honako hau ezartzen du: </w:t>
      </w:r>
    </w:p>
    <w:p w:rsidR="000774CB" w:rsidRPr="00005903" w:rsidRDefault="000774CB" w:rsidP="000774CB">
      <w:pPr>
        <w:rPr>
          <w:rFonts w:ascii="Helvetica LT Std" w:hAnsi="Helvetica LT Std"/>
          <w:sz w:val="19"/>
          <w:szCs w:val="19"/>
        </w:rPr>
      </w:pPr>
      <w:r>
        <w:rPr>
          <w:rFonts w:ascii="Helvetica LT Std" w:hAnsi="Helvetica LT Std"/>
          <w:sz w:val="19"/>
          <w:szCs w:val="19"/>
        </w:rPr>
        <w:t>«Honako hauek dagozkio OSOKO BILKURARI: c) Plangintza orokorrari hasierako onespena ematea eta hirigintza-legerian aurreikusitako planei eta gainerako antolamendu-tresnei buruzko udal izapideak amaitzeko onespena ematea, bai eta tresna horietariko edozein aldatzeko xedea duten h</w:t>
      </w:r>
      <w:r>
        <w:rPr>
          <w:rFonts w:ascii="Helvetica LT Std" w:hAnsi="Helvetica LT Std"/>
          <w:sz w:val="19"/>
          <w:szCs w:val="19"/>
        </w:rPr>
        <w:t>i</w:t>
      </w:r>
      <w:r>
        <w:rPr>
          <w:rFonts w:ascii="Helvetica LT Std" w:hAnsi="Helvetica LT Std"/>
          <w:sz w:val="19"/>
          <w:szCs w:val="19"/>
        </w:rPr>
        <w:t xml:space="preserve">tzarmenak onestea ere». (22. </w:t>
      </w:r>
      <w:proofErr w:type="spellStart"/>
      <w:r>
        <w:rPr>
          <w:rFonts w:ascii="Helvetica LT Std" w:hAnsi="Helvetica LT Std"/>
          <w:sz w:val="19"/>
          <w:szCs w:val="19"/>
        </w:rPr>
        <w:t>art</w:t>
      </w:r>
      <w:proofErr w:type="spellEnd"/>
      <w:r>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r>
        <w:rPr>
          <w:rFonts w:ascii="Helvetica LT Std" w:hAnsi="Helvetica LT Std"/>
          <w:sz w:val="19"/>
          <w:szCs w:val="19"/>
        </w:rPr>
        <w:t>«ALKATEARI honako hauek dagozkio: j) Osoko bilkurari berariaz egotzi gabeko plangintza or</w:t>
      </w:r>
      <w:r>
        <w:rPr>
          <w:rFonts w:ascii="Helvetica LT Std" w:hAnsi="Helvetica LT Std"/>
          <w:sz w:val="19"/>
          <w:szCs w:val="19"/>
        </w:rPr>
        <w:t>o</w:t>
      </w:r>
      <w:r>
        <w:rPr>
          <w:rFonts w:ascii="Helvetica LT Std" w:hAnsi="Helvetica LT Std"/>
          <w:sz w:val="19"/>
          <w:szCs w:val="19"/>
        </w:rPr>
        <w:t xml:space="preserve">korraren garapeneko plangintza-tresnak onartzea, eta horiekin bat hirigintza-kudeaketako tresnak eta urbanizazio-proiektuak ere bai». (21. </w:t>
      </w:r>
      <w:proofErr w:type="spellStart"/>
      <w:r>
        <w:rPr>
          <w:rFonts w:ascii="Helvetica LT Std" w:hAnsi="Helvetica LT Std"/>
          <w:sz w:val="19"/>
          <w:szCs w:val="19"/>
        </w:rPr>
        <w:t>art</w:t>
      </w:r>
      <w:proofErr w:type="spellEnd"/>
      <w:r>
        <w:rPr>
          <w:rFonts w:ascii="Helvetica LT Std" w:hAnsi="Helvetica LT Std"/>
          <w:sz w:val="19"/>
          <w:szCs w:val="19"/>
        </w:rPr>
        <w:t>.)</w:t>
      </w:r>
    </w:p>
    <w:p w:rsidR="000774CB" w:rsidRPr="00005903" w:rsidRDefault="000774CB" w:rsidP="000774CB">
      <w:pPr>
        <w:rPr>
          <w:rFonts w:ascii="Helvetica LT Std" w:hAnsi="Helvetica LT Std"/>
          <w:sz w:val="19"/>
          <w:szCs w:val="19"/>
        </w:rPr>
      </w:pPr>
      <w:r>
        <w:rPr>
          <w:rFonts w:ascii="Helvetica LT Std" w:hAnsi="Helvetica LT Std"/>
          <w:sz w:val="19"/>
          <w:szCs w:val="19"/>
        </w:rPr>
        <w:t>Hau da, Osoko Bilkurari esleitzen zaizkion eskumenak, planeamenduaren onespenaren eta ald</w:t>
      </w:r>
      <w:r>
        <w:rPr>
          <w:rFonts w:ascii="Helvetica LT Std" w:hAnsi="Helvetica LT Std"/>
          <w:sz w:val="19"/>
          <w:szCs w:val="19"/>
        </w:rPr>
        <w:t>a</w:t>
      </w:r>
      <w:r>
        <w:rPr>
          <w:rFonts w:ascii="Helvetica LT Std" w:hAnsi="Helvetica LT Std"/>
          <w:sz w:val="19"/>
          <w:szCs w:val="19"/>
        </w:rPr>
        <w:t>ketaren ingurukoak dira, ez haren exekuzioari buruzkoak; elkarrekin adostuta egindako desjabetze-hitzarmena hirigintza kudeatzeko tresna bat da, zeren eta haren bidez lehendik gauzatzen ari baita in</w:t>
      </w:r>
      <w:r>
        <w:rPr>
          <w:rFonts w:ascii="Helvetica LT Std" w:hAnsi="Helvetica LT Std"/>
          <w:sz w:val="19"/>
          <w:szCs w:val="19"/>
        </w:rPr>
        <w:t>a</w:t>
      </w:r>
      <w:r>
        <w:rPr>
          <w:rFonts w:ascii="Helvetica LT Std" w:hAnsi="Helvetica LT Std"/>
          <w:sz w:val="19"/>
          <w:szCs w:val="19"/>
        </w:rPr>
        <w:t xml:space="preserve">rreko planeamendua; ez dauka inongo elementurik antolamendu-tresnak nahastea helburu duenik. </w:t>
      </w:r>
    </w:p>
    <w:p w:rsidR="000774CB" w:rsidRPr="00005903" w:rsidRDefault="000774CB" w:rsidP="000774CB">
      <w:pPr>
        <w:rPr>
          <w:rFonts w:ascii="Helvetica LT Std" w:hAnsi="Helvetica LT Std"/>
          <w:sz w:val="19"/>
          <w:szCs w:val="19"/>
        </w:rPr>
      </w:pPr>
      <w:r>
        <w:rPr>
          <w:rFonts w:ascii="Helvetica LT Std" w:hAnsi="Helvetica LT Std"/>
          <w:sz w:val="19"/>
          <w:szCs w:val="19"/>
        </w:rPr>
        <w:t>Hau da, bai nahitaezko desjabetzeari buruzko legedia aplikatuz, bai toki araubideari buruzko l</w:t>
      </w:r>
      <w:r>
        <w:rPr>
          <w:rFonts w:ascii="Helvetica LT Std" w:hAnsi="Helvetica LT Std"/>
          <w:sz w:val="19"/>
          <w:szCs w:val="19"/>
        </w:rPr>
        <w:t>e</w:t>
      </w:r>
      <w:r>
        <w:rPr>
          <w:rFonts w:ascii="Helvetica LT Std" w:hAnsi="Helvetica LT Std"/>
          <w:sz w:val="19"/>
          <w:szCs w:val="19"/>
        </w:rPr>
        <w:t xml:space="preserve">gediaren bidetik ere ulertu zen alkateak behar adina gaitasun baduela elkarrekin adostutako desjabetze-hitzarmenak sinatzeko, okupazio-akta eta desjabetze-espedientearen ordainketa barne direla.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HIRUGARRENA.- Egintzak eta akordioak. </w:t>
      </w:r>
    </w:p>
    <w:p w:rsidR="000774CB" w:rsidRPr="00005903" w:rsidRDefault="000774CB" w:rsidP="000774CB">
      <w:pPr>
        <w:rPr>
          <w:rFonts w:ascii="Helvetica LT Std" w:hAnsi="Helvetica LT Std"/>
          <w:sz w:val="19"/>
          <w:szCs w:val="19"/>
        </w:rPr>
      </w:pPr>
      <w:r>
        <w:rPr>
          <w:rFonts w:ascii="Helvetica LT Std" w:hAnsi="Helvetica LT Std"/>
          <w:sz w:val="19"/>
          <w:szCs w:val="19"/>
        </w:rPr>
        <w:t>Txostenean zehar behin eta berriz aipatzen da udal zerbitzu teknikoek ez zituztela zenbait dok</w:t>
      </w:r>
      <w:r>
        <w:rPr>
          <w:rFonts w:ascii="Helvetica LT Std" w:hAnsi="Helvetica LT Std"/>
          <w:sz w:val="19"/>
          <w:szCs w:val="19"/>
        </w:rPr>
        <w:t>u</w:t>
      </w:r>
      <w:r>
        <w:rPr>
          <w:rFonts w:ascii="Helvetica LT Std" w:hAnsi="Helvetica LT Std"/>
          <w:sz w:val="19"/>
          <w:szCs w:val="19"/>
        </w:rPr>
        <w:t xml:space="preserve">mentu eta, batez ere, eranskinak ezagutzen, eta ez zituztela haiei buruzko txostenik egin; eta gauza bera esaten da operazioek udal ogasunerako izanen zituzten ondorioen txosten ekonomikoei buruz. Halaber, esaten da, aholkularitza-, kontrol- eta jarraipen-jarduerak kanpoko kontsulta-enpresa batean zentralizatzeak “ez duela erraztu udal organo teknikoen jarduketa”.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Kanpoko kontsulta-enpresak 2006-2008 urteetan hitzarmenen negoziaziorako, erredakziorako eta jarraipenerako lanak garatu zituen, harik eta haiek erregistroan inskribatu arte, esku hartu gabe ez </w:t>
      </w:r>
      <w:proofErr w:type="spellStart"/>
      <w:r>
        <w:rPr>
          <w:rFonts w:ascii="Helvetica LT Std" w:hAnsi="Helvetica LT Std"/>
          <w:sz w:val="19"/>
          <w:szCs w:val="19"/>
        </w:rPr>
        <w:t>HAPOaren</w:t>
      </w:r>
      <w:proofErr w:type="spellEnd"/>
      <w:r>
        <w:rPr>
          <w:rFonts w:ascii="Helvetica LT Std" w:hAnsi="Helvetica LT Std"/>
          <w:sz w:val="19"/>
          <w:szCs w:val="19"/>
        </w:rPr>
        <w:t xml:space="preserve"> aldaketaren eta Plan Bereziaren hirigintza-jardueretan, ez eta espedienteen fiskalizazioko eta prozedura arrunteko alderdietan ere; horrek ez zuen esan nahi udal teknikariek ez zituztenik akord</w:t>
      </w:r>
      <w:r>
        <w:rPr>
          <w:rFonts w:ascii="Helvetica LT Std" w:hAnsi="Helvetica LT Std"/>
          <w:sz w:val="19"/>
          <w:szCs w:val="19"/>
        </w:rPr>
        <w:t>i</w:t>
      </w:r>
      <w:r>
        <w:rPr>
          <w:rFonts w:ascii="Helvetica LT Std" w:hAnsi="Helvetica LT Std"/>
          <w:sz w:val="19"/>
          <w:szCs w:val="19"/>
        </w:rPr>
        <w:t xml:space="preserve">oak aztertzen eta prestatzen. Izan ere, adibide gisa, </w:t>
      </w:r>
      <w:proofErr w:type="spellStart"/>
      <w:r>
        <w:rPr>
          <w:rFonts w:ascii="Helvetica LT Std" w:hAnsi="Helvetica LT Std"/>
          <w:sz w:val="19"/>
          <w:szCs w:val="19"/>
        </w:rPr>
        <w:t>Kontu-hartzailetza</w:t>
      </w:r>
      <w:proofErr w:type="spellEnd"/>
      <w:r>
        <w:rPr>
          <w:rFonts w:ascii="Helvetica LT Std" w:hAnsi="Helvetica LT Std"/>
          <w:sz w:val="19"/>
          <w:szCs w:val="19"/>
        </w:rPr>
        <w:t xml:space="preserve"> izan zen 2007. urtean zehar, martxoan eta apirilean, aholkularitza-enpresaren ohar batzuk jaso zituena hitzarmenen egoerari buruz, haiek Jabetzaren Erregistroan inskribatzeko moduari buruz, 2008an sinatutako eranskinen jatorriari eta arrazoiari buruz, zeren eta </w:t>
      </w:r>
      <w:proofErr w:type="spellStart"/>
      <w:r>
        <w:rPr>
          <w:rFonts w:ascii="Helvetica LT Std" w:hAnsi="Helvetica LT Std"/>
          <w:sz w:val="19"/>
          <w:szCs w:val="19"/>
        </w:rPr>
        <w:t>Kontu-hartzailetza</w:t>
      </w:r>
      <w:proofErr w:type="spellEnd"/>
      <w:r>
        <w:rPr>
          <w:rFonts w:ascii="Helvetica LT Std" w:hAnsi="Helvetica LT Std"/>
          <w:sz w:val="19"/>
          <w:szCs w:val="19"/>
        </w:rPr>
        <w:t xml:space="preserve"> baitzen, irizpide egokiz, inskripzio hori eskatzen zuena, hainbat erakunderen aurrean etorkizuneko kirol-hiriaren lursailen udal titulartasuna justifikatu ahal iz</w:t>
      </w:r>
      <w:r>
        <w:rPr>
          <w:rFonts w:ascii="Helvetica LT Std" w:hAnsi="Helvetica LT Std"/>
          <w:sz w:val="19"/>
          <w:szCs w:val="19"/>
        </w:rPr>
        <w:t>a</w:t>
      </w:r>
      <w:r>
        <w:rPr>
          <w:rFonts w:ascii="Helvetica LT Std" w:hAnsi="Helvetica LT Std"/>
          <w:sz w:val="19"/>
          <w:szCs w:val="19"/>
        </w:rPr>
        <w:t xml:space="preserve">teko. Horrexegatik, lursailak edukitzeko urgentzia zegoelako, eta, Zuzenbidean oinarrituz, Lizarrako Erregistroak eskatzen zituen baldintzak bete behar zirelako, “eranskinak” erredaktatu ziren eta Udalera igorri ziren, eta hainbat jabek sinatu zituzten Lizarran. Modu berean egiazta daiteke, beharrezkoa bada, 2007an eta 2008an zehar, </w:t>
      </w:r>
      <w:proofErr w:type="spellStart"/>
      <w:r>
        <w:rPr>
          <w:rFonts w:ascii="Helvetica LT Std" w:hAnsi="Helvetica LT Std"/>
          <w:sz w:val="19"/>
          <w:szCs w:val="19"/>
        </w:rPr>
        <w:t>Kontu-hartzailetzak</w:t>
      </w:r>
      <w:proofErr w:type="spellEnd"/>
      <w:r>
        <w:rPr>
          <w:rFonts w:ascii="Helvetica LT Std" w:hAnsi="Helvetica LT Std"/>
          <w:sz w:val="19"/>
          <w:szCs w:val="19"/>
        </w:rPr>
        <w:t>, hala behar baitu, etengabe elkarrizketak eta kontsultak eduki zituela eta mezu elektronikoak trukatu zituela Foru Ogasunarekin, zergak (OEEJDZ) likidatzeko modua ikusteko, zeren eta Jabetzaren Erregistroan inskripzioa egiteko zerga horiek likidatu behar baitz</w:t>
      </w:r>
      <w:r>
        <w:rPr>
          <w:rFonts w:ascii="Helvetica LT Std" w:hAnsi="Helvetica LT Std"/>
          <w:sz w:val="19"/>
          <w:szCs w:val="19"/>
        </w:rPr>
        <w:t>i</w:t>
      </w:r>
      <w:r>
        <w:rPr>
          <w:rFonts w:ascii="Helvetica LT Std" w:hAnsi="Helvetica LT Std"/>
          <w:sz w:val="19"/>
          <w:szCs w:val="19"/>
        </w:rPr>
        <w:t xml:space="preserve">ren, eta horrek esan nahi zuen lursail bakoitzaren balio zenbatetsiaren % 6 ordaintzea. Iruditzen zaigu horixe izan zela inskripzioa ez egiteko arrazoia. </w:t>
      </w:r>
    </w:p>
    <w:p w:rsidR="000774CB" w:rsidRPr="00005903" w:rsidRDefault="000774CB" w:rsidP="000774CB">
      <w:pPr>
        <w:rPr>
          <w:rFonts w:ascii="Helvetica LT Std" w:hAnsi="Helvetica LT Std"/>
          <w:sz w:val="19"/>
          <w:szCs w:val="19"/>
        </w:rPr>
      </w:pPr>
      <w:r>
        <w:rPr>
          <w:rFonts w:ascii="Helvetica LT Std" w:hAnsi="Helvetica LT Std"/>
          <w:sz w:val="19"/>
          <w:szCs w:val="19"/>
        </w:rPr>
        <w:t>Prozesu honetan guztian zehar, zerbitzu teknikoek informazio puntuala izan zuten eta egiten ari ziren urratsak ezagutu eta berretsi zituzten, zeren eta bestela Udaleko arduradun politikoek ezin izanen genituen hartu une bakoitzean hartu genituen erabakiak. Izan ere, egia bada ere hitzarmenen sinadura kudeatzen zuen kanpoko aholku-enpresan konfiantza osoa genuela, egia da, era berean udal teknik</w:t>
      </w:r>
      <w:r>
        <w:rPr>
          <w:rFonts w:ascii="Helvetica LT Std" w:hAnsi="Helvetica LT Std"/>
          <w:sz w:val="19"/>
          <w:szCs w:val="19"/>
        </w:rPr>
        <w:t>a</w:t>
      </w:r>
      <w:r>
        <w:rPr>
          <w:rFonts w:ascii="Helvetica LT Std" w:hAnsi="Helvetica LT Std"/>
          <w:sz w:val="19"/>
          <w:szCs w:val="19"/>
        </w:rPr>
        <w:t xml:space="preserve">riek beti jarduketa horiek berretsi egin zituztela, eta hala adierazi ziotela Alkatetzari; horrenbestez, ez da </w:t>
      </w:r>
      <w:r>
        <w:rPr>
          <w:rFonts w:ascii="Helvetica LT Std" w:hAnsi="Helvetica LT Std"/>
          <w:sz w:val="19"/>
          <w:szCs w:val="19"/>
        </w:rPr>
        <w:lastRenderedPageBreak/>
        <w:t>harrigarri gertatzen udal teknikarien gai honi buruz inongo txosten edo dokumenturik ez egotea esped</w:t>
      </w:r>
      <w:r>
        <w:rPr>
          <w:rFonts w:ascii="Helvetica LT Std" w:hAnsi="Helvetica LT Std"/>
          <w:sz w:val="19"/>
          <w:szCs w:val="19"/>
        </w:rPr>
        <w:t>i</w:t>
      </w:r>
      <w:r>
        <w:rPr>
          <w:rFonts w:ascii="Helvetica LT Std" w:hAnsi="Helvetica LT Std"/>
          <w:sz w:val="19"/>
          <w:szCs w:val="19"/>
        </w:rPr>
        <w:t xml:space="preserve">entean.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Akta eta txostena gehitu ditugu.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LAUGARRENA.- Hitzarmenen hamargarren klausula. </w:t>
      </w:r>
    </w:p>
    <w:p w:rsidR="000774CB" w:rsidRPr="00005903" w:rsidRDefault="000774CB" w:rsidP="000774CB">
      <w:pPr>
        <w:rPr>
          <w:rFonts w:ascii="Helvetica LT Std" w:hAnsi="Helvetica LT Std"/>
          <w:sz w:val="19"/>
          <w:szCs w:val="19"/>
        </w:rPr>
      </w:pPr>
      <w:r>
        <w:rPr>
          <w:rFonts w:ascii="Helvetica LT Std" w:hAnsi="Helvetica LT Std"/>
          <w:sz w:val="19"/>
          <w:szCs w:val="19"/>
        </w:rPr>
        <w:t>Hitzarmenen hamargarren klausula, txostenaren eta Desjabetzeen Epaimahaiaren arabera eranskinaren hedapen baten gisara ulertu behar dena, ez zen inolaz ere hitzarmenaren baldintza ek</w:t>
      </w:r>
      <w:r>
        <w:rPr>
          <w:rFonts w:ascii="Helvetica LT Std" w:hAnsi="Helvetica LT Std"/>
          <w:sz w:val="19"/>
          <w:szCs w:val="19"/>
        </w:rPr>
        <w:t>o</w:t>
      </w:r>
      <w:r>
        <w:rPr>
          <w:rFonts w:ascii="Helvetica LT Std" w:hAnsi="Helvetica LT Std"/>
          <w:sz w:val="19"/>
          <w:szCs w:val="19"/>
        </w:rPr>
        <w:t xml:space="preserve">nomikoak hobetzeari buruzkoa, zeren eta EZ baitzegoen inongo kopururik lurzorua baloratzen zuenik; izan ere, soil-soilik hirugarren </w:t>
      </w:r>
      <w:proofErr w:type="spellStart"/>
      <w:r>
        <w:rPr>
          <w:rFonts w:ascii="Helvetica LT Std" w:hAnsi="Helvetica LT Std"/>
          <w:sz w:val="19"/>
          <w:szCs w:val="19"/>
        </w:rPr>
        <w:t>estipulazioan</w:t>
      </w:r>
      <w:proofErr w:type="spellEnd"/>
      <w:r>
        <w:rPr>
          <w:rFonts w:ascii="Helvetica LT Std" w:hAnsi="Helvetica LT Std"/>
          <w:sz w:val="19"/>
          <w:szCs w:val="19"/>
        </w:rPr>
        <w:t xml:space="preserve"> aurreikusitako hirigintza-baldintzei buruzkoa zen. </w:t>
      </w:r>
    </w:p>
    <w:p w:rsidR="000774CB" w:rsidRPr="00005903" w:rsidRDefault="000774CB" w:rsidP="000774CB">
      <w:pPr>
        <w:rPr>
          <w:rFonts w:ascii="Helvetica LT Std" w:hAnsi="Helvetica LT Std"/>
          <w:sz w:val="19"/>
          <w:szCs w:val="19"/>
        </w:rPr>
      </w:pPr>
      <w:r>
        <w:rPr>
          <w:rFonts w:ascii="Helvetica LT Std" w:hAnsi="Helvetica LT Std"/>
          <w:sz w:val="19"/>
          <w:szCs w:val="19"/>
        </w:rPr>
        <w:t>Lizarrako Udalak errekurtsoa aurkeztua du eranskinetan balorazio ekonomiko bat gehitzearen aurka, erregistroko inskripzioa egin ahal izateko baldintzak betetze hutserako, Epaimahaiaren Ebazp</w:t>
      </w:r>
      <w:r>
        <w:rPr>
          <w:rFonts w:ascii="Helvetica LT Std" w:hAnsi="Helvetica LT Std"/>
          <w:sz w:val="19"/>
          <w:szCs w:val="19"/>
        </w:rPr>
        <w:t>e</w:t>
      </w:r>
      <w:r>
        <w:rPr>
          <w:rFonts w:ascii="Helvetica LT Std" w:hAnsi="Helvetica LT Std"/>
          <w:sz w:val="19"/>
          <w:szCs w:val="19"/>
        </w:rPr>
        <w:t>naren ondoren ikusi diren ondorioekin, klausula horri buruz egin den interpretazio itxura guztien arabera gehiegizkoa dela eta. Jatorrizko hitzarmenean inongo zenbateko ekonomikorik ez zegoenez, eranskinak EZ du baten egoera hobetzen besteen egoeraren aldean; izan ere, egiten duena da sinatzaile bakoitz</w:t>
      </w:r>
      <w:r>
        <w:rPr>
          <w:rFonts w:ascii="Helvetica LT Std" w:hAnsi="Helvetica LT Std"/>
          <w:sz w:val="19"/>
          <w:szCs w:val="19"/>
        </w:rPr>
        <w:t>a</w:t>
      </w:r>
      <w:r>
        <w:rPr>
          <w:rFonts w:ascii="Helvetica LT Std" w:hAnsi="Helvetica LT Std"/>
          <w:sz w:val="19"/>
          <w:szCs w:val="19"/>
        </w:rPr>
        <w:t>ren egoera EZARTZEN DU. Ez da ahaztu behar ukitutakoetatik batzuek ez zituztela eranskina sinatu, zeren eta uste baitzuten beren lursailek balio handiagoa zutela, baina horrek EZ zituen baldintzak ald</w:t>
      </w:r>
      <w:r>
        <w:rPr>
          <w:rFonts w:ascii="Helvetica LT Std" w:hAnsi="Helvetica LT Std"/>
          <w:sz w:val="19"/>
          <w:szCs w:val="19"/>
        </w:rPr>
        <w:t>a</w:t>
      </w:r>
      <w:r>
        <w:rPr>
          <w:rFonts w:ascii="Helvetica LT Std" w:hAnsi="Helvetica LT Std"/>
          <w:sz w:val="19"/>
          <w:szCs w:val="19"/>
        </w:rPr>
        <w:t xml:space="preserve">razi, eta ez ziren, horrenbestez, “azaldutakoak baino hobeak diren baldintzak” izenpetu (Hitzarmenaren hirugarren klausulan, ulertu beharra dago). Horixe izan zen hasierako asmoa, eta uste dugu eranskinak ez zuela hura aldatu.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BOSGARRENA.- Eranskinen berritze-efektua.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Txostenak azpimarratzen du eranskinek berritu egin zituztela 2007ko maiatzaren 21eko epaiaren bidez deuseztatutako hitzarmenak, eta hitzarmen horiek ez zirela sinatu behar, aipatutako epaia eta haren eraginak ezagututa. Gai hori gaur egun eztabaidaezina dirudi, nahiz eta Udalak baieztatu izan duen errekurtso administratiboetan (Nafarroako Administrazio Auzitegiaren 2014-10-10eko Ebazpena, Udalari arrazoia ematen diona eta ulertzen duena hitzarmenak eta eranskinak deusezak direla) eta errekurtso </w:t>
      </w:r>
      <w:proofErr w:type="spellStart"/>
      <w:r>
        <w:rPr>
          <w:rFonts w:ascii="Helvetica LT Std" w:hAnsi="Helvetica LT Std"/>
          <w:sz w:val="19"/>
          <w:szCs w:val="19"/>
        </w:rPr>
        <w:t>jurisdikzionaletan</w:t>
      </w:r>
      <w:proofErr w:type="spellEnd"/>
      <w:r>
        <w:rPr>
          <w:rFonts w:ascii="Helvetica LT Std" w:hAnsi="Helvetica LT Std"/>
          <w:sz w:val="19"/>
          <w:szCs w:val="19"/>
        </w:rPr>
        <w:t xml:space="preserve"> </w:t>
      </w:r>
      <w:proofErr w:type="spellStart"/>
      <w:r>
        <w:rPr>
          <w:rFonts w:ascii="Helvetica LT Std" w:hAnsi="Helvetica LT Std"/>
          <w:sz w:val="19"/>
          <w:szCs w:val="19"/>
        </w:rPr>
        <w:t>—apelazioan</w:t>
      </w:r>
      <w:proofErr w:type="spellEnd"/>
      <w:r>
        <w:rPr>
          <w:rFonts w:ascii="Helvetica LT Std" w:hAnsi="Helvetica LT Std"/>
          <w:sz w:val="19"/>
          <w:szCs w:val="19"/>
        </w:rPr>
        <w:t xml:space="preserve"> emandako 106/2016 eta 107/2016 eta 480/2016 epaiak; nire ustez DESJABETZERAKO hitzarmenak berritu egin ziren eta indarrean </w:t>
      </w:r>
      <w:proofErr w:type="spellStart"/>
      <w:r>
        <w:rPr>
          <w:rFonts w:ascii="Helvetica LT Std" w:hAnsi="Helvetica LT Std"/>
          <w:sz w:val="19"/>
          <w:szCs w:val="19"/>
        </w:rPr>
        <w:t>daude—</w:t>
      </w:r>
      <w:proofErr w:type="spellEnd"/>
      <w:r>
        <w:rPr>
          <w:rFonts w:ascii="Helvetica LT Std" w:hAnsi="Helvetica LT Std"/>
          <w:sz w:val="19"/>
          <w:szCs w:val="19"/>
        </w:rPr>
        <w:t xml:space="preserve">, </w:t>
      </w:r>
      <w:proofErr w:type="spellStart"/>
      <w:r>
        <w:rPr>
          <w:rFonts w:ascii="Helvetica LT Std" w:hAnsi="Helvetica LT Std"/>
          <w:sz w:val="19"/>
          <w:szCs w:val="19"/>
        </w:rPr>
        <w:t>HAPOaren</w:t>
      </w:r>
      <w:proofErr w:type="spellEnd"/>
      <w:r>
        <w:rPr>
          <w:rFonts w:ascii="Helvetica LT Std" w:hAnsi="Helvetica LT Std"/>
          <w:sz w:val="19"/>
          <w:szCs w:val="19"/>
        </w:rPr>
        <w:t xml:space="preserve"> aldaket</w:t>
      </w:r>
      <w:r>
        <w:rPr>
          <w:rFonts w:ascii="Helvetica LT Std" w:hAnsi="Helvetica LT Std"/>
          <w:sz w:val="19"/>
          <w:szCs w:val="19"/>
        </w:rPr>
        <w:t>a</w:t>
      </w:r>
      <w:r>
        <w:rPr>
          <w:rFonts w:ascii="Helvetica LT Std" w:hAnsi="Helvetica LT Std"/>
          <w:sz w:val="19"/>
          <w:szCs w:val="19"/>
        </w:rPr>
        <w:t>ren DEUSEZTASUNAK eta hura gero onetsi edo baliozkotu ez izanak hitzarmenak DEUSEZ edo EZ</w:t>
      </w:r>
      <w:r>
        <w:rPr>
          <w:rFonts w:ascii="Helvetica LT Std" w:hAnsi="Helvetica LT Std"/>
          <w:sz w:val="19"/>
          <w:szCs w:val="19"/>
        </w:rPr>
        <w:t>I</w:t>
      </w:r>
      <w:r>
        <w:rPr>
          <w:rFonts w:ascii="Helvetica LT Std" w:hAnsi="Helvetica LT Std"/>
          <w:sz w:val="19"/>
          <w:szCs w:val="19"/>
        </w:rPr>
        <w:t xml:space="preserve">NEZKO bilakatu zituztela. </w:t>
      </w:r>
    </w:p>
    <w:p w:rsidR="000774CB" w:rsidRPr="00005903" w:rsidRDefault="000774CB" w:rsidP="000774CB">
      <w:pPr>
        <w:rPr>
          <w:rFonts w:ascii="Helvetica LT Std" w:hAnsi="Helvetica LT Std"/>
          <w:sz w:val="19"/>
          <w:szCs w:val="19"/>
        </w:rPr>
      </w:pPr>
      <w:r>
        <w:rPr>
          <w:rFonts w:ascii="Helvetica LT Std" w:hAnsi="Helvetica LT Std"/>
          <w:sz w:val="19"/>
          <w:szCs w:val="19"/>
        </w:rPr>
        <w:t>Baina gaur egun hori uste izatea errazagoa da 2007ko maiatzean eta 2008ko apirilean baino, o</w:t>
      </w:r>
      <w:r>
        <w:rPr>
          <w:rFonts w:ascii="Helvetica LT Std" w:hAnsi="Helvetica LT Std"/>
          <w:sz w:val="19"/>
          <w:szCs w:val="19"/>
        </w:rPr>
        <w:t>r</w:t>
      </w:r>
      <w:r>
        <w:rPr>
          <w:rFonts w:ascii="Helvetica LT Std" w:hAnsi="Helvetica LT Std"/>
          <w:sz w:val="19"/>
          <w:szCs w:val="19"/>
        </w:rPr>
        <w:t xml:space="preserve">duan sinatu baitziren eranskinak, eta eranskinak sinatzeaz batera, gainera, </w:t>
      </w:r>
      <w:proofErr w:type="spellStart"/>
      <w:r>
        <w:rPr>
          <w:rFonts w:ascii="Helvetica LT Std" w:hAnsi="Helvetica LT Std"/>
          <w:sz w:val="19"/>
          <w:szCs w:val="19"/>
        </w:rPr>
        <w:t>HAPOaren</w:t>
      </w:r>
      <w:proofErr w:type="spellEnd"/>
      <w:r>
        <w:rPr>
          <w:rFonts w:ascii="Helvetica LT Std" w:hAnsi="Helvetica LT Std"/>
          <w:sz w:val="19"/>
          <w:szCs w:val="19"/>
        </w:rPr>
        <w:t xml:space="preserve"> aldaketa berriz izapidetzen ari zen, formazko akats batengatik deuseztatua izan ondoren; hartara, 2007ko urriaren 5ean berriz ere argitaratu zen </w:t>
      </w:r>
      <w:proofErr w:type="spellStart"/>
      <w:r>
        <w:rPr>
          <w:rFonts w:ascii="Helvetica LT Std" w:hAnsi="Helvetica LT Std"/>
          <w:sz w:val="19"/>
          <w:szCs w:val="19"/>
        </w:rPr>
        <w:t>NAOn</w:t>
      </w:r>
      <w:proofErr w:type="spellEnd"/>
      <w:r>
        <w:rPr>
          <w:rFonts w:ascii="Helvetica LT Std" w:hAnsi="Helvetica LT Std"/>
          <w:sz w:val="19"/>
          <w:szCs w:val="19"/>
        </w:rPr>
        <w:t xml:space="preserve"> </w:t>
      </w:r>
      <w:proofErr w:type="spellStart"/>
      <w:r>
        <w:rPr>
          <w:rFonts w:ascii="Helvetica LT Std" w:hAnsi="Helvetica LT Std"/>
          <w:sz w:val="19"/>
          <w:szCs w:val="19"/>
        </w:rPr>
        <w:t>HAPOaren</w:t>
      </w:r>
      <w:proofErr w:type="spellEnd"/>
      <w:r>
        <w:rPr>
          <w:rFonts w:ascii="Helvetica LT Std" w:hAnsi="Helvetica LT Std"/>
          <w:sz w:val="19"/>
          <w:szCs w:val="19"/>
        </w:rPr>
        <w:t xml:space="preserve"> aldaketa berriz ere jendaurrean jartzen zela, zeren eta horixe izan baitzen deuseztatzearen arrazoia, desjabetzeari babesa ematen zion hirigintza-tresna zuzentzeko eta berriz ere onesteko; eta 2007ko apirilaren 3an (erabakia 2007ko ekainaren 18ko </w:t>
      </w:r>
      <w:proofErr w:type="spellStart"/>
      <w:r>
        <w:rPr>
          <w:rFonts w:ascii="Helvetica LT Std" w:hAnsi="Helvetica LT Std"/>
          <w:sz w:val="19"/>
          <w:szCs w:val="19"/>
        </w:rPr>
        <w:t>NAOn</w:t>
      </w:r>
      <w:proofErr w:type="spellEnd"/>
      <w:r>
        <w:rPr>
          <w:rFonts w:ascii="Helvetica LT Std" w:hAnsi="Helvetica LT Std"/>
          <w:sz w:val="19"/>
          <w:szCs w:val="19"/>
        </w:rPr>
        <w:t xml:space="preserve"> argitaratu zen), </w:t>
      </w:r>
      <w:proofErr w:type="spellStart"/>
      <w:r>
        <w:rPr>
          <w:rFonts w:ascii="Helvetica LT Std" w:hAnsi="Helvetica LT Std"/>
          <w:sz w:val="19"/>
          <w:szCs w:val="19"/>
        </w:rPr>
        <w:t>Oncineda</w:t>
      </w:r>
      <w:proofErr w:type="spellEnd"/>
      <w:r>
        <w:rPr>
          <w:rFonts w:ascii="Helvetica LT Std" w:hAnsi="Helvetica LT Std"/>
          <w:sz w:val="19"/>
          <w:szCs w:val="19"/>
        </w:rPr>
        <w:t xml:space="preserve"> alderdiaren Plan Bereziaren 1. Exekuzio Unitateko 1. Jarduketa Arloaren Plan Berezia onetsi zen, zeren eta Udalaren helburua baitzen ahal bezain laster lursailak eskuratzea eta desjabetze-espedientearekin eta erregistroko inskripzioarekin jarraitzea. Garrantzitsua da azpimarratzea Nafarroako Administrazio Auzitegiaren martxoaren 3ko 1271/2008 Ebazpenera arte </w:t>
      </w:r>
      <w:proofErr w:type="spellStart"/>
      <w:r>
        <w:rPr>
          <w:rFonts w:ascii="Helvetica LT Std" w:hAnsi="Helvetica LT Std"/>
          <w:sz w:val="19"/>
          <w:szCs w:val="19"/>
        </w:rPr>
        <w:t>—Plan</w:t>
      </w:r>
      <w:proofErr w:type="spellEnd"/>
      <w:r>
        <w:rPr>
          <w:rFonts w:ascii="Helvetica LT Std" w:hAnsi="Helvetica LT Std"/>
          <w:sz w:val="19"/>
          <w:szCs w:val="19"/>
        </w:rPr>
        <w:t xml:space="preserve"> Berezia deuseztatzen </w:t>
      </w:r>
      <w:proofErr w:type="spellStart"/>
      <w:r>
        <w:rPr>
          <w:rFonts w:ascii="Helvetica LT Std" w:hAnsi="Helvetica LT Std"/>
          <w:sz w:val="19"/>
          <w:szCs w:val="19"/>
        </w:rPr>
        <w:t>du—</w:t>
      </w:r>
      <w:proofErr w:type="spellEnd"/>
      <w:r>
        <w:rPr>
          <w:rFonts w:ascii="Helvetica LT Std" w:hAnsi="Helvetica LT Std"/>
          <w:sz w:val="19"/>
          <w:szCs w:val="19"/>
        </w:rPr>
        <w:t xml:space="preserve">, hirigintza-tresna hori indarrean zegoela uste zela, hau da, eranskinekin garatzen jarraitzen zen desjabetze-prozedura babesten zuela eta hari estaldura ematen ziola.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Izapidetze hori Udala hitzarmenen kudeaketa egiten zen aldi berean gertatu zen, eta segurtasun osoa zegoen epe oso laburrean zuzendu eginen zela aldaketaren deuseztasuna ekarri zuen arrazoia, eta gero amaitu ez zena, zeren eta 2009an ulertu baitzen (2009ko apirilean txosten luze bat egin zuten kanpoko aholkulariek guztia berrikusten zuena, eta gomendatu zuten hitzarmenei buelta garrantzitsu bat ematea, lursailak desjabetzearen bidez EZ, baizik eta zuzeneko okupazio bidez eskuratzeko, hirigintza-legeak horretarako </w:t>
      </w:r>
      <w:proofErr w:type="spellStart"/>
      <w:r>
        <w:rPr>
          <w:rFonts w:ascii="Helvetica LT Std" w:hAnsi="Helvetica LT Std"/>
          <w:sz w:val="19"/>
          <w:szCs w:val="19"/>
        </w:rPr>
        <w:t>exigitzen</w:t>
      </w:r>
      <w:proofErr w:type="spellEnd"/>
      <w:r>
        <w:rPr>
          <w:rFonts w:ascii="Helvetica LT Std" w:hAnsi="Helvetica LT Std"/>
          <w:sz w:val="19"/>
          <w:szCs w:val="19"/>
        </w:rPr>
        <w:t xml:space="preserve"> zituen inguruabar guztiak gertatuko baitziren, eta hitzarmenak eta eransk</w:t>
      </w:r>
      <w:r>
        <w:rPr>
          <w:rFonts w:ascii="Helvetica LT Std" w:hAnsi="Helvetica LT Std"/>
          <w:sz w:val="19"/>
          <w:szCs w:val="19"/>
        </w:rPr>
        <w:t>i</w:t>
      </w:r>
      <w:r>
        <w:rPr>
          <w:rFonts w:ascii="Helvetica LT Std" w:hAnsi="Helvetica LT Std"/>
          <w:sz w:val="19"/>
          <w:szCs w:val="19"/>
        </w:rPr>
        <w:t>nak deusez bilakatuta zeudela. Eta hori guztia hitzarmenak errotik berrituz; izan ere, oraingoan Lurra</w:t>
      </w:r>
      <w:r>
        <w:rPr>
          <w:rFonts w:ascii="Helvetica LT Std" w:hAnsi="Helvetica LT Std"/>
          <w:sz w:val="19"/>
          <w:szCs w:val="19"/>
        </w:rPr>
        <w:t>l</w:t>
      </w:r>
      <w:r>
        <w:rPr>
          <w:rFonts w:ascii="Helvetica LT Std" w:hAnsi="Helvetica LT Std"/>
          <w:sz w:val="19"/>
          <w:szCs w:val="19"/>
        </w:rPr>
        <w:t xml:space="preserve">dearen Antolamenduari eta Hirigintzari buruzko Foru Legean ezarritakoetakoak izanen ziren) Udal Plan Orokorra behin-behinekoz onesteko fasean zegoela eta kirolerako sistema orokorreko lursailak udal plan orokorrean jada definituta zegoen sektore jakin bati atxiki ahal zitzaizkiola. Geroko inguruabarrak hartu behar dira kontuan: 2009ko txostenaren betetze partziala; 2012an Udal Plan Orokorraren BEHIN BETIKO onespena, zeina gero gora jotzeko errekurtso bidez deuseztatu baitzen; 2015ean behin betiko onespen berria; bi jabeek Desjabetzeen Epaimahaian hitzarmenen erreklamazioa </w:t>
      </w:r>
      <w:proofErr w:type="spellStart"/>
      <w:r>
        <w:rPr>
          <w:rFonts w:ascii="Helvetica LT Std" w:hAnsi="Helvetica LT Std"/>
          <w:sz w:val="19"/>
          <w:szCs w:val="19"/>
        </w:rPr>
        <w:t>judizializatzea</w:t>
      </w:r>
      <w:proofErr w:type="spellEnd"/>
      <w:r>
        <w:rPr>
          <w:rFonts w:ascii="Helvetica LT Std" w:hAnsi="Helvetica LT Std"/>
          <w:sz w:val="19"/>
          <w:szCs w:val="19"/>
        </w:rPr>
        <w:t>; Naf</w:t>
      </w:r>
      <w:r>
        <w:rPr>
          <w:rFonts w:ascii="Helvetica LT Std" w:hAnsi="Helvetica LT Std"/>
          <w:sz w:val="19"/>
          <w:szCs w:val="19"/>
        </w:rPr>
        <w:t>a</w:t>
      </w:r>
      <w:r>
        <w:rPr>
          <w:rFonts w:ascii="Helvetica LT Std" w:hAnsi="Helvetica LT Std"/>
          <w:sz w:val="19"/>
          <w:szCs w:val="19"/>
        </w:rPr>
        <w:t xml:space="preserve">rroako Administrazio Auzitegia eta administrazioarekiko auzien jurisdikzioa (2012-2016). Bada, Udalak </w:t>
      </w:r>
      <w:r>
        <w:rPr>
          <w:rFonts w:ascii="Helvetica LT Std" w:hAnsi="Helvetica LT Std"/>
          <w:sz w:val="19"/>
          <w:szCs w:val="19"/>
        </w:rPr>
        <w:lastRenderedPageBreak/>
        <w:t>prozedura guztietan hitzarmenen eta eranskinen deuseztasuna aldeztu du, oinarri juridiko desberdin</w:t>
      </w:r>
      <w:r>
        <w:rPr>
          <w:rFonts w:ascii="Helvetica LT Std" w:hAnsi="Helvetica LT Std"/>
          <w:sz w:val="19"/>
          <w:szCs w:val="19"/>
        </w:rPr>
        <w:t>e</w:t>
      </w:r>
      <w:r>
        <w:rPr>
          <w:rFonts w:ascii="Helvetica LT Std" w:hAnsi="Helvetica LT Std"/>
          <w:sz w:val="19"/>
          <w:szCs w:val="19"/>
        </w:rPr>
        <w:t>kin, eta horretan beti aldeztu zen geroztiko deuseztasuna ezin zela eranskinaren bidez baliozkotu, zeren eta ez baitzegoen desjabetzeko kausarik, lurzoruen desjabetzea ahalbidetzen zuen planeamendua on</w:t>
      </w:r>
      <w:r>
        <w:rPr>
          <w:rFonts w:ascii="Helvetica LT Std" w:hAnsi="Helvetica LT Std"/>
          <w:sz w:val="19"/>
          <w:szCs w:val="19"/>
        </w:rPr>
        <w:t>e</w:t>
      </w:r>
      <w:r>
        <w:rPr>
          <w:rFonts w:ascii="Helvetica LT Std" w:hAnsi="Helvetica LT Std"/>
          <w:sz w:val="19"/>
          <w:szCs w:val="19"/>
        </w:rPr>
        <w:t xml:space="preserve">tsi gabe zegoelako, eta nolanahi ere deuseztatzetik (eta gero aldaketa eta hain muturrekoa zelako eranskinak ere muturrekoak izatea eragin zuen plan berezia berriz ere onestetik) turrustan heldutako deuseztasuna. </w:t>
      </w:r>
    </w:p>
    <w:p w:rsidR="000774CB" w:rsidRPr="00005903" w:rsidRDefault="000774CB" w:rsidP="000774CB">
      <w:pPr>
        <w:rPr>
          <w:rFonts w:ascii="Helvetica LT Std" w:hAnsi="Helvetica LT Std"/>
          <w:sz w:val="19"/>
          <w:szCs w:val="19"/>
        </w:rPr>
      </w:pPr>
      <w:r>
        <w:rPr>
          <w:rFonts w:ascii="Helvetica LT Std" w:hAnsi="Helvetica LT Std"/>
          <w:sz w:val="19"/>
          <w:szCs w:val="19"/>
        </w:rPr>
        <w:t>SEIGARRENA.- Azkenik, bereziki nabarmendu nahi dugu Desjabetzeen Epaimahaiaren ebazp</w:t>
      </w:r>
      <w:r>
        <w:rPr>
          <w:rFonts w:ascii="Helvetica LT Std" w:hAnsi="Helvetica LT Std"/>
          <w:sz w:val="19"/>
          <w:szCs w:val="19"/>
        </w:rPr>
        <w:t>e</w:t>
      </w:r>
      <w:r>
        <w:rPr>
          <w:rFonts w:ascii="Helvetica LT Std" w:hAnsi="Helvetica LT Std"/>
          <w:sz w:val="19"/>
          <w:szCs w:val="19"/>
        </w:rPr>
        <w:t xml:space="preserve">nak </w:t>
      </w:r>
      <w:proofErr w:type="spellStart"/>
      <w:r>
        <w:rPr>
          <w:rFonts w:ascii="Helvetica LT Std" w:hAnsi="Helvetica LT Std"/>
          <w:sz w:val="19"/>
          <w:szCs w:val="19"/>
        </w:rPr>
        <w:t>sub</w:t>
      </w:r>
      <w:proofErr w:type="spellEnd"/>
      <w:r>
        <w:rPr>
          <w:rFonts w:ascii="Helvetica LT Std" w:hAnsi="Helvetica LT Std"/>
          <w:sz w:val="19"/>
          <w:szCs w:val="19"/>
        </w:rPr>
        <w:t xml:space="preserve"> </w:t>
      </w:r>
      <w:proofErr w:type="spellStart"/>
      <w:r>
        <w:rPr>
          <w:rFonts w:ascii="Helvetica LT Std" w:hAnsi="Helvetica LT Std"/>
          <w:sz w:val="19"/>
          <w:szCs w:val="19"/>
        </w:rPr>
        <w:t>iudice</w:t>
      </w:r>
      <w:proofErr w:type="spellEnd"/>
      <w:r>
        <w:rPr>
          <w:rFonts w:ascii="Helvetica LT Std" w:hAnsi="Helvetica LT Std"/>
          <w:sz w:val="19"/>
          <w:szCs w:val="19"/>
        </w:rPr>
        <w:t xml:space="preserve"> daudela, eta gainera haiek berrikusteko prozedura bat ireki zela, hitzarmenen deusezt</w:t>
      </w:r>
      <w:r>
        <w:rPr>
          <w:rFonts w:ascii="Helvetica LT Std" w:hAnsi="Helvetica LT Std"/>
          <w:sz w:val="19"/>
          <w:szCs w:val="19"/>
        </w:rPr>
        <w:t>a</w:t>
      </w:r>
      <w:r>
        <w:rPr>
          <w:rFonts w:ascii="Helvetica LT Std" w:hAnsi="Helvetica LT Std"/>
          <w:sz w:val="19"/>
          <w:szCs w:val="19"/>
        </w:rPr>
        <w:t>suna deklaratzeko. Hori dela eta, errespetuz baina irmoz, ulertzen dugu goizegi dela Ganberak Udal</w:t>
      </w:r>
      <w:r>
        <w:rPr>
          <w:rFonts w:ascii="Helvetica LT Std" w:hAnsi="Helvetica LT Std"/>
          <w:sz w:val="19"/>
          <w:szCs w:val="19"/>
        </w:rPr>
        <w:t>a</w:t>
      </w:r>
      <w:r>
        <w:rPr>
          <w:rFonts w:ascii="Helvetica LT Std" w:hAnsi="Helvetica LT Std"/>
          <w:sz w:val="19"/>
          <w:szCs w:val="19"/>
        </w:rPr>
        <w:t xml:space="preserve">rentzako “balizko” ondorio ekonomikoei buruzko iritzia emateko. </w:t>
      </w:r>
    </w:p>
    <w:p w:rsidR="000774CB" w:rsidRPr="00005903" w:rsidRDefault="000774CB" w:rsidP="000774CB">
      <w:pPr>
        <w:rPr>
          <w:rFonts w:ascii="Helvetica LT Std" w:hAnsi="Helvetica LT Std"/>
          <w:sz w:val="19"/>
          <w:szCs w:val="19"/>
        </w:rPr>
      </w:pPr>
      <w:r>
        <w:rPr>
          <w:rFonts w:ascii="Helvetica LT Std" w:hAnsi="Helvetica LT Std"/>
          <w:sz w:val="19"/>
          <w:szCs w:val="19"/>
        </w:rPr>
        <w:t>Lizarran Iruñerako, 2018ko otsailaren 5ean</w:t>
      </w:r>
    </w:p>
    <w:p w:rsidR="000774CB" w:rsidRPr="00005903" w:rsidRDefault="000774CB" w:rsidP="000774CB">
      <w:pPr>
        <w:rPr>
          <w:rFonts w:ascii="Helvetica LT Std" w:hAnsi="Helvetica LT Std"/>
          <w:sz w:val="19"/>
          <w:szCs w:val="19"/>
        </w:rPr>
      </w:pPr>
      <w:proofErr w:type="spellStart"/>
      <w:r>
        <w:rPr>
          <w:rFonts w:ascii="Helvetica LT Std" w:hAnsi="Helvetica LT Std"/>
          <w:sz w:val="19"/>
          <w:szCs w:val="19"/>
        </w:rPr>
        <w:t>María</w:t>
      </w:r>
      <w:proofErr w:type="spellEnd"/>
      <w:r>
        <w:rPr>
          <w:rFonts w:ascii="Helvetica LT Std" w:hAnsi="Helvetica LT Std"/>
          <w:sz w:val="19"/>
          <w:szCs w:val="19"/>
        </w:rPr>
        <w:t xml:space="preserve"> </w:t>
      </w:r>
      <w:proofErr w:type="spellStart"/>
      <w:r>
        <w:rPr>
          <w:rFonts w:ascii="Helvetica LT Std" w:hAnsi="Helvetica LT Std"/>
          <w:sz w:val="19"/>
          <w:szCs w:val="19"/>
        </w:rPr>
        <w:t>José</w:t>
      </w:r>
      <w:proofErr w:type="spellEnd"/>
      <w:r>
        <w:rPr>
          <w:rFonts w:ascii="Helvetica LT Std" w:hAnsi="Helvetica LT Std"/>
          <w:sz w:val="19"/>
          <w:szCs w:val="19"/>
        </w:rPr>
        <w:t xml:space="preserve"> </w:t>
      </w:r>
      <w:proofErr w:type="spellStart"/>
      <w:r>
        <w:rPr>
          <w:rFonts w:ascii="Helvetica LT Std" w:hAnsi="Helvetica LT Std"/>
          <w:sz w:val="19"/>
          <w:szCs w:val="19"/>
        </w:rPr>
        <w:t>Fernández</w:t>
      </w:r>
      <w:proofErr w:type="spellEnd"/>
      <w:r>
        <w:rPr>
          <w:rFonts w:ascii="Helvetica LT Std" w:hAnsi="Helvetica LT Std"/>
          <w:sz w:val="19"/>
          <w:szCs w:val="19"/>
        </w:rPr>
        <w:t xml:space="preserve"> </w:t>
      </w:r>
      <w:proofErr w:type="spellStart"/>
      <w:r>
        <w:rPr>
          <w:rFonts w:ascii="Helvetica LT Std" w:hAnsi="Helvetica LT Std"/>
          <w:sz w:val="19"/>
          <w:szCs w:val="19"/>
        </w:rPr>
        <w:t>Aguerri</w:t>
      </w:r>
      <w:proofErr w:type="spellEnd"/>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LIZARRAKO UDALETXEAN LIZARRAKO UDALEKO </w:t>
      </w:r>
      <w:proofErr w:type="spellStart"/>
      <w:r>
        <w:rPr>
          <w:rFonts w:ascii="Helvetica LT Std" w:hAnsi="Helvetica LT Std"/>
          <w:sz w:val="19"/>
          <w:szCs w:val="19"/>
        </w:rPr>
        <w:t>KONTU-HARTZAILETZAREN</w:t>
      </w:r>
      <w:proofErr w:type="spellEnd"/>
      <w:r>
        <w:rPr>
          <w:rFonts w:ascii="Helvetica LT Std" w:hAnsi="Helvetica LT Std"/>
          <w:sz w:val="19"/>
          <w:szCs w:val="19"/>
        </w:rPr>
        <w:t xml:space="preserve"> ETA IDA</w:t>
      </w:r>
      <w:r>
        <w:rPr>
          <w:rFonts w:ascii="Helvetica LT Std" w:hAnsi="Helvetica LT Std"/>
          <w:sz w:val="19"/>
          <w:szCs w:val="19"/>
        </w:rPr>
        <w:t>Z</w:t>
      </w:r>
      <w:r>
        <w:rPr>
          <w:rFonts w:ascii="Helvetica LT Std" w:hAnsi="Helvetica LT Std"/>
          <w:sz w:val="19"/>
          <w:szCs w:val="19"/>
        </w:rPr>
        <w:t xml:space="preserve">KARITZAREN ALORREKO ARDURADUNEKIN IZANDAKO BILERAREN AKTA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2006ko apirilaren hiruan, EIN </w:t>
      </w:r>
      <w:proofErr w:type="spellStart"/>
      <w:r>
        <w:rPr>
          <w:rFonts w:ascii="Helvetica LT Std" w:hAnsi="Helvetica LT Std"/>
          <w:sz w:val="19"/>
          <w:szCs w:val="19"/>
        </w:rPr>
        <w:t>SLko</w:t>
      </w:r>
      <w:proofErr w:type="spellEnd"/>
      <w:r>
        <w:rPr>
          <w:rFonts w:ascii="Helvetica LT Std" w:hAnsi="Helvetica LT Std"/>
          <w:sz w:val="19"/>
          <w:szCs w:val="19"/>
        </w:rPr>
        <w:t xml:space="preserve"> kide batzuk alkatearekin, kiroletako zinegotziarekin, kontu-hartzailearekin eta Lizarrako Udaleko hirigintzako legelari eta jarduneko idazkariarekin bildu ziren.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Bileraren helburua </w:t>
      </w:r>
      <w:proofErr w:type="spellStart"/>
      <w:r>
        <w:rPr>
          <w:rFonts w:ascii="Helvetica LT Std" w:hAnsi="Helvetica LT Std"/>
          <w:sz w:val="19"/>
          <w:szCs w:val="19"/>
        </w:rPr>
        <w:t>Oncinedako</w:t>
      </w:r>
      <w:proofErr w:type="spellEnd"/>
      <w:r>
        <w:rPr>
          <w:rFonts w:ascii="Helvetica LT Std" w:hAnsi="Helvetica LT Std"/>
          <w:sz w:val="19"/>
          <w:szCs w:val="19"/>
        </w:rPr>
        <w:t xml:space="preserve"> kirol eremuaren espedientea zen, bai eta proiektuak ukitutako lu</w:t>
      </w:r>
      <w:r>
        <w:rPr>
          <w:rFonts w:ascii="Helvetica LT Std" w:hAnsi="Helvetica LT Std"/>
          <w:sz w:val="19"/>
          <w:szCs w:val="19"/>
        </w:rPr>
        <w:t>r</w:t>
      </w:r>
      <w:r>
        <w:rPr>
          <w:rFonts w:ascii="Helvetica LT Std" w:hAnsi="Helvetica LT Std"/>
          <w:sz w:val="19"/>
          <w:szCs w:val="19"/>
        </w:rPr>
        <w:t xml:space="preserve">sailak lortzeko bidea ere. </w:t>
      </w:r>
    </w:p>
    <w:p w:rsidR="000774CB" w:rsidRPr="00005903" w:rsidRDefault="000774CB" w:rsidP="000774CB">
      <w:pPr>
        <w:rPr>
          <w:rFonts w:ascii="Helvetica LT Std" w:hAnsi="Helvetica LT Std"/>
          <w:sz w:val="19"/>
          <w:szCs w:val="19"/>
        </w:rPr>
      </w:pPr>
      <w:r>
        <w:rPr>
          <w:rFonts w:ascii="Helvetica LT Std" w:hAnsi="Helvetica LT Std"/>
          <w:sz w:val="19"/>
          <w:szCs w:val="19"/>
        </w:rPr>
        <w:t>Honako HELBURU hauek planteatu ziren:</w:t>
      </w:r>
    </w:p>
    <w:p w:rsidR="000774CB" w:rsidRPr="00005903" w:rsidRDefault="000774CB" w:rsidP="000774CB">
      <w:pPr>
        <w:rPr>
          <w:rFonts w:ascii="Helvetica LT Std" w:hAnsi="Helvetica LT Std"/>
          <w:sz w:val="19"/>
          <w:szCs w:val="19"/>
        </w:rPr>
      </w:pPr>
      <w:r>
        <w:rPr>
          <w:rFonts w:ascii="Helvetica LT Std" w:hAnsi="Helvetica LT Std"/>
          <w:sz w:val="19"/>
          <w:szCs w:val="19"/>
        </w:rPr>
        <w:t>1. Nafarroako Kirolaren eta Gazteriaren Institutuak martxoaren 8ko 64/2006 Foru Aginduaren b</w:t>
      </w:r>
      <w:r>
        <w:rPr>
          <w:rFonts w:ascii="Helvetica LT Std" w:hAnsi="Helvetica LT Std"/>
          <w:sz w:val="19"/>
          <w:szCs w:val="19"/>
        </w:rPr>
        <w:t>i</w:t>
      </w:r>
      <w:r>
        <w:rPr>
          <w:rFonts w:ascii="Helvetica LT Std" w:hAnsi="Helvetica LT Std"/>
          <w:sz w:val="19"/>
          <w:szCs w:val="19"/>
        </w:rPr>
        <w:t xml:space="preserve">dez deitutako laguntza eskatzea. Hura eskatzeko epea 2006ko apirilaren 30ean amaitzen zen. 64/2006 Foru Legeak eskatzen du diru-laguntzaren xede den kirol instalazioa egin behar den tokiko lursailen gaineko jabetza justifikatzea.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Desjabetze-espedientea irekitzea, lursailen jabetza justifikatu ahal izateko.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Aurrekontuan behar adina izendapen egotea desjabetze-espediente horri ekin ahal izateko. Aurrekontu-izendapen horren zenbatekoa lursailen balorazio objektibo batean oinarritu beharko da. </w:t>
      </w:r>
    </w:p>
    <w:p w:rsidR="000774CB" w:rsidRPr="00005903" w:rsidRDefault="000774CB" w:rsidP="000774CB">
      <w:pPr>
        <w:rPr>
          <w:rFonts w:ascii="Helvetica LT Std" w:hAnsi="Helvetica LT Std"/>
          <w:sz w:val="19"/>
          <w:szCs w:val="19"/>
        </w:rPr>
      </w:pPr>
      <w:r>
        <w:rPr>
          <w:rFonts w:ascii="Helvetica LT Std" w:hAnsi="Helvetica LT Std"/>
          <w:sz w:val="19"/>
          <w:szCs w:val="19"/>
        </w:rPr>
        <w:t>4.  Eremuaren planeamenduaren aldaketak (2005eko abenduan onetsia) eskatzen duen plan b</w:t>
      </w:r>
      <w:r>
        <w:rPr>
          <w:rFonts w:ascii="Helvetica LT Std" w:hAnsi="Helvetica LT Std"/>
          <w:sz w:val="19"/>
          <w:szCs w:val="19"/>
        </w:rPr>
        <w:t>e</w:t>
      </w:r>
      <w:r>
        <w:rPr>
          <w:rFonts w:ascii="Helvetica LT Std" w:hAnsi="Helvetica LT Std"/>
          <w:sz w:val="19"/>
          <w:szCs w:val="19"/>
        </w:rPr>
        <w:t xml:space="preserve">rezia izapidetzea. </w:t>
      </w:r>
    </w:p>
    <w:p w:rsidR="000774CB" w:rsidRPr="00005903" w:rsidRDefault="000774CB" w:rsidP="000774CB">
      <w:pPr>
        <w:rPr>
          <w:rFonts w:ascii="Helvetica LT Std" w:hAnsi="Helvetica LT Std"/>
          <w:sz w:val="19"/>
          <w:szCs w:val="19"/>
        </w:rPr>
      </w:pPr>
      <w:r>
        <w:rPr>
          <w:rFonts w:ascii="Helvetica LT Std" w:hAnsi="Helvetica LT Std"/>
          <w:sz w:val="19"/>
          <w:szCs w:val="19"/>
        </w:rPr>
        <w:t>Konponbidea emateko eta helburuak lortzeko, honako ESTRATEGIA HAU proposatzen da:</w:t>
      </w:r>
    </w:p>
    <w:p w:rsidR="000774CB" w:rsidRPr="00005903" w:rsidRDefault="000774CB" w:rsidP="000774CB">
      <w:pPr>
        <w:pStyle w:val="Prrafodelista"/>
        <w:numPr>
          <w:ilvl w:val="0"/>
          <w:numId w:val="47"/>
        </w:numPr>
        <w:spacing w:after="200" w:line="276" w:lineRule="auto"/>
        <w:jc w:val="left"/>
        <w:rPr>
          <w:rFonts w:ascii="Helvetica LT Std" w:hAnsi="Helvetica LT Std"/>
          <w:sz w:val="19"/>
          <w:szCs w:val="19"/>
        </w:rPr>
      </w:pPr>
      <w:proofErr w:type="spellStart"/>
      <w:r>
        <w:rPr>
          <w:rFonts w:ascii="Helvetica LT Std" w:hAnsi="Helvetica LT Std"/>
          <w:sz w:val="19"/>
          <w:szCs w:val="19"/>
        </w:rPr>
        <w:t>Oncinedako</w:t>
      </w:r>
      <w:proofErr w:type="spellEnd"/>
      <w:r>
        <w:rPr>
          <w:rFonts w:ascii="Helvetica LT Std" w:hAnsi="Helvetica LT Std"/>
          <w:sz w:val="19"/>
          <w:szCs w:val="19"/>
        </w:rPr>
        <w:t xml:space="preserve"> udal kirol eremuaren esparrurako Plan Berezia Udalaren datorren Osoko Bilkuran onestea, aurrerago zehazten diren berezitasunekin. </w:t>
      </w:r>
    </w:p>
    <w:p w:rsidR="000774CB" w:rsidRPr="00005903" w:rsidRDefault="000774CB" w:rsidP="000774CB">
      <w:pPr>
        <w:pStyle w:val="Prrafodelista"/>
        <w:numPr>
          <w:ilvl w:val="0"/>
          <w:numId w:val="47"/>
        </w:numPr>
        <w:spacing w:after="200" w:line="276" w:lineRule="auto"/>
        <w:jc w:val="left"/>
        <w:rPr>
          <w:rFonts w:ascii="Helvetica LT Std" w:hAnsi="Helvetica LT Std"/>
          <w:sz w:val="19"/>
          <w:szCs w:val="19"/>
        </w:rPr>
      </w:pPr>
      <w:r>
        <w:rPr>
          <w:rFonts w:ascii="Helvetica LT Std" w:hAnsi="Helvetica LT Std"/>
          <w:sz w:val="19"/>
          <w:szCs w:val="19"/>
        </w:rPr>
        <w:t xml:space="preserve">Desjabetze-espedientearen prozedurari dagokionez: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Hari hasiera emateko, aurrekontu-izendapena eduki beharra dago. </w:t>
      </w:r>
    </w:p>
    <w:p w:rsidR="000774CB" w:rsidRPr="00005903" w:rsidRDefault="000774CB" w:rsidP="000774CB">
      <w:pPr>
        <w:rPr>
          <w:rFonts w:ascii="Helvetica LT Std" w:hAnsi="Helvetica LT Std"/>
          <w:sz w:val="19"/>
          <w:szCs w:val="19"/>
        </w:rPr>
      </w:pPr>
      <w:r>
        <w:rPr>
          <w:rFonts w:ascii="Helvetica LT Std" w:hAnsi="Helvetica LT Std"/>
          <w:sz w:val="19"/>
          <w:szCs w:val="19"/>
        </w:rPr>
        <w:t>– Zuzkidura doi-doia dagoenez, eta proiektua bere osotasunean faseka planteatuta dagoenez (hasieran ez dira behar sartu diren lursail guztiak), honako hau proposatzen da: esparrua aldatu eta exekuzio-unitate txikitan zatitzea. Hartara, Lurraldearen Antolamenduari eta Hirigintzari buruzko Foru Legearen 184. artikuluaren indarrez, esparru txikiagoak desjabetu ahalko dira, unitate-exekuzioei egok</w:t>
      </w:r>
      <w:r>
        <w:rPr>
          <w:rFonts w:ascii="Helvetica LT Std" w:hAnsi="Helvetica LT Std"/>
          <w:sz w:val="19"/>
          <w:szCs w:val="19"/>
        </w:rPr>
        <w:t>i</w:t>
      </w:r>
      <w:r>
        <w:rPr>
          <w:rFonts w:ascii="Helvetica LT Std" w:hAnsi="Helvetica LT Std"/>
          <w:sz w:val="19"/>
          <w:szCs w:val="19"/>
        </w:rPr>
        <w:t xml:space="preserve">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Horretarako, beharrezkoa da Plan Bereziak jada bere hasierako onespenean unitate-exekuzioen banaketa jaso dezala. Exekuzio-unitate horien diseinua obra-proiektuaren idazleak berak emanen du, proiektua osatzen duten elementuei ekiteko dagoen aurrekontu-izendapenaren arabera.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Desjabetzea lehenengo une batean arinen gauzatu beharreko exekuzio-unitateetara mugatuko da. Horrenbestez, behar den aurrekontu-izendapena ere txikia izanen da, eta lehenengo fase honetan ukitutako jabeen kopurua ere txikiagoa izanen da.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Pr>
          <w:rFonts w:ascii="Helvetica LT Std" w:hAnsi="Helvetica LT Std"/>
          <w:sz w:val="19"/>
          <w:szCs w:val="19"/>
        </w:rPr>
        <w:lastRenderedPageBreak/>
        <w:t>Lehentasunezko exekuzio-unitateek ukitutako jabeei ultimatum bat eman behar zaie, hitzarmen edo trukatzeen balizko hitzarmena azkartze aldera. Lehentasuna emanen zaio desjabetze-bideko akordioak lortzeari, horiekin negoziatzeko tresnek horretarako bidea ematen duten ne</w:t>
      </w:r>
      <w:r>
        <w:rPr>
          <w:rFonts w:ascii="Helvetica LT Std" w:hAnsi="Helvetica LT Std"/>
          <w:sz w:val="19"/>
          <w:szCs w:val="19"/>
        </w:rPr>
        <w:t>u</w:t>
      </w:r>
      <w:r>
        <w:rPr>
          <w:rFonts w:ascii="Helvetica LT Std" w:hAnsi="Helvetica LT Std"/>
          <w:sz w:val="19"/>
          <w:szCs w:val="19"/>
        </w:rPr>
        <w:t xml:space="preserve">rrian. Proiektua idazten duen lantaldeari planteatu behar zaio bideragarria ote den 412. </w:t>
      </w:r>
      <w:proofErr w:type="spellStart"/>
      <w:r>
        <w:rPr>
          <w:rFonts w:ascii="Helvetica LT Std" w:hAnsi="Helvetica LT Std"/>
          <w:sz w:val="19"/>
          <w:szCs w:val="19"/>
        </w:rPr>
        <w:t>lurzatiko</w:t>
      </w:r>
      <w:proofErr w:type="spellEnd"/>
      <w:r>
        <w:rPr>
          <w:rFonts w:ascii="Helvetica LT Std" w:hAnsi="Helvetica LT Std"/>
          <w:sz w:val="19"/>
          <w:szCs w:val="19"/>
        </w:rPr>
        <w:t xml:space="preserve"> eraikinari eustea, zeren eta horrela 103. </w:t>
      </w:r>
      <w:proofErr w:type="spellStart"/>
      <w:r>
        <w:rPr>
          <w:rFonts w:ascii="Helvetica LT Std" w:hAnsi="Helvetica LT Std"/>
          <w:sz w:val="19"/>
          <w:szCs w:val="19"/>
        </w:rPr>
        <w:t>lurzatia</w:t>
      </w:r>
      <w:proofErr w:type="spellEnd"/>
      <w:r>
        <w:rPr>
          <w:rFonts w:ascii="Helvetica LT Std" w:hAnsi="Helvetica LT Std"/>
          <w:sz w:val="19"/>
          <w:szCs w:val="19"/>
        </w:rPr>
        <w:t xml:space="preserve"> erabili ahal izatea segurtatzen baita.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Pr>
          <w:rFonts w:ascii="Helvetica LT Std" w:hAnsi="Helvetica LT Std"/>
          <w:sz w:val="19"/>
          <w:szCs w:val="19"/>
        </w:rPr>
        <w:t xml:space="preserve">EIN SL arduratuko da lehen urbanizagarria ez zen lurzoruaren balorazioa egiten.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Pr>
          <w:rFonts w:ascii="Helvetica LT Std" w:hAnsi="Helvetica LT Std"/>
          <w:sz w:val="19"/>
          <w:szCs w:val="19"/>
        </w:rPr>
        <w:t>Ezinbestekoa da aurrekontu-izendapen bat edukitzea berehala desjabetzekoa den exekuzio-unitatearen edo desjabetzekoak diren exekuzio-unitateen lurzoruaren balorazioari eusteko ga</w:t>
      </w:r>
      <w:r>
        <w:rPr>
          <w:rFonts w:ascii="Helvetica LT Std" w:hAnsi="Helvetica LT Std"/>
          <w:sz w:val="19"/>
          <w:szCs w:val="19"/>
        </w:rPr>
        <w:t>i</w:t>
      </w:r>
      <w:r>
        <w:rPr>
          <w:rFonts w:ascii="Helvetica LT Std" w:hAnsi="Helvetica LT Std"/>
          <w:sz w:val="19"/>
          <w:szCs w:val="19"/>
        </w:rPr>
        <w:t xml:space="preserve">tasuna izanen duena.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Pr>
          <w:rFonts w:ascii="Helvetica LT Std" w:hAnsi="Helvetica LT Std"/>
          <w:sz w:val="19"/>
          <w:szCs w:val="19"/>
        </w:rPr>
        <w:t>Nafarroako Kirolaren eta Gazteriaren Institutuak deitutako diru-laguntza eskatzeari uko ez eg</w:t>
      </w:r>
      <w:r>
        <w:rPr>
          <w:rFonts w:ascii="Helvetica LT Std" w:hAnsi="Helvetica LT Std"/>
          <w:sz w:val="19"/>
          <w:szCs w:val="19"/>
        </w:rPr>
        <w:t>i</w:t>
      </w:r>
      <w:r>
        <w:rPr>
          <w:rFonts w:ascii="Helvetica LT Std" w:hAnsi="Helvetica LT Std"/>
          <w:sz w:val="19"/>
          <w:szCs w:val="19"/>
        </w:rPr>
        <w:t xml:space="preserve">teko, laguntzaren xede diren instalazioak kokatuko diren lursailen jabetza justifikatu beharra dago; honelaxe egin beharko da hori: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Aprobetxamenduak Ibarrari atxikitzeko hitzarmenak, jabe batzuekin sinatutakoak, gehitzea. </w:t>
      </w:r>
    </w:p>
    <w:p w:rsidR="000774CB" w:rsidRPr="00005903" w:rsidRDefault="000774CB" w:rsidP="000774CB">
      <w:pPr>
        <w:rPr>
          <w:rFonts w:ascii="Helvetica LT Std" w:hAnsi="Helvetica LT Std"/>
          <w:sz w:val="19"/>
          <w:szCs w:val="19"/>
        </w:rPr>
      </w:pPr>
      <w:r>
        <w:rPr>
          <w:rFonts w:ascii="Helvetica LT Std" w:hAnsi="Helvetica LT Std"/>
          <w:sz w:val="19"/>
          <w:szCs w:val="19"/>
        </w:rPr>
        <w:t>– Esparruko desjabetze-prozedurari hasiera eman dakion aldeztea, obren erabilgarritasun publ</w:t>
      </w:r>
      <w:r>
        <w:rPr>
          <w:rFonts w:ascii="Helvetica LT Std" w:hAnsi="Helvetica LT Std"/>
          <w:sz w:val="19"/>
          <w:szCs w:val="19"/>
        </w:rPr>
        <w:t>i</w:t>
      </w:r>
      <w:r>
        <w:rPr>
          <w:rFonts w:ascii="Helvetica LT Std" w:hAnsi="Helvetica LT Std"/>
          <w:sz w:val="19"/>
          <w:szCs w:val="19"/>
        </w:rPr>
        <w:t xml:space="preserve">koa deklaratuz eta Lizarrako Hiri Antolamendurako Plan Orokorraren aldaketa puntuala onesteak (2005-12-02) berez dakarren lursailen eta eraikinen okupazioaren beharraren bitartez, Lurzoruaren Araubideari eta Balorazioei buruzko apirilaren 13ko 6/1998 Legearen 33. artikuluaren indarrez.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Argudiatzea jada erredaktatuta dagoen obra-proiektua badaukagula, hura egin duen lantaldeak emana. </w:t>
      </w:r>
    </w:p>
    <w:p w:rsidR="000774CB" w:rsidRPr="00005903" w:rsidRDefault="000774CB" w:rsidP="000774CB">
      <w:pPr>
        <w:rPr>
          <w:rFonts w:ascii="Helvetica LT Std" w:hAnsi="Helvetica LT Std"/>
          <w:sz w:val="19"/>
          <w:szCs w:val="19"/>
        </w:rPr>
      </w:pPr>
      <w:r>
        <w:rPr>
          <w:rFonts w:ascii="Helvetica LT Std" w:hAnsi="Helvetica LT Std"/>
          <w:sz w:val="19"/>
          <w:szCs w:val="19"/>
        </w:rPr>
        <w:t>ONCINEDA ALDERDIKO KIROL-INSTALAZIOEN MULTZOA ERAIKITZEKO ESPEDIENTE</w:t>
      </w:r>
      <w:r>
        <w:rPr>
          <w:rFonts w:ascii="Helvetica LT Std" w:hAnsi="Helvetica LT Std"/>
          <w:sz w:val="19"/>
          <w:szCs w:val="19"/>
        </w:rPr>
        <w:t>A</w:t>
      </w:r>
      <w:r>
        <w:rPr>
          <w:rFonts w:ascii="Helvetica LT Std" w:hAnsi="Helvetica LT Std"/>
          <w:sz w:val="19"/>
          <w:szCs w:val="19"/>
        </w:rPr>
        <w:t xml:space="preserve">REN EGUNGO EGOERARI BURUZKO INFORMAZIO-OHARRA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2006ko apirilaren hiruan, bilera bat izan zen, zeinetara alkatea, kiroletako zinegotzia, kontu-hartzailea eta Lizarrako Udaleko hirigintzako legelari eta jarduneko idazkaria joan baitziren, lursailak lortzeko aholkularitza teknikoa emateko kontratatuta zegoen EIN SL enpresako legelariekin.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Bileraren helburuaren ardatza zen </w:t>
      </w:r>
      <w:proofErr w:type="spellStart"/>
      <w:r>
        <w:rPr>
          <w:rFonts w:ascii="Helvetica LT Std" w:hAnsi="Helvetica LT Std"/>
          <w:sz w:val="19"/>
          <w:szCs w:val="19"/>
        </w:rPr>
        <w:t>Oncinedako</w:t>
      </w:r>
      <w:proofErr w:type="spellEnd"/>
      <w:r>
        <w:rPr>
          <w:rFonts w:ascii="Helvetica LT Std" w:hAnsi="Helvetica LT Std"/>
          <w:sz w:val="19"/>
          <w:szCs w:val="19"/>
        </w:rPr>
        <w:t xml:space="preserve"> kirol eremuaren espedientea ezagutzea eta haren egoera baloratzea, bai eta proiektuak ukitutako lursailak lortzeko bidea ere.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Aipatutako bileraren ondorioz eta alkateak eskatuta, honako informazio-ohar hau egin dugu Udal Gobernuko lantaldearentzat.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1.- ESPEDIENTEAREN GAUR EGUNGO EGOERA </w:t>
      </w:r>
    </w:p>
    <w:p w:rsidR="000774CB" w:rsidRPr="00005903" w:rsidRDefault="000774CB" w:rsidP="000774CB">
      <w:pPr>
        <w:rPr>
          <w:rFonts w:ascii="Helvetica LT Std" w:hAnsi="Helvetica LT Std"/>
          <w:sz w:val="19"/>
          <w:szCs w:val="19"/>
        </w:rPr>
      </w:pPr>
      <w:r>
        <w:rPr>
          <w:rFonts w:ascii="Helvetica LT Std" w:hAnsi="Helvetica LT Std"/>
          <w:sz w:val="19"/>
          <w:szCs w:val="19"/>
        </w:rPr>
        <w:t>Ohar honen helburua ez da aurrez hartutako erabakiak baloratzea, baizik eta egungo egoera a</w:t>
      </w:r>
      <w:r>
        <w:rPr>
          <w:rFonts w:ascii="Helvetica LT Std" w:hAnsi="Helvetica LT Std"/>
          <w:sz w:val="19"/>
          <w:szCs w:val="19"/>
        </w:rPr>
        <w:t>z</w:t>
      </w:r>
      <w:r>
        <w:rPr>
          <w:rFonts w:ascii="Helvetica LT Std" w:hAnsi="Helvetica LT Std"/>
          <w:sz w:val="19"/>
          <w:szCs w:val="19"/>
        </w:rPr>
        <w:t>tertzea eta une honetan jarduketa-estrategia bat proposatzea, epe laburrean honako helburu hauek lo</w:t>
      </w:r>
      <w:r>
        <w:rPr>
          <w:rFonts w:ascii="Helvetica LT Std" w:hAnsi="Helvetica LT Std"/>
          <w:sz w:val="19"/>
          <w:szCs w:val="19"/>
        </w:rPr>
        <w:t>r</w:t>
      </w:r>
      <w:r>
        <w:rPr>
          <w:rFonts w:ascii="Helvetica LT Std" w:hAnsi="Helvetica LT Std"/>
          <w:sz w:val="19"/>
          <w:szCs w:val="19"/>
        </w:rPr>
        <w:t xml:space="preserve">tzeko, </w:t>
      </w:r>
      <w:proofErr w:type="spellStart"/>
      <w:r>
        <w:rPr>
          <w:rFonts w:ascii="Helvetica LT Std" w:hAnsi="Helvetica LT Std"/>
          <w:sz w:val="19"/>
          <w:szCs w:val="19"/>
        </w:rPr>
        <w:t>Oncinedan</w:t>
      </w:r>
      <w:proofErr w:type="spellEnd"/>
      <w:r>
        <w:rPr>
          <w:rFonts w:ascii="Helvetica LT Std" w:hAnsi="Helvetica LT Std"/>
          <w:sz w:val="19"/>
          <w:szCs w:val="19"/>
        </w:rPr>
        <w:t xml:space="preserve"> kirol-instalazioetako proiektua gauzatu ahal izateko: </w:t>
      </w:r>
    </w:p>
    <w:p w:rsidR="000774CB" w:rsidRPr="00005903" w:rsidRDefault="000774CB" w:rsidP="000774CB">
      <w:pPr>
        <w:rPr>
          <w:rFonts w:ascii="Helvetica LT Std" w:hAnsi="Helvetica LT Std"/>
          <w:sz w:val="19"/>
          <w:szCs w:val="19"/>
        </w:rPr>
      </w:pPr>
      <w:r>
        <w:rPr>
          <w:rFonts w:ascii="Helvetica LT Std" w:hAnsi="Helvetica LT Std"/>
          <w:sz w:val="19"/>
          <w:szCs w:val="19"/>
        </w:rPr>
        <w:t>1.- Nafarroako Kirolaren eta Gazteriaren Institutuak martxoaren 8ko 64/2006 Foru Aginduaren b</w:t>
      </w:r>
      <w:r>
        <w:rPr>
          <w:rFonts w:ascii="Helvetica LT Std" w:hAnsi="Helvetica LT Std"/>
          <w:sz w:val="19"/>
          <w:szCs w:val="19"/>
        </w:rPr>
        <w:t>i</w:t>
      </w:r>
      <w:r>
        <w:rPr>
          <w:rFonts w:ascii="Helvetica LT Std" w:hAnsi="Helvetica LT Std"/>
          <w:sz w:val="19"/>
          <w:szCs w:val="19"/>
        </w:rPr>
        <w:t xml:space="preserve">dez deitutako laguntza eskatzea. Hura eskatzeko epea 2006ko apirilaren 30ean amaitzen zen. 64/2006 Foru Legeak eskatzen du diru-laguntzaren xede den kirol instalazioa egin behar den tokiko lursailen gaineko jabetza justifikatzea.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Desjabetze-espedientea irekitzea, lursailen jabetza justifikatu ahal izateko.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Aurrekontuan behar adina izendapen egotea desjabetze-espediente horri ekin ahal izateko. Aurrekontu-izendapen horren zenbatekoa lursailen balorazio objektibo batean oinarritu beharko da. </w:t>
      </w:r>
    </w:p>
    <w:p w:rsidR="000774CB" w:rsidRPr="00005903" w:rsidRDefault="000774CB" w:rsidP="000774CB">
      <w:pPr>
        <w:rPr>
          <w:rFonts w:ascii="Helvetica LT Std" w:hAnsi="Helvetica LT Std"/>
          <w:sz w:val="19"/>
          <w:szCs w:val="19"/>
        </w:rPr>
      </w:pPr>
      <w:r>
        <w:rPr>
          <w:rFonts w:ascii="Helvetica LT Std" w:hAnsi="Helvetica LT Std"/>
          <w:sz w:val="19"/>
          <w:szCs w:val="19"/>
        </w:rPr>
        <w:t>4.- Eremuaren planeamenduaren aldaketak (2005eko abenduan onetsia) eskatzen duen plan b</w:t>
      </w:r>
      <w:r>
        <w:rPr>
          <w:rFonts w:ascii="Helvetica LT Std" w:hAnsi="Helvetica LT Std"/>
          <w:sz w:val="19"/>
          <w:szCs w:val="19"/>
        </w:rPr>
        <w:t>e</w:t>
      </w:r>
      <w:r>
        <w:rPr>
          <w:rFonts w:ascii="Helvetica LT Std" w:hAnsi="Helvetica LT Std"/>
          <w:sz w:val="19"/>
          <w:szCs w:val="19"/>
        </w:rPr>
        <w:t xml:space="preserve">rezia izapidetzea.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Prozesuaren une honetan, honako arazo hauek aurkitzen ditugu: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 Plan Berezia, irailaren 12ko 539/2005 Foru Aginduaren bidez behin betiko onetsitako </w:t>
      </w:r>
      <w:proofErr w:type="spellStart"/>
      <w:r>
        <w:rPr>
          <w:rFonts w:ascii="Helvetica LT Std" w:hAnsi="Helvetica LT Std"/>
          <w:sz w:val="19"/>
          <w:szCs w:val="19"/>
        </w:rPr>
        <w:t>HAPO</w:t>
      </w:r>
      <w:r>
        <w:rPr>
          <w:rFonts w:ascii="Helvetica LT Std" w:hAnsi="Helvetica LT Std"/>
          <w:sz w:val="19"/>
          <w:szCs w:val="19"/>
        </w:rPr>
        <w:t>a</w:t>
      </w:r>
      <w:r>
        <w:rPr>
          <w:rFonts w:ascii="Helvetica LT Std" w:hAnsi="Helvetica LT Std"/>
          <w:sz w:val="19"/>
          <w:szCs w:val="19"/>
        </w:rPr>
        <w:t>ren</w:t>
      </w:r>
      <w:proofErr w:type="spellEnd"/>
      <w:r>
        <w:rPr>
          <w:rFonts w:ascii="Helvetica LT Std" w:hAnsi="Helvetica LT Std"/>
          <w:sz w:val="19"/>
          <w:szCs w:val="19"/>
        </w:rPr>
        <w:t xml:space="preserve"> aldaketaren arabera instalazioak egiteko behar den dokumentua, proiektuaren zehaztapen xehak</w:t>
      </w:r>
      <w:r>
        <w:rPr>
          <w:rFonts w:ascii="Helvetica LT Std" w:hAnsi="Helvetica LT Std"/>
          <w:sz w:val="19"/>
          <w:szCs w:val="19"/>
        </w:rPr>
        <w:t>a</w:t>
      </w:r>
      <w:r>
        <w:rPr>
          <w:rFonts w:ascii="Helvetica LT Std" w:hAnsi="Helvetica LT Std"/>
          <w:sz w:val="19"/>
          <w:szCs w:val="19"/>
        </w:rPr>
        <w:t>tuak zehaztu behar baititu eta planeamendu xehakatuagoa egin, eta, horrenbestez, gaikuntza eman behar baitu desjabetze-espedienteari hasiera emateko Lurraldearen Antolamenduari eta Hirigintzari b</w:t>
      </w:r>
      <w:r>
        <w:rPr>
          <w:rFonts w:ascii="Helvetica LT Std" w:hAnsi="Helvetica LT Std"/>
          <w:sz w:val="19"/>
          <w:szCs w:val="19"/>
        </w:rPr>
        <w:t>u</w:t>
      </w:r>
      <w:r>
        <w:rPr>
          <w:rFonts w:ascii="Helvetica LT Std" w:hAnsi="Helvetica LT Std"/>
          <w:sz w:val="19"/>
          <w:szCs w:val="19"/>
        </w:rPr>
        <w:t>ruzko Foru Legearen 184. artikuluaren arabera, oraindik ere ez da izapidetzen hasi Lurraldearen Ant</w:t>
      </w:r>
      <w:r>
        <w:rPr>
          <w:rFonts w:ascii="Helvetica LT Std" w:hAnsi="Helvetica LT Std"/>
          <w:sz w:val="19"/>
          <w:szCs w:val="19"/>
        </w:rPr>
        <w:t>o</w:t>
      </w:r>
      <w:r>
        <w:rPr>
          <w:rFonts w:ascii="Helvetica LT Std" w:hAnsi="Helvetica LT Std"/>
          <w:sz w:val="19"/>
          <w:szCs w:val="19"/>
        </w:rPr>
        <w:lastRenderedPageBreak/>
        <w:t>lamenduari eta Hirigintzari buruzko Foru Legearen 7.4 artikuluari jarraituz. Aurreikusi da Udalaren h</w:t>
      </w:r>
      <w:r>
        <w:rPr>
          <w:rFonts w:ascii="Helvetica LT Std" w:hAnsi="Helvetica LT Std"/>
          <w:sz w:val="19"/>
          <w:szCs w:val="19"/>
        </w:rPr>
        <w:t>u</w:t>
      </w:r>
      <w:r>
        <w:rPr>
          <w:rFonts w:ascii="Helvetica LT Std" w:hAnsi="Helvetica LT Std"/>
          <w:sz w:val="19"/>
          <w:szCs w:val="19"/>
        </w:rPr>
        <w:t xml:space="preserve">rrengo Osoko Bilkuran onestea, desjabetze-espedientearen hasierarekin batera.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 Desjabetze-prozedura, </w:t>
      </w:r>
      <w:proofErr w:type="spellStart"/>
      <w:r>
        <w:rPr>
          <w:rFonts w:ascii="Helvetica LT Std" w:hAnsi="Helvetica LT Std"/>
          <w:sz w:val="19"/>
          <w:szCs w:val="19"/>
        </w:rPr>
        <w:t>HAPOaren</w:t>
      </w:r>
      <w:proofErr w:type="spellEnd"/>
      <w:r>
        <w:rPr>
          <w:rFonts w:ascii="Helvetica LT Std" w:hAnsi="Helvetica LT Std"/>
          <w:sz w:val="19"/>
          <w:szCs w:val="19"/>
        </w:rPr>
        <w:t xml:space="preserve"> arabera planeamendua egiteko sistema baita, exekuzio-unitate osoen arabera egin behar da, eta eskatzen du jabeen zerrenda eta ondasun eta eskubideen z</w:t>
      </w:r>
      <w:r>
        <w:rPr>
          <w:rFonts w:ascii="Helvetica LT Std" w:hAnsi="Helvetica LT Std"/>
          <w:sz w:val="19"/>
          <w:szCs w:val="19"/>
        </w:rPr>
        <w:t>e</w:t>
      </w:r>
      <w:r>
        <w:rPr>
          <w:rFonts w:ascii="Helvetica LT Std" w:hAnsi="Helvetica LT Std"/>
          <w:sz w:val="19"/>
          <w:szCs w:val="19"/>
        </w:rPr>
        <w:t>rrenda egin daitezela; hain zuzen ere, Plan Berezia onesteko garairako aurreikusita dago hori. Baina espedienteari hasiera emateko erabaki horrek berak justifikatu egin behar du nahikoa baliabide ekon</w:t>
      </w:r>
      <w:r>
        <w:rPr>
          <w:rFonts w:ascii="Helvetica LT Std" w:hAnsi="Helvetica LT Std"/>
          <w:sz w:val="19"/>
          <w:szCs w:val="19"/>
        </w:rPr>
        <w:t>o</w:t>
      </w:r>
      <w:r>
        <w:rPr>
          <w:rFonts w:ascii="Helvetica LT Std" w:hAnsi="Helvetica LT Std"/>
          <w:sz w:val="19"/>
          <w:szCs w:val="19"/>
        </w:rPr>
        <w:t>miko eta aurrekontu-izendapen badagoela jarduketa horretarako. Nahitaezko Desjabetzeari buruzko Legearen 21. artikuluaren arabera, okupazio-beharrari buruzko akordioak ematen dio hasiera desjab</w:t>
      </w:r>
      <w:r>
        <w:rPr>
          <w:rFonts w:ascii="Helvetica LT Std" w:hAnsi="Helvetica LT Std"/>
          <w:sz w:val="19"/>
          <w:szCs w:val="19"/>
        </w:rPr>
        <w:t>e</w:t>
      </w:r>
      <w:r>
        <w:rPr>
          <w:rFonts w:ascii="Helvetica LT Std" w:hAnsi="Helvetica LT Std"/>
          <w:sz w:val="19"/>
          <w:szCs w:val="19"/>
        </w:rPr>
        <w:t>tze-espedienteari, eta ez dugu ahaztu behar akordio hori baino lehen, planeamenduaren onespenean inplizitu dagoen erabilgarritasun publikoaren eta interes sozialaren adierazpenaren ondoren, ondasunak okupatu behar direla, eta horretarako desjabetu beharreko ondasun eta eskubideen zerrenda zehatz eta banakatua egin behar dela. Zerrenda hori plan bereziaren onespenarekin batera eman behar zen (Nah</w:t>
      </w:r>
      <w:r>
        <w:rPr>
          <w:rFonts w:ascii="Helvetica LT Std" w:hAnsi="Helvetica LT Std"/>
          <w:sz w:val="19"/>
          <w:szCs w:val="19"/>
        </w:rPr>
        <w:t>i</w:t>
      </w:r>
      <w:r>
        <w:rPr>
          <w:rFonts w:ascii="Helvetica LT Std" w:hAnsi="Helvetica LT Std"/>
          <w:sz w:val="19"/>
          <w:szCs w:val="19"/>
        </w:rPr>
        <w:t xml:space="preserve">taezko Desjabetzeari buruzko Legearen 17. artikulua).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Nafarroako Administrazio Publikoen Kontratuei buruzko 10/98 Foru Legearen 8.2.e) artikuluan, Nafarroako Toki Ogasunei buruzko 2/1995 Foru Legearen 192. eta 207.1 artikuluetan eta Nafarroako Toki Administrazioari buruzko 6/1990 Foru Legearen 289.3 artikuluan ezarrita dago aurrez aurrekontu-izendapena egoteko beharra.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Berriki, </w:t>
      </w:r>
      <w:proofErr w:type="spellStart"/>
      <w:r>
        <w:rPr>
          <w:rFonts w:ascii="Helvetica LT Std" w:hAnsi="Helvetica LT Std"/>
          <w:sz w:val="19"/>
          <w:szCs w:val="19"/>
        </w:rPr>
        <w:t>Kontu-hartzailetzak</w:t>
      </w:r>
      <w:proofErr w:type="spellEnd"/>
      <w:r>
        <w:rPr>
          <w:rFonts w:ascii="Helvetica LT Std" w:hAnsi="Helvetica LT Std"/>
          <w:sz w:val="19"/>
          <w:szCs w:val="19"/>
        </w:rPr>
        <w:t xml:space="preserve"> ohartarazi du aurrekontu-izendapenik ez dagoela; eta peritu baten b</w:t>
      </w:r>
      <w:r>
        <w:rPr>
          <w:rFonts w:ascii="Helvetica LT Std" w:hAnsi="Helvetica LT Std"/>
          <w:sz w:val="19"/>
          <w:szCs w:val="19"/>
        </w:rPr>
        <w:t>a</w:t>
      </w:r>
      <w:r>
        <w:rPr>
          <w:rFonts w:ascii="Helvetica LT Std" w:hAnsi="Helvetica LT Std"/>
          <w:sz w:val="19"/>
          <w:szCs w:val="19"/>
        </w:rPr>
        <w:t xml:space="preserve">lorazioaren bidez jakin beharra dagoela zein den balizko desjabetze horren kostua, zeren eta gaur arte soil-soilik </w:t>
      </w:r>
      <w:proofErr w:type="spellStart"/>
      <w:r>
        <w:rPr>
          <w:rFonts w:ascii="Helvetica LT Std" w:hAnsi="Helvetica LT Std"/>
          <w:sz w:val="19"/>
          <w:szCs w:val="19"/>
        </w:rPr>
        <w:t>Tracasaren</w:t>
      </w:r>
      <w:proofErr w:type="spellEnd"/>
      <w:r>
        <w:rPr>
          <w:rFonts w:ascii="Helvetica LT Std" w:hAnsi="Helvetica LT Std"/>
          <w:sz w:val="19"/>
          <w:szCs w:val="19"/>
        </w:rPr>
        <w:t xml:space="preserve"> txosten bat baitago, zeinak, 6/98 Legearen 29. artikuluaren arabera lurzoruaren metro koadro bakoitza 56,33 euro/m</w:t>
      </w:r>
      <w:r>
        <w:rPr>
          <w:rFonts w:ascii="Helvetica LT Std" w:hAnsi="Helvetica LT Std"/>
          <w:sz w:val="19"/>
          <w:szCs w:val="19"/>
          <w:vertAlign w:val="superscript"/>
        </w:rPr>
        <w:t>2</w:t>
      </w:r>
      <w:r>
        <w:rPr>
          <w:rFonts w:ascii="Helvetica LT Std" w:hAnsi="Helvetica LT Std"/>
          <w:sz w:val="19"/>
          <w:szCs w:val="19"/>
        </w:rPr>
        <w:t xml:space="preserve"> prezioan kalkulatzen baitu. Kopuru hori nekez onar dezake Ud</w:t>
      </w:r>
      <w:r>
        <w:rPr>
          <w:rFonts w:ascii="Helvetica LT Std" w:hAnsi="Helvetica LT Std"/>
          <w:sz w:val="19"/>
          <w:szCs w:val="19"/>
        </w:rPr>
        <w:t>a</w:t>
      </w:r>
      <w:r>
        <w:rPr>
          <w:rFonts w:ascii="Helvetica LT Std" w:hAnsi="Helvetica LT Std"/>
          <w:sz w:val="19"/>
          <w:szCs w:val="19"/>
        </w:rPr>
        <w:t xml:space="preserve">lak, zeren eta gutxi gorabehera 2.800.000 euroko aurrekontu-izendapena egin behar baitu. </w:t>
      </w:r>
    </w:p>
    <w:p w:rsidR="000774CB" w:rsidRPr="00005903" w:rsidRDefault="000774CB" w:rsidP="000774CB">
      <w:pPr>
        <w:rPr>
          <w:rFonts w:ascii="Helvetica LT Std" w:hAnsi="Helvetica LT Std"/>
          <w:sz w:val="19"/>
          <w:szCs w:val="19"/>
        </w:rPr>
      </w:pPr>
      <w:r>
        <w:rPr>
          <w:rFonts w:ascii="Helvetica LT Std" w:hAnsi="Helvetica LT Std"/>
          <w:sz w:val="19"/>
          <w:szCs w:val="19"/>
        </w:rPr>
        <w:t>C) Halaber, antzeman da martxoaren 8ko 64/2006 Foru Aginduaren betekizunetako bat dela lu</w:t>
      </w:r>
      <w:r>
        <w:rPr>
          <w:rFonts w:ascii="Helvetica LT Std" w:hAnsi="Helvetica LT Std"/>
          <w:sz w:val="19"/>
          <w:szCs w:val="19"/>
        </w:rPr>
        <w:t>r</w:t>
      </w:r>
      <w:r>
        <w:rPr>
          <w:rFonts w:ascii="Helvetica LT Std" w:hAnsi="Helvetica LT Std"/>
          <w:sz w:val="19"/>
          <w:szCs w:val="19"/>
        </w:rPr>
        <w:t xml:space="preserve">sailak eskuragarri egotea edo eskuragarritasun hori justifikatzea. Gaur arte, honako hau da ukitutako jabeekiko elkarrizketen eta negoziazioen egoera.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Sinatutako atxikipen-hitzarmenak: 406, 408, 407 </w:t>
      </w:r>
      <w:proofErr w:type="spellStart"/>
      <w:r>
        <w:rPr>
          <w:rFonts w:ascii="Helvetica LT Std" w:hAnsi="Helvetica LT Std"/>
          <w:sz w:val="19"/>
          <w:szCs w:val="19"/>
        </w:rPr>
        <w:t>lurzatiak</w:t>
      </w:r>
      <w:proofErr w:type="spellEnd"/>
      <w:r>
        <w:rPr>
          <w:rFonts w:ascii="Helvetica LT Std" w:hAnsi="Helvetica LT Std"/>
          <w:sz w:val="19"/>
          <w:szCs w:val="19"/>
        </w:rPr>
        <w:t xml:space="preserve"> (20.974,59 m2)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Lehen hiri-lurzorukoak ziren </w:t>
      </w:r>
      <w:proofErr w:type="spellStart"/>
      <w:r>
        <w:rPr>
          <w:rFonts w:ascii="Helvetica LT Std" w:hAnsi="Helvetica LT Std"/>
          <w:sz w:val="19"/>
          <w:szCs w:val="19"/>
        </w:rPr>
        <w:t>lurzatiei</w:t>
      </w:r>
      <w:proofErr w:type="spellEnd"/>
      <w:r>
        <w:rPr>
          <w:rFonts w:ascii="Helvetica LT Std" w:hAnsi="Helvetica LT Std"/>
          <w:sz w:val="19"/>
          <w:szCs w:val="19"/>
        </w:rPr>
        <w:t xml:space="preserve"> atxikitzeko hitzarmen-eskaintza. Azken eskaintza da udal jabetzako bi </w:t>
      </w:r>
      <w:proofErr w:type="spellStart"/>
      <w:r>
        <w:rPr>
          <w:rFonts w:ascii="Helvetica LT Std" w:hAnsi="Helvetica LT Std"/>
          <w:sz w:val="19"/>
          <w:szCs w:val="19"/>
        </w:rPr>
        <w:t>lurzatirekin</w:t>
      </w:r>
      <w:proofErr w:type="spellEnd"/>
      <w:r>
        <w:rPr>
          <w:rFonts w:ascii="Helvetica LT Std" w:hAnsi="Helvetica LT Std"/>
          <w:sz w:val="19"/>
          <w:szCs w:val="19"/>
        </w:rPr>
        <w:t xml:space="preserve"> trukatzea (Navarro </w:t>
      </w:r>
      <w:proofErr w:type="spellStart"/>
      <w:r>
        <w:rPr>
          <w:rFonts w:ascii="Helvetica LT Std" w:hAnsi="Helvetica LT Std"/>
          <w:sz w:val="19"/>
          <w:szCs w:val="19"/>
        </w:rPr>
        <w:t>Villoslada</w:t>
      </w:r>
      <w:proofErr w:type="spellEnd"/>
      <w:r>
        <w:rPr>
          <w:rFonts w:ascii="Helvetica LT Std" w:hAnsi="Helvetica LT Std"/>
          <w:sz w:val="19"/>
          <w:szCs w:val="19"/>
        </w:rPr>
        <w:t xml:space="preserve"> kaleko </w:t>
      </w:r>
      <w:proofErr w:type="spellStart"/>
      <w:r>
        <w:rPr>
          <w:rFonts w:ascii="Helvetica LT Std" w:hAnsi="Helvetica LT Std"/>
          <w:sz w:val="19"/>
          <w:szCs w:val="19"/>
        </w:rPr>
        <w:t>lurzati</w:t>
      </w:r>
      <w:proofErr w:type="spellEnd"/>
      <w:r>
        <w:rPr>
          <w:rFonts w:ascii="Helvetica LT Std" w:hAnsi="Helvetica LT Std"/>
          <w:sz w:val="19"/>
          <w:szCs w:val="19"/>
        </w:rPr>
        <w:t xml:space="preserve"> bat, 3.8 exekuzio-unitatean, eta 4-2 </w:t>
      </w:r>
      <w:proofErr w:type="spellStart"/>
      <w:r>
        <w:rPr>
          <w:rFonts w:ascii="Helvetica LT Std" w:hAnsi="Helvetica LT Std"/>
          <w:sz w:val="19"/>
          <w:szCs w:val="19"/>
        </w:rPr>
        <w:t>lurzatia</w:t>
      </w:r>
      <w:proofErr w:type="spellEnd"/>
      <w:r>
        <w:rPr>
          <w:rFonts w:ascii="Helvetica LT Std" w:hAnsi="Helvetica LT Std"/>
          <w:sz w:val="19"/>
          <w:szCs w:val="19"/>
        </w:rPr>
        <w:t xml:space="preserve">, </w:t>
      </w:r>
      <w:proofErr w:type="spellStart"/>
      <w:r>
        <w:rPr>
          <w:rFonts w:ascii="Helvetica LT Std" w:hAnsi="Helvetica LT Std"/>
          <w:sz w:val="19"/>
          <w:szCs w:val="19"/>
        </w:rPr>
        <w:t>Valdelobos</w:t>
      </w:r>
      <w:proofErr w:type="spellEnd"/>
      <w:r>
        <w:rPr>
          <w:rFonts w:ascii="Helvetica LT Std" w:hAnsi="Helvetica LT Std"/>
          <w:sz w:val="19"/>
          <w:szCs w:val="19"/>
        </w:rPr>
        <w:t xml:space="preserve"> kalean): Honako hauek dira ukitutako </w:t>
      </w:r>
      <w:proofErr w:type="spellStart"/>
      <w:r>
        <w:rPr>
          <w:rFonts w:ascii="Helvetica LT Std" w:hAnsi="Helvetica LT Std"/>
          <w:sz w:val="19"/>
          <w:szCs w:val="19"/>
        </w:rPr>
        <w:t>lurzatiak</w:t>
      </w:r>
      <w:proofErr w:type="spellEnd"/>
      <w:r>
        <w:rPr>
          <w:rFonts w:ascii="Helvetica LT Std" w:hAnsi="Helvetica LT Std"/>
          <w:sz w:val="19"/>
          <w:szCs w:val="19"/>
        </w:rPr>
        <w:t>: 165, 164,163,162,159,158,157,161,259,160,156,102 eta 401. Ukituekin eta haien ordezkariarekin elkarrizk</w:t>
      </w:r>
      <w:r>
        <w:rPr>
          <w:rFonts w:ascii="Helvetica LT Std" w:hAnsi="Helvetica LT Std"/>
          <w:sz w:val="19"/>
          <w:szCs w:val="19"/>
        </w:rPr>
        <w:t>e</w:t>
      </w:r>
      <w:r>
        <w:rPr>
          <w:rFonts w:ascii="Helvetica LT Std" w:hAnsi="Helvetica LT Std"/>
          <w:sz w:val="19"/>
          <w:szCs w:val="19"/>
        </w:rPr>
        <w:t>tak behin eta berriz izan ondoren, ikusi da horiek amorerik ez emateko jarrera bat dutela Ibarrako er</w:t>
      </w:r>
      <w:r>
        <w:rPr>
          <w:rFonts w:ascii="Helvetica LT Std" w:hAnsi="Helvetica LT Std"/>
          <w:sz w:val="19"/>
          <w:szCs w:val="19"/>
        </w:rPr>
        <w:t>e</w:t>
      </w:r>
      <w:r>
        <w:rPr>
          <w:rFonts w:ascii="Helvetica LT Std" w:hAnsi="Helvetica LT Std"/>
          <w:sz w:val="19"/>
          <w:szCs w:val="19"/>
        </w:rPr>
        <w:t>muan eskubideak atxikitzeko aukerari buruz. Gaur egun, jabeen abokatuak erantzun bat ematearen zain gaude, baina izandako azken elkarrizketatik, zeinean trukatzea proposatu baitzen, hasiera batez jarrera harbera dagoela ondorioztatzen da, zeren eta zerbait ukigarri eta berehalako batekin trukatzea eskai</w:t>
      </w:r>
      <w:r>
        <w:rPr>
          <w:rFonts w:ascii="Helvetica LT Std" w:hAnsi="Helvetica LT Std"/>
          <w:sz w:val="19"/>
          <w:szCs w:val="19"/>
        </w:rPr>
        <w:t>n</w:t>
      </w:r>
      <w:r>
        <w:rPr>
          <w:rFonts w:ascii="Helvetica LT Std" w:hAnsi="Helvetica LT Std"/>
          <w:sz w:val="19"/>
          <w:szCs w:val="19"/>
        </w:rPr>
        <w:t xml:space="preserve">tzen baita. </w:t>
      </w:r>
    </w:p>
    <w:p w:rsidR="000774CB" w:rsidRPr="00005903" w:rsidRDefault="000774CB" w:rsidP="000774CB">
      <w:pPr>
        <w:rPr>
          <w:rFonts w:ascii="Helvetica LT Std" w:hAnsi="Helvetica LT Std"/>
          <w:sz w:val="19"/>
          <w:szCs w:val="19"/>
        </w:rPr>
      </w:pPr>
      <w:r>
        <w:rPr>
          <w:rFonts w:ascii="Helvetica LT Std" w:hAnsi="Helvetica LT Std"/>
          <w:sz w:val="19"/>
          <w:szCs w:val="19"/>
        </w:rPr>
        <w:t>- Hirigintza-eskubideak Ibarrako esparruari atxikitzeko hitzarmen-eskaintzak, aurrez lurzoru urb</w:t>
      </w:r>
      <w:r>
        <w:rPr>
          <w:rFonts w:ascii="Helvetica LT Std" w:hAnsi="Helvetica LT Std"/>
          <w:sz w:val="19"/>
          <w:szCs w:val="19"/>
        </w:rPr>
        <w:t>a</w:t>
      </w:r>
      <w:r>
        <w:rPr>
          <w:rFonts w:ascii="Helvetica LT Std" w:hAnsi="Helvetica LT Std"/>
          <w:sz w:val="19"/>
          <w:szCs w:val="19"/>
        </w:rPr>
        <w:t xml:space="preserve">nizagarria ez ziren </w:t>
      </w:r>
      <w:proofErr w:type="spellStart"/>
      <w:r>
        <w:rPr>
          <w:rFonts w:ascii="Helvetica LT Std" w:hAnsi="Helvetica LT Std"/>
          <w:sz w:val="19"/>
          <w:szCs w:val="19"/>
        </w:rPr>
        <w:t>lurzatietarako</w:t>
      </w:r>
      <w:proofErr w:type="spellEnd"/>
      <w:r>
        <w:rPr>
          <w:rFonts w:ascii="Helvetica LT Std" w:hAnsi="Helvetica LT Std"/>
          <w:sz w:val="19"/>
          <w:szCs w:val="19"/>
        </w:rPr>
        <w:t xml:space="preserve">: 412, 103, 411, </w:t>
      </w:r>
      <w:proofErr w:type="spellStart"/>
      <w:r>
        <w:rPr>
          <w:rFonts w:ascii="Helvetica LT Std" w:hAnsi="Helvetica LT Std"/>
          <w:sz w:val="19"/>
          <w:szCs w:val="19"/>
        </w:rPr>
        <w:t>41</w:t>
      </w:r>
      <w:proofErr w:type="spellEnd"/>
      <w:r>
        <w:rPr>
          <w:rFonts w:ascii="Helvetica LT Std" w:hAnsi="Helvetica LT Std"/>
          <w:sz w:val="19"/>
          <w:szCs w:val="19"/>
        </w:rPr>
        <w:t xml:space="preserve"> O, 409, 407, 424, 420, 191 </w:t>
      </w:r>
      <w:proofErr w:type="spellStart"/>
      <w:r>
        <w:rPr>
          <w:rFonts w:ascii="Helvetica LT Std" w:hAnsi="Helvetica LT Std"/>
          <w:sz w:val="19"/>
          <w:szCs w:val="19"/>
        </w:rPr>
        <w:t>lurzatiak</w:t>
      </w:r>
      <w:proofErr w:type="spellEnd"/>
      <w:r>
        <w:rPr>
          <w:rFonts w:ascii="Helvetica LT Std" w:hAnsi="Helvetica LT Std"/>
          <w:sz w:val="19"/>
          <w:szCs w:val="19"/>
        </w:rPr>
        <w:t>. Ukitutako g</w:t>
      </w:r>
      <w:r>
        <w:rPr>
          <w:rFonts w:ascii="Helvetica LT Std" w:hAnsi="Helvetica LT Std"/>
          <w:sz w:val="19"/>
          <w:szCs w:val="19"/>
        </w:rPr>
        <w:t>e</w:t>
      </w:r>
      <w:r>
        <w:rPr>
          <w:rFonts w:ascii="Helvetica LT Std" w:hAnsi="Helvetica LT Std"/>
          <w:sz w:val="19"/>
          <w:szCs w:val="19"/>
        </w:rPr>
        <w:t xml:space="preserve">hienek atxikipenerako halako errezelo bat planteatzen dute, zeren eta ezin baita zehaztu non kokatuko den eskubideen gauzatzea Ibarrako </w:t>
      </w:r>
      <w:proofErr w:type="spellStart"/>
      <w:r>
        <w:rPr>
          <w:rFonts w:ascii="Helvetica LT Std" w:hAnsi="Helvetica LT Std"/>
          <w:sz w:val="19"/>
          <w:szCs w:val="19"/>
        </w:rPr>
        <w:t>lurzatietan</w:t>
      </w:r>
      <w:proofErr w:type="spellEnd"/>
      <w:r>
        <w:rPr>
          <w:rFonts w:ascii="Helvetica LT Std" w:hAnsi="Helvetica LT Std"/>
          <w:sz w:val="19"/>
          <w:szCs w:val="19"/>
        </w:rPr>
        <w:t xml:space="preserve">; Lizarrako </w:t>
      </w:r>
      <w:proofErr w:type="spellStart"/>
      <w:r>
        <w:rPr>
          <w:rFonts w:ascii="Helvetica LT Std" w:hAnsi="Helvetica LT Std"/>
          <w:sz w:val="19"/>
          <w:szCs w:val="19"/>
        </w:rPr>
        <w:t>HAPOaren</w:t>
      </w:r>
      <w:proofErr w:type="spellEnd"/>
      <w:r>
        <w:rPr>
          <w:rFonts w:ascii="Helvetica LT Std" w:hAnsi="Helvetica LT Std"/>
          <w:sz w:val="19"/>
          <w:szCs w:val="19"/>
        </w:rPr>
        <w:t xml:space="preserve"> berrikuspena idatzi duen lanta</w:t>
      </w:r>
      <w:r>
        <w:rPr>
          <w:rFonts w:ascii="Helvetica LT Std" w:hAnsi="Helvetica LT Std"/>
          <w:sz w:val="19"/>
          <w:szCs w:val="19"/>
        </w:rPr>
        <w:t>l</w:t>
      </w:r>
      <w:r>
        <w:rPr>
          <w:rFonts w:ascii="Helvetica LT Std" w:hAnsi="Helvetica LT Std"/>
          <w:sz w:val="19"/>
          <w:szCs w:val="19"/>
        </w:rPr>
        <w:t xml:space="preserve">deari kontsulta egin zaio zehaztapen geografiko horri buruz, eta horrek jabeei buruzko zalantza handiak kenduko lituzke, baina berrikuspenaren une honetan ezin da definizio zehatz hori egin. Bestalde, jabe batzuk badaude jada gaur egun dauden </w:t>
      </w:r>
      <w:proofErr w:type="spellStart"/>
      <w:r>
        <w:rPr>
          <w:rFonts w:ascii="Helvetica LT Std" w:hAnsi="Helvetica LT Std"/>
          <w:sz w:val="19"/>
          <w:szCs w:val="19"/>
        </w:rPr>
        <w:t>lurzatiekiko</w:t>
      </w:r>
      <w:proofErr w:type="spellEnd"/>
      <w:r>
        <w:rPr>
          <w:rFonts w:ascii="Helvetica LT Std" w:hAnsi="Helvetica LT Std"/>
          <w:sz w:val="19"/>
          <w:szCs w:val="19"/>
        </w:rPr>
        <w:t xml:space="preserve"> balizko trukatzea eskatzen dutenak; halere, ezin zaie ukitutako guztiei halakorik berdin eskaini, zeren eta Udalak ez baitu behar beste jabetza. Zehatz</w:t>
      </w:r>
      <w:r>
        <w:rPr>
          <w:rFonts w:ascii="Helvetica LT Std" w:hAnsi="Helvetica LT Std"/>
          <w:sz w:val="19"/>
          <w:szCs w:val="19"/>
        </w:rPr>
        <w:t>a</w:t>
      </w:r>
      <w:r>
        <w:rPr>
          <w:rFonts w:ascii="Helvetica LT Std" w:hAnsi="Helvetica LT Std"/>
          <w:sz w:val="19"/>
          <w:szCs w:val="19"/>
        </w:rPr>
        <w:t xml:space="preserve">goa da 103. </w:t>
      </w:r>
      <w:proofErr w:type="spellStart"/>
      <w:r>
        <w:rPr>
          <w:rFonts w:ascii="Helvetica LT Std" w:hAnsi="Helvetica LT Std"/>
          <w:sz w:val="19"/>
          <w:szCs w:val="19"/>
        </w:rPr>
        <w:t>lurzatiaren</w:t>
      </w:r>
      <w:proofErr w:type="spellEnd"/>
      <w:r>
        <w:rPr>
          <w:rFonts w:ascii="Helvetica LT Std" w:hAnsi="Helvetica LT Std"/>
          <w:sz w:val="19"/>
          <w:szCs w:val="19"/>
        </w:rPr>
        <w:t xml:space="preserve"> kasua, </w:t>
      </w:r>
      <w:proofErr w:type="spellStart"/>
      <w:r>
        <w:rPr>
          <w:rFonts w:ascii="Helvetica LT Std" w:hAnsi="Helvetica LT Std"/>
          <w:sz w:val="19"/>
          <w:szCs w:val="19"/>
        </w:rPr>
        <w:t>Fdez</w:t>
      </w:r>
      <w:proofErr w:type="spellEnd"/>
      <w:r>
        <w:rPr>
          <w:rFonts w:ascii="Helvetica LT Std" w:hAnsi="Helvetica LT Std"/>
          <w:sz w:val="19"/>
          <w:szCs w:val="19"/>
        </w:rPr>
        <w:t xml:space="preserve">. Retana Lobo anai-arreben jabetzakoa. Horiek planteatzen dute proiektu berrian 412. </w:t>
      </w:r>
      <w:proofErr w:type="spellStart"/>
      <w:r>
        <w:rPr>
          <w:rFonts w:ascii="Helvetica LT Std" w:hAnsi="Helvetica LT Std"/>
          <w:sz w:val="19"/>
          <w:szCs w:val="19"/>
        </w:rPr>
        <w:t>lurzatiko</w:t>
      </w:r>
      <w:proofErr w:type="spellEnd"/>
      <w:r>
        <w:rPr>
          <w:rFonts w:ascii="Helvetica LT Std" w:hAnsi="Helvetica LT Std"/>
          <w:sz w:val="19"/>
          <w:szCs w:val="19"/>
        </w:rPr>
        <w:t xml:space="preserve"> eraikinari eustea arrazoi pertsonal eta sentimentalengatik, senide bat hil arte. Horren truke, onartzen dute 103. </w:t>
      </w:r>
      <w:proofErr w:type="spellStart"/>
      <w:r>
        <w:rPr>
          <w:rFonts w:ascii="Helvetica LT Std" w:hAnsi="Helvetica LT Std"/>
          <w:sz w:val="19"/>
          <w:szCs w:val="19"/>
        </w:rPr>
        <w:t>lurzatiaren</w:t>
      </w:r>
      <w:proofErr w:type="spellEnd"/>
      <w:r>
        <w:rPr>
          <w:rFonts w:ascii="Helvetica LT Std" w:hAnsi="Helvetica LT Std"/>
          <w:sz w:val="19"/>
          <w:szCs w:val="19"/>
        </w:rPr>
        <w:t xml:space="preserve"> atxikipena. Garatzen ari den beste bide bat da partik</w:t>
      </w:r>
      <w:r>
        <w:rPr>
          <w:rFonts w:ascii="Helvetica LT Std" w:hAnsi="Helvetica LT Std"/>
          <w:sz w:val="19"/>
          <w:szCs w:val="19"/>
        </w:rPr>
        <w:t>u</w:t>
      </w:r>
      <w:r>
        <w:rPr>
          <w:rFonts w:ascii="Helvetica LT Std" w:hAnsi="Helvetica LT Std"/>
          <w:sz w:val="19"/>
          <w:szCs w:val="19"/>
        </w:rPr>
        <w:t>larrek atxikipen-hitzarmena balizko hirugarren erosle batzuei eskaintzea, nagusiki eraikuntzak sustatzen dituzten enpresei. Gauza jakina da jabeetako bat hitzarmena saltzeko bide hori aztertzen ari dela; h</w:t>
      </w:r>
      <w:r>
        <w:rPr>
          <w:rFonts w:ascii="Helvetica LT Std" w:hAnsi="Helvetica LT Std"/>
          <w:sz w:val="19"/>
          <w:szCs w:val="19"/>
        </w:rPr>
        <w:t>o</w:t>
      </w:r>
      <w:r>
        <w:rPr>
          <w:rFonts w:ascii="Helvetica LT Std" w:hAnsi="Helvetica LT Std"/>
          <w:sz w:val="19"/>
          <w:szCs w:val="19"/>
        </w:rPr>
        <w:t xml:space="preserve">rren eskaintza ekonomiko zehatza ez dugu ezagutzen, ordea. Litekeena da eskaintza horrekin akordio batera iristekotan, gainerako ukituei zabaltzea, eta horrekin akordio orokor bat lortzea. </w:t>
      </w:r>
    </w:p>
    <w:p w:rsidR="000774CB" w:rsidRPr="00005903" w:rsidRDefault="000774CB" w:rsidP="000774CB">
      <w:pPr>
        <w:rPr>
          <w:rFonts w:ascii="Helvetica LT Std" w:hAnsi="Helvetica LT Std"/>
          <w:sz w:val="19"/>
          <w:szCs w:val="19"/>
        </w:rPr>
      </w:pPr>
      <w:r>
        <w:rPr>
          <w:rFonts w:ascii="Helvetica LT Std" w:hAnsi="Helvetica LT Std"/>
          <w:sz w:val="19"/>
          <w:szCs w:val="19"/>
        </w:rPr>
        <w:t>Apirilaren 30ean, desjabetze-espedientearen hasierako akordioa justifikatu nahi zen, ondasun eta eskubideen zerrenda zehatz eta banakatua onetsiz, baina hori baldintzatuta dago B) apartatuan adier</w:t>
      </w:r>
      <w:r>
        <w:rPr>
          <w:rFonts w:ascii="Helvetica LT Std" w:hAnsi="Helvetica LT Std"/>
          <w:sz w:val="19"/>
          <w:szCs w:val="19"/>
        </w:rPr>
        <w:t>a</w:t>
      </w:r>
      <w:r>
        <w:rPr>
          <w:rFonts w:ascii="Helvetica LT Std" w:hAnsi="Helvetica LT Std"/>
          <w:sz w:val="19"/>
          <w:szCs w:val="19"/>
        </w:rPr>
        <w:t>zitakoarekin; nolanahi ere, eztabaidagarria da Nahitaezko Desjabetzeari buruzko Legearen 21. artikulua ikusita ulertu ahal izatea espedientea hasita zegoela, baino gutxienez ere argudiatu zitekeen diru-</w:t>
      </w:r>
      <w:r>
        <w:rPr>
          <w:rFonts w:ascii="Helvetica LT Std" w:hAnsi="Helvetica LT Std"/>
          <w:sz w:val="19"/>
          <w:szCs w:val="19"/>
        </w:rPr>
        <w:lastRenderedPageBreak/>
        <w:t xml:space="preserve">laguntzarako baldintza gisa jartzea Udalak lursailak ezinbestez eskuratzea dakarren desjabetze-espedientearen emaitza, baldin eta lehenago jabeekin hitzarmenik egin ez bada.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D) Nafarroako Administrazio Auzitegiaren ebazpena, 2005eko martxoaren 11koa, zeinaren bidez deuseztatzen baita kirol instalazioetarako proiektua erredaktatu zuen lantaldeari egindako esleipena, lehiaketaren oinarrietan akatsak egoteagatik; zehazki, </w:t>
      </w:r>
      <w:proofErr w:type="spellStart"/>
      <w:r>
        <w:rPr>
          <w:rFonts w:ascii="Helvetica LT Std" w:hAnsi="Helvetica LT Std"/>
          <w:sz w:val="19"/>
          <w:szCs w:val="19"/>
        </w:rPr>
        <w:t>DOCEn</w:t>
      </w:r>
      <w:proofErr w:type="spellEnd"/>
      <w:r>
        <w:rPr>
          <w:rFonts w:ascii="Helvetica LT Std" w:hAnsi="Helvetica LT Std"/>
          <w:sz w:val="19"/>
          <w:szCs w:val="19"/>
        </w:rPr>
        <w:t xml:space="preserve"> lehiaketa ez argitaratzeagatik, zeukan zenbatekoa zela eta.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POSIBLE DIREN HAUTABIDEAK </w:t>
      </w:r>
    </w:p>
    <w:p w:rsidR="000774CB" w:rsidRPr="00005903" w:rsidRDefault="000774CB" w:rsidP="000774CB">
      <w:pPr>
        <w:rPr>
          <w:rFonts w:ascii="Helvetica LT Std" w:hAnsi="Helvetica LT Std"/>
          <w:sz w:val="19"/>
          <w:szCs w:val="19"/>
        </w:rPr>
      </w:pPr>
      <w:r>
        <w:rPr>
          <w:rFonts w:ascii="Helvetica LT Std" w:hAnsi="Helvetica LT Std"/>
          <w:sz w:val="19"/>
          <w:szCs w:val="19"/>
        </w:rPr>
        <w:t>Egoera horrek, azaldutako arazoetako bakoitza zehaztu gabe, arrisku larrian jartzen du jarduket</w:t>
      </w:r>
      <w:r>
        <w:rPr>
          <w:rFonts w:ascii="Helvetica LT Std" w:hAnsi="Helvetica LT Std"/>
          <w:sz w:val="19"/>
          <w:szCs w:val="19"/>
        </w:rPr>
        <w:t>a</w:t>
      </w:r>
      <w:r>
        <w:rPr>
          <w:rFonts w:ascii="Helvetica LT Std" w:hAnsi="Helvetica LT Std"/>
          <w:sz w:val="19"/>
          <w:szCs w:val="19"/>
        </w:rPr>
        <w:t xml:space="preserve">ren amaierako helburua, zeina baita kirol-instalazioen proiektuaren lehen fasea, igerilekuak, berehala hasi ahal izatea, Nafarroako Gobernuaren diru-laguntza lortuta. Izan ere, badirudi honako hauetarako oso aukera gutxi daudela: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A) Lursailak erabili ahal izateko baldintza bete ahal izatea, edo eskuratu ahal izate hori behar adina justifikatzea 2006ko apirilaren 30a baino lehen.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 2.800.000 euroko aurrekontu-izendapen bat berehala lortu ahal izatea. </w:t>
      </w:r>
    </w:p>
    <w:p w:rsidR="000774CB" w:rsidRPr="00005903" w:rsidRDefault="000774CB" w:rsidP="000774CB">
      <w:pPr>
        <w:rPr>
          <w:rFonts w:ascii="Helvetica LT Std" w:hAnsi="Helvetica LT Std"/>
          <w:sz w:val="19"/>
          <w:szCs w:val="19"/>
        </w:rPr>
      </w:pPr>
      <w:r>
        <w:rPr>
          <w:rFonts w:ascii="Helvetica LT Std" w:hAnsi="Helvetica LT Std"/>
          <w:sz w:val="19"/>
          <w:szCs w:val="19"/>
        </w:rPr>
        <w:t>C) Nafarroako Administrazio Auzitegiaren ebazpenak planteatutako arazoari berehalako konpo</w:t>
      </w:r>
      <w:r>
        <w:rPr>
          <w:rFonts w:ascii="Helvetica LT Std" w:hAnsi="Helvetica LT Std"/>
          <w:sz w:val="19"/>
          <w:szCs w:val="19"/>
        </w:rPr>
        <w:t>n</w:t>
      </w:r>
      <w:r>
        <w:rPr>
          <w:rFonts w:ascii="Helvetica LT Std" w:hAnsi="Helvetica LT Std"/>
          <w:sz w:val="19"/>
          <w:szCs w:val="19"/>
        </w:rPr>
        <w:t xml:space="preserve">bide positibo bat ematea, errekurtso </w:t>
      </w:r>
      <w:proofErr w:type="spellStart"/>
      <w:r>
        <w:rPr>
          <w:rFonts w:ascii="Helvetica LT Std" w:hAnsi="Helvetica LT Std"/>
          <w:sz w:val="19"/>
          <w:szCs w:val="19"/>
        </w:rPr>
        <w:t>jurisdikzional</w:t>
      </w:r>
      <w:proofErr w:type="spellEnd"/>
      <w:r>
        <w:rPr>
          <w:rFonts w:ascii="Helvetica LT Std" w:hAnsi="Helvetica LT Std"/>
          <w:sz w:val="19"/>
          <w:szCs w:val="19"/>
        </w:rPr>
        <w:t xml:space="preserve"> bat egin gabe.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D) Epe laburrean (2006-04-30a baino lehen) hitzarmenak sinatzea.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Hori dela eta, hasieratik hautabide bikoitza planteatzen da: </w:t>
      </w:r>
    </w:p>
    <w:p w:rsidR="000774CB" w:rsidRPr="00005903" w:rsidRDefault="000774CB" w:rsidP="000774CB">
      <w:pPr>
        <w:rPr>
          <w:rFonts w:ascii="Helvetica LT Std" w:hAnsi="Helvetica LT Std"/>
          <w:sz w:val="19"/>
          <w:szCs w:val="19"/>
        </w:rPr>
      </w:pPr>
      <w:r>
        <w:rPr>
          <w:rFonts w:ascii="Helvetica LT Std" w:hAnsi="Helvetica LT Std"/>
          <w:sz w:val="19"/>
          <w:szCs w:val="19"/>
        </w:rPr>
        <w:t>A) 2006rako uko egitea diru-laguntza lortzeari eta proiektuari, eta urratsak egitea lurzorua pres</w:t>
      </w:r>
      <w:r>
        <w:rPr>
          <w:rFonts w:ascii="Helvetica LT Std" w:hAnsi="Helvetica LT Std"/>
          <w:sz w:val="19"/>
          <w:szCs w:val="19"/>
        </w:rPr>
        <w:t>a</w:t>
      </w:r>
      <w:r>
        <w:rPr>
          <w:rFonts w:ascii="Helvetica LT Std" w:hAnsi="Helvetica LT Std"/>
          <w:sz w:val="19"/>
          <w:szCs w:val="19"/>
        </w:rPr>
        <w:t>rik gabe eskuratzen joateko, hitzarmenen bitartez zein desjabetzearen bidez; eta Nafarroako Admini</w:t>
      </w:r>
      <w:r>
        <w:rPr>
          <w:rFonts w:ascii="Helvetica LT Std" w:hAnsi="Helvetica LT Std"/>
          <w:sz w:val="19"/>
          <w:szCs w:val="19"/>
        </w:rPr>
        <w:t>s</w:t>
      </w:r>
      <w:r>
        <w:rPr>
          <w:rFonts w:ascii="Helvetica LT Std" w:hAnsi="Helvetica LT Std"/>
          <w:sz w:val="19"/>
          <w:szCs w:val="19"/>
        </w:rPr>
        <w:t xml:space="preserve">trazio Auzitegiak sortutako arazoari konponbidea emateko.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B) Diru-laguntzarik uko ez egitea, baina hura eskatzea nolabait ere sinetsiz ez dela eskuratuko, baina uko egin gabe 2006-2007 urtean proiektuaren lehen fasearen exekuzioari: igerilekuak eta, kasua bada, aparkalekua. Proiektu osoa “plan zuzendari” bat dela ulertzen da, hainbat fase eta urtetan garatu beharrekoa. Hori guztia, pentsatuta aurrekontuan ez dela jaso balizko diru-laguntzaren jasotzea, eta obren exekuziorako partida bat badagoela.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JARDUTEKO ESTRATEGIEN PROPOSAMENA </w:t>
      </w:r>
    </w:p>
    <w:p w:rsidR="000774CB" w:rsidRPr="00005903" w:rsidRDefault="000774CB" w:rsidP="000774CB">
      <w:pPr>
        <w:rPr>
          <w:rFonts w:ascii="Helvetica LT Std" w:hAnsi="Helvetica LT Std"/>
          <w:sz w:val="19"/>
          <w:szCs w:val="19"/>
        </w:rPr>
      </w:pPr>
      <w:r>
        <w:rPr>
          <w:rFonts w:ascii="Helvetica LT Std" w:hAnsi="Helvetica LT Std"/>
          <w:sz w:val="19"/>
          <w:szCs w:val="19"/>
        </w:rPr>
        <w:t>Bigarren hautabidearen alde egiten da. Horretarako, honako ESTRATEGIA hau hartzea propos</w:t>
      </w:r>
      <w:r>
        <w:rPr>
          <w:rFonts w:ascii="Helvetica LT Std" w:hAnsi="Helvetica LT Std"/>
          <w:sz w:val="19"/>
          <w:szCs w:val="19"/>
        </w:rPr>
        <w:t>a</w:t>
      </w:r>
      <w:r>
        <w:rPr>
          <w:rFonts w:ascii="Helvetica LT Std" w:hAnsi="Helvetica LT Std"/>
          <w:sz w:val="19"/>
          <w:szCs w:val="19"/>
        </w:rPr>
        <w:t>tzen da:</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1.- Kirol-instalazioen proiektua faseka garatzea, eta lursailak eskuratzearena mugatzea lehenbizi egin behar den fasera edo faseetara (igerilekuak). Horretarako, epe laburrean, proiektua erredaktatzen duen lantaldeak fase bakoitzerako behar diren lursailak zehaztu beharko ditu.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2 .- </w:t>
      </w:r>
      <w:proofErr w:type="spellStart"/>
      <w:r>
        <w:rPr>
          <w:rFonts w:ascii="Helvetica LT Std" w:hAnsi="Helvetica LT Std"/>
          <w:sz w:val="19"/>
          <w:szCs w:val="19"/>
        </w:rPr>
        <w:t>Oncinedako</w:t>
      </w:r>
      <w:proofErr w:type="spellEnd"/>
      <w:r>
        <w:rPr>
          <w:rFonts w:ascii="Helvetica LT Std" w:hAnsi="Helvetica LT Std"/>
          <w:sz w:val="19"/>
          <w:szCs w:val="19"/>
        </w:rPr>
        <w:t xml:space="preserve"> udal kirol eremuaren esparrurako Plan Berezia Udalaren datorren Osoko Bilk</w:t>
      </w:r>
      <w:r>
        <w:rPr>
          <w:rFonts w:ascii="Helvetica LT Std" w:hAnsi="Helvetica LT Std"/>
          <w:sz w:val="19"/>
          <w:szCs w:val="19"/>
        </w:rPr>
        <w:t>u</w:t>
      </w:r>
      <w:r>
        <w:rPr>
          <w:rFonts w:ascii="Helvetica LT Std" w:hAnsi="Helvetica LT Std"/>
          <w:sz w:val="19"/>
          <w:szCs w:val="19"/>
        </w:rPr>
        <w:t>ran onestea, aurrerago exekuzio-unitateak direla-eta zehazten diren berezitasunekin. Lurraldearen Ant</w:t>
      </w:r>
      <w:r>
        <w:rPr>
          <w:rFonts w:ascii="Helvetica LT Std" w:hAnsi="Helvetica LT Std"/>
          <w:sz w:val="19"/>
          <w:szCs w:val="19"/>
        </w:rPr>
        <w:t>o</w:t>
      </w:r>
      <w:r>
        <w:rPr>
          <w:rFonts w:ascii="Helvetica LT Std" w:hAnsi="Helvetica LT Std"/>
          <w:sz w:val="19"/>
          <w:szCs w:val="19"/>
        </w:rPr>
        <w:t xml:space="preserve">lamenduari eta Etxebizitzari buruzko Foru Legearen 7.4 artikuluaren arabera, plan berezia behin betiko onetsita egon zitekeen hasierako onespena eman eta hiru-lau hilabeteko epean.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3.- Desjabetze-espedientearen prozedurari dagokionez: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Hari hasiera emateko, aurrekontu-izendapena eduki beharra dago; horretarako, ukitutako </w:t>
      </w:r>
      <w:proofErr w:type="spellStart"/>
      <w:r>
        <w:rPr>
          <w:rFonts w:ascii="Helvetica LT Std" w:hAnsi="Helvetica LT Std"/>
          <w:sz w:val="19"/>
          <w:szCs w:val="19"/>
        </w:rPr>
        <w:t>lurzati</w:t>
      </w:r>
      <w:proofErr w:type="spellEnd"/>
      <w:r>
        <w:rPr>
          <w:rFonts w:ascii="Helvetica LT Std" w:hAnsi="Helvetica LT Std"/>
          <w:sz w:val="19"/>
          <w:szCs w:val="19"/>
        </w:rPr>
        <w:t xml:space="preserve"> guztiak baloratu behar dira, desjabetzearen kostua zein izanen den jakiteko. Horretarako uste da bal</w:t>
      </w:r>
      <w:r>
        <w:rPr>
          <w:rFonts w:ascii="Helvetica LT Std" w:hAnsi="Helvetica LT Std"/>
          <w:sz w:val="19"/>
          <w:szCs w:val="19"/>
        </w:rPr>
        <w:t>o</w:t>
      </w:r>
      <w:r>
        <w:rPr>
          <w:rFonts w:ascii="Helvetica LT Std" w:hAnsi="Helvetica LT Std"/>
          <w:sz w:val="19"/>
          <w:szCs w:val="19"/>
        </w:rPr>
        <w:t xml:space="preserve">razio-ponentziak gaurkotasunik galdu duela ekipamenduan sartutako lurzoru </w:t>
      </w:r>
      <w:proofErr w:type="spellStart"/>
      <w:r>
        <w:rPr>
          <w:rFonts w:ascii="Helvetica LT Std" w:hAnsi="Helvetica LT Std"/>
          <w:sz w:val="19"/>
          <w:szCs w:val="19"/>
        </w:rPr>
        <w:t>urbanizaezinerako</w:t>
      </w:r>
      <w:proofErr w:type="spellEnd"/>
      <w:r>
        <w:rPr>
          <w:rFonts w:ascii="Helvetica LT Std" w:hAnsi="Helvetica LT Std"/>
          <w:sz w:val="19"/>
          <w:szCs w:val="19"/>
        </w:rPr>
        <w:t xml:space="preserve"> (kirol</w:t>
      </w:r>
      <w:r>
        <w:rPr>
          <w:rFonts w:ascii="Helvetica LT Std" w:hAnsi="Helvetica LT Std"/>
          <w:sz w:val="19"/>
          <w:szCs w:val="19"/>
        </w:rPr>
        <w:t>e</w:t>
      </w:r>
      <w:r>
        <w:rPr>
          <w:rFonts w:ascii="Helvetica LT Std" w:hAnsi="Helvetica LT Std"/>
          <w:sz w:val="19"/>
          <w:szCs w:val="19"/>
        </w:rPr>
        <w:t xml:space="preserve">rako sistema orokorra), zeren eta lurzoru </w:t>
      </w:r>
      <w:proofErr w:type="spellStart"/>
      <w:r>
        <w:rPr>
          <w:rFonts w:ascii="Helvetica LT Std" w:hAnsi="Helvetica LT Std"/>
          <w:sz w:val="19"/>
          <w:szCs w:val="19"/>
        </w:rPr>
        <w:t>urbanizaezinetik</w:t>
      </w:r>
      <w:proofErr w:type="spellEnd"/>
      <w:r>
        <w:rPr>
          <w:rFonts w:ascii="Helvetica LT Std" w:hAnsi="Helvetica LT Std"/>
          <w:sz w:val="19"/>
          <w:szCs w:val="19"/>
        </w:rPr>
        <w:t xml:space="preserve"> ekipamenduetarako lurzorurako aldaketak ezin baitu berekin ekarri automatikoki homologatzea hiri-lurzoruak ukitutako 10.000 metroak sartuta zeuden poligono fiskaleko lurzoruekin. Hori dela eta, uste dugu balorazio-metodoak beste bat izan behar duela, eta lurzoruaren hondar-baliotzat hartu behar duela produktu higiezin antzekoagoaren balioa, kasu honetan </w:t>
      </w:r>
      <w:proofErr w:type="spellStart"/>
      <w:r>
        <w:rPr>
          <w:rFonts w:ascii="Helvetica LT Std" w:hAnsi="Helvetica LT Std"/>
          <w:sz w:val="19"/>
          <w:szCs w:val="19"/>
        </w:rPr>
        <w:t>BOEarena</w:t>
      </w:r>
      <w:proofErr w:type="spellEnd"/>
      <w:r>
        <w:rPr>
          <w:rFonts w:ascii="Helvetica LT Std" w:hAnsi="Helvetica LT Std"/>
          <w:sz w:val="19"/>
          <w:szCs w:val="19"/>
        </w:rPr>
        <w:t xml:space="preserve">; izan ere, horixe da ekipamendu publikoen kasuan erabiltzen den metodoa. Txosten hori EIN </w:t>
      </w:r>
      <w:proofErr w:type="spellStart"/>
      <w:r>
        <w:rPr>
          <w:rFonts w:ascii="Helvetica LT Std" w:hAnsi="Helvetica LT Std"/>
          <w:sz w:val="19"/>
          <w:szCs w:val="19"/>
        </w:rPr>
        <w:t>SLri</w:t>
      </w:r>
      <w:proofErr w:type="spellEnd"/>
      <w:r>
        <w:rPr>
          <w:rFonts w:ascii="Helvetica LT Std" w:hAnsi="Helvetica LT Std"/>
          <w:sz w:val="19"/>
          <w:szCs w:val="19"/>
        </w:rPr>
        <w:t xml:space="preserve"> enkargatu zaio jada.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Zuzkidura ekonomiko txikia izatean, eta kontuan hartuta proiektua, bere osotasunean, faseka planteatzen dela (hartara, hasieran, sartutako lursail guztiak ez dira behar), honako hau proposatzen da: </w:t>
      </w:r>
      <w:r>
        <w:rPr>
          <w:rFonts w:ascii="Helvetica LT Std" w:hAnsi="Helvetica LT Std"/>
          <w:sz w:val="19"/>
          <w:szCs w:val="19"/>
        </w:rPr>
        <w:lastRenderedPageBreak/>
        <w:t>esparrua aldatu eta exekuzio-unitate txikitan zatitzea. Hartara, Lurraldearen Antolamenduari eta Hirigi</w:t>
      </w:r>
      <w:r>
        <w:rPr>
          <w:rFonts w:ascii="Helvetica LT Std" w:hAnsi="Helvetica LT Std"/>
          <w:sz w:val="19"/>
          <w:szCs w:val="19"/>
        </w:rPr>
        <w:t>n</w:t>
      </w:r>
      <w:r>
        <w:rPr>
          <w:rFonts w:ascii="Helvetica LT Std" w:hAnsi="Helvetica LT Std"/>
          <w:sz w:val="19"/>
          <w:szCs w:val="19"/>
        </w:rPr>
        <w:t>tzari buruzko Foru Legearen 184. artikuluaren indarrez, esparru txikiagoak desjabetu ahalko dira, un</w:t>
      </w:r>
      <w:r>
        <w:rPr>
          <w:rFonts w:ascii="Helvetica LT Std" w:hAnsi="Helvetica LT Std"/>
          <w:sz w:val="19"/>
          <w:szCs w:val="19"/>
        </w:rPr>
        <w:t>i</w:t>
      </w:r>
      <w:r>
        <w:rPr>
          <w:rFonts w:ascii="Helvetica LT Std" w:hAnsi="Helvetica LT Std"/>
          <w:sz w:val="19"/>
          <w:szCs w:val="19"/>
        </w:rPr>
        <w:t xml:space="preserve">tate-exekuzioei egokituz.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Horretarako, beharrezkoa da Plan Bereziak jada bere hasierako onespenean unitate-exekuzioen banaketa jaso dezala. Exekuzio-unitate horien diseinua obra-proiektuaren idazleak berak emanen du, proiektua osatzen duten elementuei ekiteko dagoen aurrekontu-izendapenaren arabera. Hasiera batez, eta proiektua idatzi duen lantaldeak zehaztapenik eman ezean, ezinbestekotzat jotzen da 408,41 O, 411, 412 eta 103 </w:t>
      </w:r>
      <w:proofErr w:type="spellStart"/>
      <w:r>
        <w:rPr>
          <w:rFonts w:ascii="Helvetica LT Std" w:hAnsi="Helvetica LT Std"/>
          <w:sz w:val="19"/>
          <w:szCs w:val="19"/>
        </w:rPr>
        <w:t>lurzatietan</w:t>
      </w:r>
      <w:proofErr w:type="spellEnd"/>
      <w:r>
        <w:rPr>
          <w:rFonts w:ascii="Helvetica LT Std" w:hAnsi="Helvetica LT Std"/>
          <w:sz w:val="19"/>
          <w:szCs w:val="19"/>
        </w:rPr>
        <w:t xml:space="preserve"> jardutea: 26.970,75 m</w:t>
      </w:r>
      <w:r>
        <w:rPr>
          <w:rFonts w:ascii="Helvetica LT Std" w:hAnsi="Helvetica LT Std"/>
          <w:sz w:val="19"/>
          <w:szCs w:val="19"/>
          <w:vertAlign w:val="superscript"/>
        </w:rPr>
        <w:t>2</w:t>
      </w:r>
      <w:r>
        <w:rPr>
          <w:rFonts w:ascii="Helvetica LT Std" w:hAnsi="Helvetica LT Std"/>
          <w:sz w:val="19"/>
          <w:szCs w:val="19"/>
        </w:rPr>
        <w:t>-ko exekuzio bat osatuko lukete. Horret</w:t>
      </w:r>
      <w:r>
        <w:rPr>
          <w:rFonts w:ascii="Helvetica LT Std" w:hAnsi="Helvetica LT Std"/>
          <w:sz w:val="19"/>
          <w:szCs w:val="19"/>
        </w:rPr>
        <w:t>a</w:t>
      </w:r>
      <w:r>
        <w:rPr>
          <w:rFonts w:ascii="Helvetica LT Std" w:hAnsi="Helvetica LT Std"/>
          <w:sz w:val="19"/>
          <w:szCs w:val="19"/>
        </w:rPr>
        <w:t xml:space="preserve">rako, 4 </w:t>
      </w:r>
      <w:proofErr w:type="spellStart"/>
      <w:r>
        <w:rPr>
          <w:rFonts w:ascii="Helvetica LT Std" w:hAnsi="Helvetica LT Std"/>
          <w:sz w:val="19"/>
          <w:szCs w:val="19"/>
        </w:rPr>
        <w:t>lurzati</w:t>
      </w:r>
      <w:proofErr w:type="spellEnd"/>
      <w:r>
        <w:rPr>
          <w:rFonts w:ascii="Helvetica LT Std" w:hAnsi="Helvetica LT Std"/>
          <w:sz w:val="19"/>
          <w:szCs w:val="19"/>
        </w:rPr>
        <w:t xml:space="preserve"> desjabetu behar dira, zeren eta 412.a Lizarrako Udalaren herri-lurra baita.  Gainera, 103. </w:t>
      </w:r>
      <w:proofErr w:type="spellStart"/>
      <w:r>
        <w:rPr>
          <w:rFonts w:ascii="Helvetica LT Std" w:hAnsi="Helvetica LT Std"/>
          <w:sz w:val="19"/>
          <w:szCs w:val="19"/>
        </w:rPr>
        <w:t>lurzatia</w:t>
      </w:r>
      <w:proofErr w:type="spellEnd"/>
      <w:r>
        <w:rPr>
          <w:rFonts w:ascii="Helvetica LT Std" w:hAnsi="Helvetica LT Std"/>
          <w:sz w:val="19"/>
          <w:szCs w:val="19"/>
        </w:rPr>
        <w:t xml:space="preserve">, </w:t>
      </w:r>
      <w:proofErr w:type="spellStart"/>
      <w:r>
        <w:rPr>
          <w:rFonts w:ascii="Helvetica LT Std" w:hAnsi="Helvetica LT Std"/>
          <w:sz w:val="19"/>
          <w:szCs w:val="19"/>
        </w:rPr>
        <w:t>Fdez</w:t>
      </w:r>
      <w:proofErr w:type="spellEnd"/>
      <w:r>
        <w:rPr>
          <w:rFonts w:ascii="Helvetica LT Std" w:hAnsi="Helvetica LT Std"/>
          <w:sz w:val="19"/>
          <w:szCs w:val="19"/>
        </w:rPr>
        <w:t xml:space="preserve">. Retana Lobo anai-arrebena, onez-onezkoan eskainiko litzateke, horren truke 412. </w:t>
      </w:r>
      <w:proofErr w:type="spellStart"/>
      <w:r>
        <w:rPr>
          <w:rFonts w:ascii="Helvetica LT Std" w:hAnsi="Helvetica LT Std"/>
          <w:sz w:val="19"/>
          <w:szCs w:val="19"/>
        </w:rPr>
        <w:t>lurz</w:t>
      </w:r>
      <w:r>
        <w:rPr>
          <w:rFonts w:ascii="Helvetica LT Std" w:hAnsi="Helvetica LT Std"/>
          <w:sz w:val="19"/>
          <w:szCs w:val="19"/>
        </w:rPr>
        <w:t>a</w:t>
      </w:r>
      <w:r>
        <w:rPr>
          <w:rFonts w:ascii="Helvetica LT Std" w:hAnsi="Helvetica LT Std"/>
          <w:sz w:val="19"/>
          <w:szCs w:val="19"/>
        </w:rPr>
        <w:t>tiko</w:t>
      </w:r>
      <w:proofErr w:type="spellEnd"/>
      <w:r>
        <w:rPr>
          <w:rFonts w:ascii="Helvetica LT Std" w:hAnsi="Helvetica LT Std"/>
          <w:sz w:val="19"/>
          <w:szCs w:val="19"/>
        </w:rPr>
        <w:t xml:space="preserve"> eraikinari eutsiz gero; horrek berekin dakar </w:t>
      </w:r>
      <w:proofErr w:type="spellStart"/>
      <w:r>
        <w:rPr>
          <w:rFonts w:ascii="Helvetica LT Std" w:hAnsi="Helvetica LT Std"/>
          <w:sz w:val="19"/>
          <w:szCs w:val="19"/>
        </w:rPr>
        <w:t>lurzati</w:t>
      </w:r>
      <w:proofErr w:type="spellEnd"/>
      <w:r>
        <w:rPr>
          <w:rFonts w:ascii="Helvetica LT Std" w:hAnsi="Helvetica LT Std"/>
          <w:sz w:val="19"/>
          <w:szCs w:val="19"/>
        </w:rPr>
        <w:t xml:space="preserve"> gutxiago desjabetu behar izatea.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Desjabetzea lehenengo une batean arinen gauzatu beharreko exekuzio-unitateetara mugatuko da. Horrenbestez, behar den aurrekontu-izendapena ere txikia izanen da, eta lehenengo fase honetan ukitutako jabeen kopurua ere txikiagoa izanen da.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 Plan berezia zuzenduta eta exekuzio-unitatea mugatuta dagoela, exekuzio-unitateko ondasunen eta eskubideen zerrenda egin ondoren, hasierako onespena emanen zaio aipatutako dokumentuari. Onespen hori 2006-04-30a baino lehen ematea nahi da. </w:t>
      </w:r>
    </w:p>
    <w:p w:rsidR="000774CB" w:rsidRPr="00005903" w:rsidRDefault="000774CB" w:rsidP="000774CB">
      <w:pPr>
        <w:rPr>
          <w:rFonts w:ascii="Helvetica LT Std" w:hAnsi="Helvetica LT Std"/>
          <w:sz w:val="19"/>
          <w:szCs w:val="19"/>
        </w:rPr>
      </w:pPr>
      <w:r>
        <w:rPr>
          <w:rFonts w:ascii="Helvetica LT Std" w:hAnsi="Helvetica LT Std"/>
          <w:sz w:val="19"/>
          <w:szCs w:val="19"/>
        </w:rPr>
        <w:t>4.- Lehentasunezko exekuzio-unitateek ukitutako jabeei ultimatum bat eman behar zaie, hitza</w:t>
      </w:r>
      <w:r>
        <w:rPr>
          <w:rFonts w:ascii="Helvetica LT Std" w:hAnsi="Helvetica LT Std"/>
          <w:sz w:val="19"/>
          <w:szCs w:val="19"/>
        </w:rPr>
        <w:t>r</w:t>
      </w:r>
      <w:r>
        <w:rPr>
          <w:rFonts w:ascii="Helvetica LT Std" w:hAnsi="Helvetica LT Std"/>
          <w:sz w:val="19"/>
          <w:szCs w:val="19"/>
        </w:rPr>
        <w:t xml:space="preserve">men edo trukatzeen balizko hitzarmena azkartze aldera. Lehentasuna emanen zaio desjabetze-bideko akordioak lortzeari, horiekin negoziatzeko tresnek horretarako bidea ematen duten neurrian. Proiektua idazten duen lantaldeari planteatu behar zaio bideragarria ote den 412. </w:t>
      </w:r>
      <w:proofErr w:type="spellStart"/>
      <w:r>
        <w:rPr>
          <w:rFonts w:ascii="Helvetica LT Std" w:hAnsi="Helvetica LT Std"/>
          <w:sz w:val="19"/>
          <w:szCs w:val="19"/>
        </w:rPr>
        <w:t>lurzatiko</w:t>
      </w:r>
      <w:proofErr w:type="spellEnd"/>
      <w:r>
        <w:rPr>
          <w:rFonts w:ascii="Helvetica LT Std" w:hAnsi="Helvetica LT Std"/>
          <w:sz w:val="19"/>
          <w:szCs w:val="19"/>
        </w:rPr>
        <w:t xml:space="preserve"> eraikinari eustea, zeren eta horrela 103. </w:t>
      </w:r>
      <w:proofErr w:type="spellStart"/>
      <w:r>
        <w:rPr>
          <w:rFonts w:ascii="Helvetica LT Std" w:hAnsi="Helvetica LT Std"/>
          <w:sz w:val="19"/>
          <w:szCs w:val="19"/>
        </w:rPr>
        <w:t>lurzatia</w:t>
      </w:r>
      <w:proofErr w:type="spellEnd"/>
      <w:r>
        <w:rPr>
          <w:rFonts w:ascii="Helvetica LT Std" w:hAnsi="Helvetica LT Std"/>
          <w:sz w:val="19"/>
          <w:szCs w:val="19"/>
        </w:rPr>
        <w:t xml:space="preserve"> erabili ahal izatea segurtatzen baita.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5.- Nafarroako Kirolaren eta Gazteriaren Institutuak deitutako diru-laguntza eskatzeari hasi-hasieratik uko ez egiteko (ez dela emanen jakinda ere), laguntzaren xede diren instalazioak kokatuko diren lursailen jabetza justifikatu beharra dago; honelaxe egin beharko da hori: </w:t>
      </w:r>
    </w:p>
    <w:p w:rsidR="000774CB" w:rsidRPr="00005903" w:rsidRDefault="000774CB" w:rsidP="000774CB">
      <w:pPr>
        <w:rPr>
          <w:rFonts w:ascii="Helvetica LT Std" w:hAnsi="Helvetica LT Std"/>
          <w:sz w:val="19"/>
          <w:szCs w:val="19"/>
        </w:rPr>
      </w:pPr>
      <w:r>
        <w:rPr>
          <w:rFonts w:ascii="Helvetica LT Std" w:hAnsi="Helvetica LT Std"/>
          <w:sz w:val="19"/>
          <w:szCs w:val="19"/>
        </w:rPr>
        <w:tab/>
        <w:t xml:space="preserve">- Aprobetxamenduak Ibarrari atxikitzeko hitzarmenak, jabe batzuekin sinatutakoak eta 2006-04-30a baino lehen sina daitezkeenak, gehitzea. </w:t>
      </w:r>
    </w:p>
    <w:p w:rsidR="000774CB" w:rsidRPr="00005903" w:rsidRDefault="000774CB" w:rsidP="000774CB">
      <w:pPr>
        <w:rPr>
          <w:rFonts w:ascii="Helvetica LT Std" w:hAnsi="Helvetica LT Std"/>
          <w:sz w:val="19"/>
          <w:szCs w:val="19"/>
        </w:rPr>
      </w:pPr>
      <w:r>
        <w:rPr>
          <w:rFonts w:ascii="Helvetica LT Std" w:hAnsi="Helvetica LT Std"/>
          <w:sz w:val="19"/>
          <w:szCs w:val="19"/>
        </w:rPr>
        <w:tab/>
        <w:t>- Desjabetze-prozedurari hasiera eman dakion aldeztea, obren erabilgarritasun publikoa dekl</w:t>
      </w:r>
      <w:r>
        <w:rPr>
          <w:rFonts w:ascii="Helvetica LT Std" w:hAnsi="Helvetica LT Std"/>
          <w:sz w:val="19"/>
          <w:szCs w:val="19"/>
        </w:rPr>
        <w:t>a</w:t>
      </w:r>
      <w:r>
        <w:rPr>
          <w:rFonts w:ascii="Helvetica LT Std" w:hAnsi="Helvetica LT Std"/>
          <w:sz w:val="19"/>
          <w:szCs w:val="19"/>
        </w:rPr>
        <w:t>ratuz eta Lizarrako Hiri Antolamendurako Plan Orokorraren aldaketa puntuala onesteak (2005-12-02) berez dakarren lursailen eta eraikinen okupazioaren beharraren bitartez, Lurzoruaren Araubideari eta Balorazioei buruzko apirilaren 13ko 6/1998 Legearen 33. artikuluaren indarrez; eta, ahal dela, ondas</w:t>
      </w:r>
      <w:r>
        <w:rPr>
          <w:rFonts w:ascii="Helvetica LT Std" w:hAnsi="Helvetica LT Std"/>
          <w:sz w:val="19"/>
          <w:szCs w:val="19"/>
        </w:rPr>
        <w:t>u</w:t>
      </w:r>
      <w:r>
        <w:rPr>
          <w:rFonts w:ascii="Helvetica LT Std" w:hAnsi="Helvetica LT Std"/>
          <w:sz w:val="19"/>
          <w:szCs w:val="19"/>
        </w:rPr>
        <w:t xml:space="preserve">nen eta eskubideen zerrenda onesteko erabakia hartzea. </w:t>
      </w:r>
    </w:p>
    <w:p w:rsidR="000774CB" w:rsidRPr="00005903" w:rsidRDefault="000774CB" w:rsidP="000774CB">
      <w:pPr>
        <w:rPr>
          <w:rFonts w:ascii="Helvetica LT Std" w:hAnsi="Helvetica LT Std"/>
          <w:sz w:val="19"/>
          <w:szCs w:val="19"/>
        </w:rPr>
      </w:pPr>
      <w:r>
        <w:rPr>
          <w:rFonts w:ascii="Helvetica LT Std" w:hAnsi="Helvetica LT Std"/>
          <w:sz w:val="19"/>
          <w:szCs w:val="19"/>
        </w:rPr>
        <w:tab/>
        <w:t>- Argudiatzea jada erredaktatuta dagoen obra-proiektua badaukagula, hura egin duen lanta</w:t>
      </w:r>
      <w:r>
        <w:rPr>
          <w:rFonts w:ascii="Helvetica LT Std" w:hAnsi="Helvetica LT Std"/>
          <w:sz w:val="19"/>
          <w:szCs w:val="19"/>
        </w:rPr>
        <w:t>l</w:t>
      </w:r>
      <w:r>
        <w:rPr>
          <w:rFonts w:ascii="Helvetica LT Std" w:hAnsi="Helvetica LT Std"/>
          <w:sz w:val="19"/>
          <w:szCs w:val="19"/>
        </w:rPr>
        <w:t xml:space="preserve">deak emana. </w:t>
      </w:r>
    </w:p>
    <w:p w:rsidR="000774CB" w:rsidRPr="00005903" w:rsidRDefault="000774CB" w:rsidP="000774CB">
      <w:pPr>
        <w:rPr>
          <w:rFonts w:ascii="Helvetica LT Std" w:hAnsi="Helvetica LT Std"/>
          <w:sz w:val="19"/>
          <w:szCs w:val="19"/>
        </w:rPr>
      </w:pPr>
      <w:r>
        <w:rPr>
          <w:rFonts w:ascii="Helvetica LT Std" w:hAnsi="Helvetica LT Std"/>
          <w:sz w:val="19"/>
          <w:szCs w:val="19"/>
        </w:rPr>
        <w:t>6.- Beharrezkoa da arestian aipatutako Nafarroako Administrazio Auzitegiaren ebazpenari b</w:t>
      </w:r>
      <w:r>
        <w:rPr>
          <w:rFonts w:ascii="Helvetica LT Std" w:hAnsi="Helvetica LT Std"/>
          <w:sz w:val="19"/>
          <w:szCs w:val="19"/>
        </w:rPr>
        <w:t>u</w:t>
      </w:r>
      <w:r>
        <w:rPr>
          <w:rFonts w:ascii="Helvetica LT Std" w:hAnsi="Helvetica LT Std"/>
          <w:sz w:val="19"/>
          <w:szCs w:val="19"/>
        </w:rPr>
        <w:t>ruzko txosten juridikoa idaztea, balizko jarduketak baloratze aldera, zeren eta haren lehenengo iraku</w:t>
      </w:r>
      <w:r>
        <w:rPr>
          <w:rFonts w:ascii="Helvetica LT Std" w:hAnsi="Helvetica LT Std"/>
          <w:sz w:val="19"/>
          <w:szCs w:val="19"/>
        </w:rPr>
        <w:t>r</w:t>
      </w:r>
      <w:r>
        <w:rPr>
          <w:rFonts w:ascii="Helvetica LT Std" w:hAnsi="Helvetica LT Std"/>
          <w:sz w:val="19"/>
          <w:szCs w:val="19"/>
        </w:rPr>
        <w:t>keta batetik ondorioztatzen baita lehiaketaren oinarriak deuseztatuta ondorerik gabe geratzen direla pl</w:t>
      </w:r>
      <w:r>
        <w:rPr>
          <w:rFonts w:ascii="Helvetica LT Std" w:hAnsi="Helvetica LT Std"/>
          <w:sz w:val="19"/>
          <w:szCs w:val="19"/>
        </w:rPr>
        <w:t>e</w:t>
      </w:r>
      <w:r>
        <w:rPr>
          <w:rFonts w:ascii="Helvetica LT Std" w:hAnsi="Helvetica LT Std"/>
          <w:sz w:val="19"/>
          <w:szCs w:val="19"/>
        </w:rPr>
        <w:t>gutik heldu diren geroko egintzak; hau da, ondorerik gabe geratzen dira lehiaketaren ebazpena eta pro</w:t>
      </w:r>
      <w:r>
        <w:rPr>
          <w:rFonts w:ascii="Helvetica LT Std" w:hAnsi="Helvetica LT Std"/>
          <w:sz w:val="19"/>
          <w:szCs w:val="19"/>
        </w:rPr>
        <w:t>i</w:t>
      </w:r>
      <w:r>
        <w:rPr>
          <w:rFonts w:ascii="Helvetica LT Std" w:hAnsi="Helvetica LT Std"/>
          <w:sz w:val="19"/>
          <w:szCs w:val="19"/>
        </w:rPr>
        <w:t xml:space="preserve">ektuaren esleipena, eta, horrenbestez, proiektua existituko ez balitz bezala gaude. Ondorio horrek ez du kontuan hartzen proiektua jada idatzita eta entregatuta dagoela, harengatik diru-kopuru garrantzitsuak ordaindu direla, orain atzera ezin eraman daitezkeen eta existitu ez balira bezala ezin har daitezkeen betebeharrak eta egoerak sortu direla; izan ere, horrek guztiak ondare-erantzukizun handi bat sorten du, eta Lizarrako Udalarentzako kalte larri bat. Hori dela eta, EIN </w:t>
      </w:r>
      <w:proofErr w:type="spellStart"/>
      <w:r>
        <w:rPr>
          <w:rFonts w:ascii="Helvetica LT Std" w:hAnsi="Helvetica LT Std"/>
          <w:sz w:val="19"/>
          <w:szCs w:val="19"/>
        </w:rPr>
        <w:t>SLri</w:t>
      </w:r>
      <w:proofErr w:type="spellEnd"/>
      <w:r>
        <w:rPr>
          <w:rFonts w:ascii="Helvetica LT Std" w:hAnsi="Helvetica LT Std"/>
          <w:sz w:val="19"/>
          <w:szCs w:val="19"/>
        </w:rPr>
        <w:t xml:space="preserve"> txosten juridiko bat eskatu zitzaion balizko ondorio eta jarduketei buruz; zehazki, errekurtso </w:t>
      </w:r>
      <w:proofErr w:type="spellStart"/>
      <w:r>
        <w:rPr>
          <w:rFonts w:ascii="Helvetica LT Std" w:hAnsi="Helvetica LT Std"/>
          <w:sz w:val="19"/>
          <w:szCs w:val="19"/>
        </w:rPr>
        <w:t>jurisdikzionalaren</w:t>
      </w:r>
      <w:proofErr w:type="spellEnd"/>
      <w:r>
        <w:rPr>
          <w:rFonts w:ascii="Helvetica LT Std" w:hAnsi="Helvetica LT Std"/>
          <w:sz w:val="19"/>
          <w:szCs w:val="19"/>
        </w:rPr>
        <w:t xml:space="preserve"> bideragarritasunari buruz, eta batez ere Nafarroako Administrazio Auzitegiaren ebazpena eteteko eskaerak aurrera egiteko aukerari buruz, interes publikorako dakartzan kalte larriak direla eta.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Tuteran, 2006ko apirilaren 5ean. </w:t>
      </w:r>
    </w:p>
    <w:p w:rsidR="000774CB" w:rsidRPr="00005903" w:rsidRDefault="000774CB" w:rsidP="000774CB">
      <w:pPr>
        <w:rPr>
          <w:rFonts w:ascii="Helvetica LT Std" w:hAnsi="Helvetica LT Std"/>
          <w:sz w:val="19"/>
          <w:szCs w:val="19"/>
        </w:rPr>
      </w:pPr>
      <w:r>
        <w:rPr>
          <w:rFonts w:ascii="Helvetica LT Std" w:hAnsi="Helvetica LT Std"/>
          <w:sz w:val="19"/>
          <w:szCs w:val="19"/>
        </w:rPr>
        <w:t xml:space="preserve">Sin.: </w:t>
      </w:r>
      <w:proofErr w:type="spellStart"/>
      <w:r>
        <w:rPr>
          <w:rFonts w:ascii="Helvetica LT Std" w:hAnsi="Helvetica LT Std"/>
          <w:sz w:val="19"/>
          <w:szCs w:val="19"/>
        </w:rPr>
        <w:t>Jesús</w:t>
      </w:r>
      <w:proofErr w:type="spellEnd"/>
      <w:r>
        <w:rPr>
          <w:rFonts w:ascii="Helvetica LT Std" w:hAnsi="Helvetica LT Std"/>
          <w:sz w:val="19"/>
          <w:szCs w:val="19"/>
        </w:rPr>
        <w:t xml:space="preserve"> </w:t>
      </w:r>
      <w:proofErr w:type="spellStart"/>
      <w:r>
        <w:rPr>
          <w:rFonts w:ascii="Helvetica LT Std" w:hAnsi="Helvetica LT Std"/>
          <w:sz w:val="19"/>
          <w:szCs w:val="19"/>
        </w:rPr>
        <w:t>María</w:t>
      </w:r>
      <w:proofErr w:type="spellEnd"/>
      <w:r>
        <w:rPr>
          <w:rFonts w:ascii="Helvetica LT Std" w:hAnsi="Helvetica LT Std"/>
          <w:sz w:val="19"/>
          <w:szCs w:val="19"/>
        </w:rPr>
        <w:t xml:space="preserve"> </w:t>
      </w:r>
      <w:proofErr w:type="spellStart"/>
      <w:r>
        <w:rPr>
          <w:rFonts w:ascii="Helvetica LT Std" w:hAnsi="Helvetica LT Std"/>
          <w:sz w:val="19"/>
          <w:szCs w:val="19"/>
        </w:rPr>
        <w:t>Ramírez</w:t>
      </w:r>
      <w:proofErr w:type="spellEnd"/>
      <w:r>
        <w:rPr>
          <w:rFonts w:ascii="Helvetica LT Std" w:hAnsi="Helvetica LT Std"/>
          <w:sz w:val="19"/>
          <w:szCs w:val="19"/>
        </w:rPr>
        <w:t xml:space="preserve"> </w:t>
      </w:r>
      <w:proofErr w:type="spellStart"/>
      <w:r>
        <w:rPr>
          <w:rFonts w:ascii="Helvetica LT Std" w:hAnsi="Helvetica LT Std"/>
          <w:sz w:val="19"/>
          <w:szCs w:val="19"/>
        </w:rPr>
        <w:t>Sánchez</w:t>
      </w:r>
      <w:proofErr w:type="spellEnd"/>
      <w:r>
        <w:rPr>
          <w:rFonts w:ascii="Helvetica LT Std" w:hAnsi="Helvetica LT Std"/>
          <w:sz w:val="19"/>
          <w:szCs w:val="19"/>
        </w:rPr>
        <w:t xml:space="preserve"> </w:t>
      </w:r>
    </w:p>
    <w:p w:rsidR="000D6824" w:rsidRDefault="000D6824">
      <w:pPr>
        <w:spacing w:after="0"/>
        <w:ind w:firstLine="0"/>
        <w:jc w:val="left"/>
        <w:rPr>
          <w:spacing w:val="6"/>
          <w:sz w:val="26"/>
          <w:szCs w:val="24"/>
        </w:rPr>
      </w:pPr>
      <w:r>
        <w:br w:type="page"/>
      </w:r>
    </w:p>
    <w:p w:rsidR="0040285B" w:rsidRPr="0040285B" w:rsidRDefault="0040285B" w:rsidP="0040285B">
      <w:pPr>
        <w:pStyle w:val="atitulo1"/>
        <w:rPr>
          <w:sz w:val="28"/>
          <w:szCs w:val="28"/>
        </w:rPr>
      </w:pPr>
      <w:bookmarkStart w:id="45" w:name="_Toc501538390"/>
      <w:bookmarkStart w:id="46" w:name="_Toc508958148"/>
      <w:r>
        <w:rPr>
          <w:sz w:val="28"/>
          <w:szCs w:val="28"/>
        </w:rPr>
        <w:lastRenderedPageBreak/>
        <w:t>Aurkeztutako alegazioei Kontuen Ganberak emandako erantzuna</w:t>
      </w:r>
      <w:bookmarkEnd w:id="46"/>
    </w:p>
    <w:bookmarkEnd w:id="45"/>
    <w:p w:rsidR="0040285B" w:rsidRPr="0040285B" w:rsidRDefault="0040285B" w:rsidP="0040285B">
      <w:pPr>
        <w:rPr>
          <w:sz w:val="26"/>
          <w:szCs w:val="26"/>
        </w:rPr>
      </w:pPr>
      <w:r>
        <w:rPr>
          <w:sz w:val="26"/>
          <w:szCs w:val="26"/>
        </w:rPr>
        <w:t xml:space="preserve">Begoña </w:t>
      </w:r>
      <w:proofErr w:type="spellStart"/>
      <w:r>
        <w:rPr>
          <w:sz w:val="26"/>
          <w:szCs w:val="26"/>
        </w:rPr>
        <w:t>Ganuza</w:t>
      </w:r>
      <w:proofErr w:type="spellEnd"/>
      <w:r>
        <w:rPr>
          <w:sz w:val="26"/>
          <w:szCs w:val="26"/>
        </w:rPr>
        <w:t xml:space="preserve"> </w:t>
      </w:r>
      <w:proofErr w:type="spellStart"/>
      <w:r>
        <w:rPr>
          <w:sz w:val="26"/>
          <w:szCs w:val="26"/>
        </w:rPr>
        <w:t>Bernaola</w:t>
      </w:r>
      <w:proofErr w:type="spellEnd"/>
      <w:r>
        <w:rPr>
          <w:sz w:val="26"/>
          <w:szCs w:val="26"/>
        </w:rPr>
        <w:t xml:space="preserve"> andreak eta </w:t>
      </w:r>
      <w:proofErr w:type="spellStart"/>
      <w:r>
        <w:rPr>
          <w:sz w:val="26"/>
          <w:szCs w:val="26"/>
        </w:rPr>
        <w:t>María</w:t>
      </w:r>
      <w:proofErr w:type="spellEnd"/>
      <w:r>
        <w:rPr>
          <w:sz w:val="26"/>
          <w:szCs w:val="26"/>
        </w:rPr>
        <w:t xml:space="preserve"> </w:t>
      </w:r>
      <w:proofErr w:type="spellStart"/>
      <w:r>
        <w:rPr>
          <w:sz w:val="26"/>
          <w:szCs w:val="26"/>
        </w:rPr>
        <w:t>José</w:t>
      </w:r>
      <w:proofErr w:type="spellEnd"/>
      <w:r>
        <w:rPr>
          <w:sz w:val="26"/>
          <w:szCs w:val="26"/>
        </w:rPr>
        <w:t xml:space="preserve"> </w:t>
      </w:r>
      <w:proofErr w:type="spellStart"/>
      <w:r>
        <w:rPr>
          <w:sz w:val="26"/>
          <w:szCs w:val="26"/>
        </w:rPr>
        <w:t>Fernández</w:t>
      </w:r>
      <w:proofErr w:type="spellEnd"/>
      <w:r>
        <w:rPr>
          <w:sz w:val="26"/>
          <w:szCs w:val="26"/>
        </w:rPr>
        <w:t xml:space="preserve"> </w:t>
      </w:r>
      <w:proofErr w:type="spellStart"/>
      <w:r>
        <w:rPr>
          <w:sz w:val="26"/>
          <w:szCs w:val="26"/>
        </w:rPr>
        <w:t>Aguerri</w:t>
      </w:r>
      <w:proofErr w:type="spellEnd"/>
      <w:r>
        <w:rPr>
          <w:sz w:val="26"/>
          <w:szCs w:val="26"/>
        </w:rPr>
        <w:t xml:space="preserve"> andreak aurkeztutako alegazioak aztertu ditugu, eta behin-behineko txostenaren ondorioak aldarazten ez dituztenez, txostena behin betikotzat jotzea erabaki dugu, alegazio h</w:t>
      </w:r>
      <w:r>
        <w:rPr>
          <w:sz w:val="26"/>
          <w:szCs w:val="26"/>
        </w:rPr>
        <w:t>o</w:t>
      </w:r>
      <w:r>
        <w:rPr>
          <w:sz w:val="26"/>
          <w:szCs w:val="26"/>
        </w:rPr>
        <w:t xml:space="preserve">riek gehituta. Hala eta guztiz ere, </w:t>
      </w:r>
      <w:proofErr w:type="spellStart"/>
      <w:r>
        <w:rPr>
          <w:sz w:val="26"/>
          <w:szCs w:val="26"/>
        </w:rPr>
        <w:t>María</w:t>
      </w:r>
      <w:proofErr w:type="spellEnd"/>
      <w:r>
        <w:rPr>
          <w:sz w:val="26"/>
          <w:szCs w:val="26"/>
        </w:rPr>
        <w:t xml:space="preserve"> </w:t>
      </w:r>
      <w:proofErr w:type="spellStart"/>
      <w:r>
        <w:rPr>
          <w:sz w:val="26"/>
          <w:szCs w:val="26"/>
        </w:rPr>
        <w:t>José</w:t>
      </w:r>
      <w:proofErr w:type="spellEnd"/>
      <w:r>
        <w:rPr>
          <w:sz w:val="26"/>
          <w:szCs w:val="26"/>
        </w:rPr>
        <w:t xml:space="preserve"> </w:t>
      </w:r>
      <w:proofErr w:type="spellStart"/>
      <w:r>
        <w:rPr>
          <w:sz w:val="26"/>
          <w:szCs w:val="26"/>
        </w:rPr>
        <w:t>Fernández</w:t>
      </w:r>
      <w:proofErr w:type="spellEnd"/>
      <w:r>
        <w:rPr>
          <w:sz w:val="26"/>
          <w:szCs w:val="26"/>
        </w:rPr>
        <w:t xml:space="preserve"> </w:t>
      </w:r>
      <w:proofErr w:type="spellStart"/>
      <w:r>
        <w:rPr>
          <w:sz w:val="26"/>
          <w:szCs w:val="26"/>
        </w:rPr>
        <w:t>Aguerrik</w:t>
      </w:r>
      <w:proofErr w:type="spellEnd"/>
      <w:r>
        <w:rPr>
          <w:sz w:val="26"/>
          <w:szCs w:val="26"/>
        </w:rPr>
        <w:t xml:space="preserve"> aurkeztutakoei buruz honako gogoeta hauek azaldu nahi ditugu: </w:t>
      </w:r>
    </w:p>
    <w:p w:rsidR="0040285B" w:rsidRPr="0040285B" w:rsidRDefault="0040285B" w:rsidP="0040285B">
      <w:pPr>
        <w:rPr>
          <w:sz w:val="26"/>
          <w:szCs w:val="26"/>
        </w:rPr>
      </w:pPr>
    </w:p>
    <w:p w:rsidR="0040285B" w:rsidRPr="0040285B" w:rsidRDefault="0040285B" w:rsidP="0040285B">
      <w:pPr>
        <w:rPr>
          <w:sz w:val="26"/>
          <w:szCs w:val="26"/>
        </w:rPr>
      </w:pPr>
      <w:r>
        <w:rPr>
          <w:sz w:val="26"/>
          <w:szCs w:val="26"/>
        </w:rPr>
        <w:t xml:space="preserve">Lehenbizi, txostenean aipatzen denez, Kontuen Ganberaren lana soil-soilik egin da kudeaketa ekonomiko eta finantzarioaren gaineko kontrolaren ikuspuntutik, aztertutako espedienteei buruzko kalifikazio juridikorik egin gabe; izan ere, hori egitea hori organo </w:t>
      </w:r>
      <w:proofErr w:type="spellStart"/>
      <w:r>
        <w:rPr>
          <w:sz w:val="26"/>
          <w:szCs w:val="26"/>
        </w:rPr>
        <w:t>jurisdikzionalei</w:t>
      </w:r>
      <w:proofErr w:type="spellEnd"/>
      <w:r>
        <w:rPr>
          <w:sz w:val="26"/>
          <w:szCs w:val="26"/>
        </w:rPr>
        <w:t xml:space="preserve"> eta aholku-organoei dagokie. </w:t>
      </w:r>
    </w:p>
    <w:p w:rsidR="0040285B" w:rsidRPr="0040285B" w:rsidRDefault="0040285B" w:rsidP="0040285B">
      <w:pPr>
        <w:rPr>
          <w:sz w:val="26"/>
          <w:szCs w:val="26"/>
        </w:rPr>
      </w:pPr>
      <w:r>
        <w:rPr>
          <w:sz w:val="26"/>
          <w:szCs w:val="26"/>
        </w:rPr>
        <w:t>LEHENENGO alegazioari dagokionez: Hitzarmenen izaera. Kontuen Ganb</w:t>
      </w:r>
      <w:r>
        <w:rPr>
          <w:sz w:val="26"/>
          <w:szCs w:val="26"/>
        </w:rPr>
        <w:t>e</w:t>
      </w:r>
      <w:r>
        <w:rPr>
          <w:sz w:val="26"/>
          <w:szCs w:val="26"/>
        </w:rPr>
        <w:t>rak aztertutako dokumentu guztietan “Nahitaezko desjabetzerako hirigintza hitza</w:t>
      </w:r>
      <w:r>
        <w:rPr>
          <w:sz w:val="26"/>
          <w:szCs w:val="26"/>
        </w:rPr>
        <w:t>r</w:t>
      </w:r>
      <w:r>
        <w:rPr>
          <w:sz w:val="26"/>
          <w:szCs w:val="26"/>
        </w:rPr>
        <w:t>menak” esapidea erabiltzen da, baita Udalak partikularrekin sinatzen dituen hitza</w:t>
      </w:r>
      <w:r>
        <w:rPr>
          <w:sz w:val="26"/>
          <w:szCs w:val="26"/>
        </w:rPr>
        <w:t>r</w:t>
      </w:r>
      <w:r>
        <w:rPr>
          <w:sz w:val="26"/>
          <w:szCs w:val="26"/>
        </w:rPr>
        <w:t xml:space="preserve">menen beraien testuan eta haien eranskinetan ere. Halaber, Nafarroako Auzitegi Nagusiaren epaiek, beren zuzenbideko oinarrietan, honako hau aipatzen dute: </w:t>
      </w:r>
      <w:r>
        <w:rPr>
          <w:i/>
          <w:iCs/>
          <w:sz w:val="26"/>
          <w:szCs w:val="26"/>
        </w:rPr>
        <w:t>“</w:t>
      </w:r>
      <w:proofErr w:type="spellStart"/>
      <w:r>
        <w:rPr>
          <w:i/>
          <w:iCs/>
          <w:sz w:val="26"/>
          <w:szCs w:val="26"/>
        </w:rPr>
        <w:t>lu</w:t>
      </w:r>
      <w:r>
        <w:rPr>
          <w:i/>
          <w:iCs/>
          <w:sz w:val="26"/>
          <w:szCs w:val="26"/>
        </w:rPr>
        <w:t>r</w:t>
      </w:r>
      <w:r>
        <w:rPr>
          <w:i/>
          <w:iCs/>
          <w:sz w:val="26"/>
          <w:szCs w:val="26"/>
        </w:rPr>
        <w:t>zatia</w:t>
      </w:r>
      <w:proofErr w:type="spellEnd"/>
      <w:r>
        <w:rPr>
          <w:i/>
          <w:iCs/>
          <w:sz w:val="26"/>
          <w:szCs w:val="26"/>
        </w:rPr>
        <w:t xml:space="preserve"> dela-eta hirigintza-hitzarmenak ez betetzea</w:t>
      </w:r>
      <w:r>
        <w:rPr>
          <w:sz w:val="26"/>
          <w:szCs w:val="26"/>
        </w:rPr>
        <w:t>...”; ildo beretik, gauza bera isl</w:t>
      </w:r>
      <w:r>
        <w:rPr>
          <w:sz w:val="26"/>
          <w:szCs w:val="26"/>
        </w:rPr>
        <w:t>a</w:t>
      </w:r>
      <w:r>
        <w:rPr>
          <w:sz w:val="26"/>
          <w:szCs w:val="26"/>
        </w:rPr>
        <w:t>tzen dute Desjabetzeen Epaimahaiaren akordioek eta kanpoko aholkulariaren txo</w:t>
      </w:r>
      <w:r>
        <w:rPr>
          <w:sz w:val="26"/>
          <w:szCs w:val="26"/>
        </w:rPr>
        <w:t>s</w:t>
      </w:r>
      <w:r>
        <w:rPr>
          <w:sz w:val="26"/>
          <w:szCs w:val="26"/>
        </w:rPr>
        <w:t>tenek.</w:t>
      </w:r>
    </w:p>
    <w:p w:rsidR="0040285B" w:rsidRPr="0040285B" w:rsidRDefault="0040285B" w:rsidP="0040285B">
      <w:pPr>
        <w:rPr>
          <w:sz w:val="26"/>
          <w:szCs w:val="26"/>
        </w:rPr>
      </w:pPr>
      <w:r>
        <w:rPr>
          <w:sz w:val="26"/>
          <w:szCs w:val="26"/>
        </w:rPr>
        <w:t xml:space="preserve">Baina, horretaz gainera, erabilitako izena edozein dela ere, hitzarmen hauek arautzen dituzten operazioek funtsean hirigintzakoa den izaera duen apartatu bat badute, hain zuzen ere baieztatzen denean balio justuaren ordainketa eginen dela </w:t>
      </w:r>
      <w:r>
        <w:rPr>
          <w:i/>
          <w:iCs/>
          <w:sz w:val="26"/>
          <w:szCs w:val="26"/>
        </w:rPr>
        <w:t xml:space="preserve">“etxebizitza librea eta prezio tasatuko etxebizitza babestua (% 25) egiteko bizitegi-erabilerarako </w:t>
      </w:r>
      <w:proofErr w:type="spellStart"/>
      <w:r>
        <w:rPr>
          <w:i/>
          <w:iCs/>
          <w:sz w:val="26"/>
          <w:szCs w:val="26"/>
        </w:rPr>
        <w:t>lurzati</w:t>
      </w:r>
      <w:proofErr w:type="spellEnd"/>
      <w:r>
        <w:rPr>
          <w:i/>
          <w:iCs/>
          <w:sz w:val="26"/>
          <w:szCs w:val="26"/>
        </w:rPr>
        <w:t xml:space="preserve"> eraikigarri independenteak esleituz Ibarrako sektorean; esle</w:t>
      </w:r>
      <w:r>
        <w:rPr>
          <w:i/>
          <w:iCs/>
          <w:sz w:val="26"/>
          <w:szCs w:val="26"/>
        </w:rPr>
        <w:t>i</w:t>
      </w:r>
      <w:r>
        <w:rPr>
          <w:i/>
          <w:iCs/>
          <w:sz w:val="26"/>
          <w:szCs w:val="26"/>
        </w:rPr>
        <w:t>pena, banaketa berdinaren prozesua egin ondoren, desjabetutako lurzoruko metro koadro bakoitzeko 0,30m</w:t>
      </w:r>
      <w:r>
        <w:rPr>
          <w:i/>
          <w:iCs/>
          <w:sz w:val="26"/>
          <w:szCs w:val="26"/>
          <w:vertAlign w:val="superscript"/>
        </w:rPr>
        <w:t>2</w:t>
      </w:r>
      <w:r>
        <w:rPr>
          <w:i/>
          <w:iCs/>
          <w:sz w:val="26"/>
          <w:szCs w:val="26"/>
        </w:rPr>
        <w:t>/m</w:t>
      </w:r>
      <w:r>
        <w:rPr>
          <w:i/>
          <w:iCs/>
          <w:sz w:val="26"/>
          <w:szCs w:val="26"/>
          <w:vertAlign w:val="superscript"/>
        </w:rPr>
        <w:t>2</w:t>
      </w:r>
      <w:r>
        <w:rPr>
          <w:i/>
          <w:iCs/>
          <w:sz w:val="26"/>
          <w:szCs w:val="26"/>
        </w:rPr>
        <w:t xml:space="preserve">-ko gutxieneko </w:t>
      </w:r>
      <w:proofErr w:type="spellStart"/>
      <w:r>
        <w:rPr>
          <w:i/>
          <w:iCs/>
          <w:sz w:val="26"/>
          <w:szCs w:val="26"/>
        </w:rPr>
        <w:t>bizitegi-eraikigarritasun</w:t>
      </w:r>
      <w:proofErr w:type="spellEnd"/>
      <w:r>
        <w:rPr>
          <w:i/>
          <w:iCs/>
          <w:sz w:val="26"/>
          <w:szCs w:val="26"/>
        </w:rPr>
        <w:t xml:space="preserve"> gordina iz</w:t>
      </w:r>
      <w:r>
        <w:rPr>
          <w:i/>
          <w:iCs/>
          <w:sz w:val="26"/>
          <w:szCs w:val="26"/>
        </w:rPr>
        <w:t>a</w:t>
      </w:r>
      <w:r>
        <w:rPr>
          <w:i/>
          <w:iCs/>
          <w:sz w:val="26"/>
          <w:szCs w:val="26"/>
        </w:rPr>
        <w:t xml:space="preserve">nen duten </w:t>
      </w:r>
      <w:proofErr w:type="spellStart"/>
      <w:r>
        <w:rPr>
          <w:i/>
          <w:iCs/>
          <w:sz w:val="26"/>
          <w:szCs w:val="26"/>
        </w:rPr>
        <w:t>lurzatitan</w:t>
      </w:r>
      <w:proofErr w:type="spellEnd"/>
      <w:r>
        <w:rPr>
          <w:i/>
          <w:iCs/>
          <w:sz w:val="26"/>
          <w:szCs w:val="26"/>
        </w:rPr>
        <w:t xml:space="preserve"> emanen da... Udal Plan Orokorra onesteko izapidetuk den proiektuan </w:t>
      </w:r>
      <w:r>
        <w:rPr>
          <w:i/>
          <w:iCs/>
          <w:sz w:val="26"/>
          <w:szCs w:val="26"/>
          <w:u w:val="single"/>
        </w:rPr>
        <w:t>zehaztuko</w:t>
      </w:r>
      <w:r>
        <w:rPr>
          <w:sz w:val="26"/>
          <w:szCs w:val="26"/>
        </w:rPr>
        <w:t xml:space="preserve"> </w:t>
      </w:r>
      <w:r>
        <w:rPr>
          <w:i/>
          <w:iCs/>
          <w:sz w:val="26"/>
          <w:szCs w:val="26"/>
        </w:rPr>
        <w:t xml:space="preserve">da hemen hitzartutakoa...” </w:t>
      </w:r>
      <w:r>
        <w:rPr>
          <w:sz w:val="26"/>
          <w:szCs w:val="26"/>
        </w:rPr>
        <w:t>Gure ustez, operazio horiek b</w:t>
      </w:r>
      <w:r>
        <w:rPr>
          <w:sz w:val="26"/>
          <w:szCs w:val="26"/>
        </w:rPr>
        <w:t>o</w:t>
      </w:r>
      <w:r>
        <w:rPr>
          <w:sz w:val="26"/>
          <w:szCs w:val="26"/>
        </w:rPr>
        <w:t xml:space="preserve">rondateen akordio bat da, hirigintza-zuzenbidearen esparrukoa, eta Lurraldearen Antolamenduari eta Hirigintzari buruzko abenduaren 20ko 35/2002 Foru Legearen 23. artikulutik 26. artikulura araututa daude. </w:t>
      </w:r>
    </w:p>
    <w:p w:rsidR="0040285B" w:rsidRPr="0040285B" w:rsidRDefault="0040285B" w:rsidP="0040285B">
      <w:pPr>
        <w:rPr>
          <w:sz w:val="26"/>
          <w:szCs w:val="26"/>
        </w:rPr>
      </w:pPr>
      <w:r>
        <w:rPr>
          <w:sz w:val="26"/>
          <w:szCs w:val="26"/>
        </w:rPr>
        <w:t>BIGARREN alegazioari dagokionez: Alkatetzak hitzarmenak sinatzea. Ga</w:t>
      </w:r>
      <w:r>
        <w:rPr>
          <w:sz w:val="26"/>
          <w:szCs w:val="26"/>
        </w:rPr>
        <w:t>n</w:t>
      </w:r>
      <w:r>
        <w:rPr>
          <w:sz w:val="26"/>
          <w:szCs w:val="26"/>
        </w:rPr>
        <w:t>bera honen ustez, Alkatetzak hitzarmenak sinatzeko eskumenak eskatzen zuen a</w:t>
      </w:r>
      <w:r>
        <w:rPr>
          <w:sz w:val="26"/>
          <w:szCs w:val="26"/>
        </w:rPr>
        <w:t>u</w:t>
      </w:r>
      <w:r>
        <w:rPr>
          <w:sz w:val="26"/>
          <w:szCs w:val="26"/>
        </w:rPr>
        <w:t>rrez Osoko Bilkurak edo Gobernu Batzarrak baimen espresa ematea.</w:t>
      </w:r>
    </w:p>
    <w:p w:rsidR="0040285B" w:rsidRPr="0040285B" w:rsidRDefault="0040285B" w:rsidP="0040285B">
      <w:pPr>
        <w:rPr>
          <w:sz w:val="26"/>
          <w:szCs w:val="26"/>
        </w:rPr>
      </w:pPr>
      <w:r>
        <w:rPr>
          <w:sz w:val="26"/>
          <w:szCs w:val="26"/>
        </w:rPr>
        <w:t xml:space="preserve">Iritzi hori oinarritzen da esanez Osoko Bilkurak Tokiko Gobernu Batzarrari eskuordetu ziola </w:t>
      </w:r>
      <w:r>
        <w:rPr>
          <w:i/>
          <w:iCs/>
          <w:sz w:val="26"/>
          <w:szCs w:val="26"/>
        </w:rPr>
        <w:t>“</w:t>
      </w:r>
      <w:proofErr w:type="spellStart"/>
      <w:r>
        <w:rPr>
          <w:i/>
          <w:iCs/>
          <w:sz w:val="26"/>
          <w:szCs w:val="26"/>
        </w:rPr>
        <w:t>Oncineda</w:t>
      </w:r>
      <w:proofErr w:type="spellEnd"/>
      <w:r>
        <w:rPr>
          <w:i/>
          <w:iCs/>
          <w:sz w:val="26"/>
          <w:szCs w:val="26"/>
        </w:rPr>
        <w:t xml:space="preserve"> alderdiari buruzko Lizarrako </w:t>
      </w:r>
      <w:proofErr w:type="spellStart"/>
      <w:r>
        <w:rPr>
          <w:i/>
          <w:iCs/>
          <w:sz w:val="26"/>
          <w:szCs w:val="26"/>
        </w:rPr>
        <w:t>HAPOaren</w:t>
      </w:r>
      <w:proofErr w:type="spellEnd"/>
      <w:r>
        <w:rPr>
          <w:i/>
          <w:iCs/>
          <w:sz w:val="26"/>
          <w:szCs w:val="26"/>
        </w:rPr>
        <w:t xml:space="preserve"> aldaketaren hasierako onespenaren esparruko ondasun eta eskubideak eskuratzeko eskudantzia, hain zuzen ere zenbatekoa dela-eta eskuratzea Osoko Bilkuraren eskumenekoa z</w:t>
      </w:r>
      <w:r>
        <w:rPr>
          <w:i/>
          <w:iCs/>
          <w:sz w:val="26"/>
          <w:szCs w:val="26"/>
        </w:rPr>
        <w:t>e</w:t>
      </w:r>
      <w:r>
        <w:rPr>
          <w:i/>
          <w:iCs/>
          <w:sz w:val="26"/>
          <w:szCs w:val="26"/>
        </w:rPr>
        <w:t>nean, eta Osoko Bilkurak besterik onesten ez zuen bitartean”</w:t>
      </w:r>
      <w:r>
        <w:rPr>
          <w:sz w:val="26"/>
          <w:szCs w:val="26"/>
        </w:rPr>
        <w:t xml:space="preserve">. </w:t>
      </w:r>
    </w:p>
    <w:p w:rsidR="0040285B" w:rsidRPr="0040285B" w:rsidRDefault="0040285B" w:rsidP="0040285B">
      <w:pPr>
        <w:rPr>
          <w:sz w:val="26"/>
          <w:szCs w:val="26"/>
        </w:rPr>
      </w:pPr>
      <w:r>
        <w:rPr>
          <w:sz w:val="26"/>
          <w:szCs w:val="26"/>
        </w:rPr>
        <w:lastRenderedPageBreak/>
        <w:t xml:space="preserve">Gure ustez, desjabetzerako espediente bakar bati buruz ari gara, eta ezin dira modu isolatuan hartu desjabetutako </w:t>
      </w:r>
      <w:proofErr w:type="spellStart"/>
      <w:r>
        <w:rPr>
          <w:sz w:val="26"/>
          <w:szCs w:val="26"/>
        </w:rPr>
        <w:t>lurzatiak</w:t>
      </w:r>
      <w:proofErr w:type="spellEnd"/>
      <w:r>
        <w:rPr>
          <w:sz w:val="26"/>
          <w:szCs w:val="26"/>
        </w:rPr>
        <w:t>, zeinek oro har eta hasiera batez lau milioi euro inguruko balorazio ekonomiko bat baitute; hori dela eta, ondasun Horiek eskuratzeko eskumena Tokiko Gobernu Batzarrari zegokion, Osoko Bilkurak esk</w:t>
      </w:r>
      <w:r>
        <w:rPr>
          <w:sz w:val="26"/>
          <w:szCs w:val="26"/>
        </w:rPr>
        <w:t>u</w:t>
      </w:r>
      <w:r>
        <w:rPr>
          <w:sz w:val="26"/>
          <w:szCs w:val="26"/>
        </w:rPr>
        <w:t>ordetuta.</w:t>
      </w:r>
    </w:p>
    <w:p w:rsidR="0040285B" w:rsidRPr="0040285B" w:rsidRDefault="0040285B" w:rsidP="0040285B">
      <w:pPr>
        <w:rPr>
          <w:sz w:val="26"/>
          <w:szCs w:val="26"/>
        </w:rPr>
      </w:pPr>
      <w:r>
        <w:rPr>
          <w:sz w:val="26"/>
          <w:szCs w:val="26"/>
        </w:rPr>
        <w:t>HIRUGARREN alegazioari dagokionez: Egintzak eta akordioak fiskalizatzea. Ganbera honek berariaz eskatu zizkion Udalari udal zerbitzu teknikoek hitzarmenen eta eranskinen izapidetzean egindako jarduketa berariaz aipatzen zituzten txosten, oroitidazki eta aktak. Eta eskaera horri emandako erantzunaren emaitza da gabezia aipagarriak daudela dokumentazio horretan. Eta hori guztia alde batera utzita h</w:t>
      </w:r>
      <w:r>
        <w:rPr>
          <w:sz w:val="26"/>
          <w:szCs w:val="26"/>
        </w:rPr>
        <w:t>i</w:t>
      </w:r>
      <w:r>
        <w:rPr>
          <w:sz w:val="26"/>
          <w:szCs w:val="26"/>
        </w:rPr>
        <w:t>tzarmen horien izapidetze-prozesuari buruzko aholkularitza osoa kanpoan kontrat</w:t>
      </w:r>
      <w:r>
        <w:rPr>
          <w:sz w:val="26"/>
          <w:szCs w:val="26"/>
        </w:rPr>
        <w:t>a</w:t>
      </w:r>
      <w:r>
        <w:rPr>
          <w:sz w:val="26"/>
          <w:szCs w:val="26"/>
        </w:rPr>
        <w:t>tzen den.</w:t>
      </w:r>
    </w:p>
    <w:p w:rsidR="0040285B" w:rsidRPr="0040285B" w:rsidRDefault="0040285B" w:rsidP="0040285B">
      <w:pPr>
        <w:rPr>
          <w:sz w:val="26"/>
          <w:szCs w:val="26"/>
        </w:rPr>
      </w:pPr>
      <w:r>
        <w:rPr>
          <w:sz w:val="26"/>
          <w:szCs w:val="26"/>
        </w:rPr>
        <w:t xml:space="preserve">Hau da, uste dugu aholkularitza kanpoan kontratatzea aukera legitimo bat dela, baina horrek ez zuen berekin ekarri behar alde batera uztea udal zerbitzu teknikoen jarduketa, legez </w:t>
      </w:r>
      <w:proofErr w:type="spellStart"/>
      <w:r>
        <w:rPr>
          <w:sz w:val="26"/>
          <w:szCs w:val="26"/>
        </w:rPr>
        <w:t>exigitzekoa</w:t>
      </w:r>
      <w:proofErr w:type="spellEnd"/>
      <w:r>
        <w:rPr>
          <w:sz w:val="26"/>
          <w:szCs w:val="26"/>
        </w:rPr>
        <w:t xml:space="preserve"> dena.</w:t>
      </w:r>
    </w:p>
    <w:p w:rsidR="0040285B" w:rsidRPr="0040285B" w:rsidRDefault="0040285B" w:rsidP="0040285B">
      <w:pPr>
        <w:rPr>
          <w:sz w:val="26"/>
          <w:szCs w:val="26"/>
        </w:rPr>
      </w:pPr>
      <w:r>
        <w:rPr>
          <w:sz w:val="26"/>
          <w:szCs w:val="26"/>
        </w:rPr>
        <w:t>Alegazio-egileak aurkezten duen dokumentazioa bilera bateko akta bati eta kanpoko aholkulariaren informazio-ohar bati dagokie soil-soilik. Horretan orduko egoera islatzen da honako gai hauei dagokienez: kirol-instalazio berriak egiteko N</w:t>
      </w:r>
      <w:r>
        <w:rPr>
          <w:sz w:val="26"/>
          <w:szCs w:val="26"/>
        </w:rPr>
        <w:t>a</w:t>
      </w:r>
      <w:r>
        <w:rPr>
          <w:sz w:val="26"/>
          <w:szCs w:val="26"/>
        </w:rPr>
        <w:t>farroako Gobernuari diru-laguntza eskatzea, desjabetze-espedientea irekitzea, behar zen aurrekontu-izendapena zuzkitzea eta lursailak lortzeko jarraitu beharreko ildo estrategikoak.</w:t>
      </w:r>
    </w:p>
    <w:p w:rsidR="0040285B" w:rsidRPr="0040285B" w:rsidRDefault="0040285B" w:rsidP="0040285B">
      <w:pPr>
        <w:rPr>
          <w:sz w:val="26"/>
          <w:szCs w:val="26"/>
        </w:rPr>
      </w:pPr>
      <w:r>
        <w:rPr>
          <w:sz w:val="26"/>
          <w:szCs w:val="26"/>
        </w:rPr>
        <w:t xml:space="preserve">LAUGARREN alegazioari dagokionez: Hitzarmenen hamargarren klausula. Gure iritziz, hitzarmenetan jasotako hamargarren klausula hori guztiei zabaltzen dizkie jabe jakinen batek lortu beharreko baldintza onenak. </w:t>
      </w:r>
    </w:p>
    <w:p w:rsidR="0040285B" w:rsidRPr="0040285B" w:rsidRDefault="0040285B" w:rsidP="0040285B">
      <w:pPr>
        <w:rPr>
          <w:sz w:val="26"/>
          <w:szCs w:val="26"/>
        </w:rPr>
      </w:pPr>
      <w:r>
        <w:rPr>
          <w:sz w:val="26"/>
          <w:szCs w:val="26"/>
        </w:rPr>
        <w:t>Hitzarmenetan ez da balorazio ekonomikorik jasotzen, baina eranskinetan ai</w:t>
      </w:r>
      <w:r>
        <w:rPr>
          <w:sz w:val="26"/>
          <w:szCs w:val="26"/>
        </w:rPr>
        <w:t>n</w:t>
      </w:r>
      <w:r>
        <w:rPr>
          <w:sz w:val="26"/>
          <w:szCs w:val="26"/>
        </w:rPr>
        <w:t>tzat hartzen da balorazio hori, Udalak enkargatutako txosten baten arabera. Ganbera honi arreta deitzen diona da jabe batek beste balorazio-txosten bat aurkeztea, zenb</w:t>
      </w:r>
      <w:r>
        <w:rPr>
          <w:sz w:val="26"/>
          <w:szCs w:val="26"/>
        </w:rPr>
        <w:t>a</w:t>
      </w:r>
      <w:r>
        <w:rPr>
          <w:sz w:val="26"/>
          <w:szCs w:val="26"/>
        </w:rPr>
        <w:t>teko askoz ere handiagokoa, eta Udalak hura onartzea aztertu eta, kasua bazen, e</w:t>
      </w:r>
      <w:r>
        <w:rPr>
          <w:sz w:val="26"/>
          <w:szCs w:val="26"/>
        </w:rPr>
        <w:t>z</w:t>
      </w:r>
      <w:r>
        <w:rPr>
          <w:sz w:val="26"/>
          <w:szCs w:val="26"/>
        </w:rPr>
        <w:t>tabaidatu gabe.</w:t>
      </w:r>
    </w:p>
    <w:p w:rsidR="0040285B" w:rsidRPr="0040285B" w:rsidRDefault="0040285B" w:rsidP="0040285B">
      <w:pPr>
        <w:rPr>
          <w:sz w:val="26"/>
          <w:szCs w:val="26"/>
        </w:rPr>
      </w:pPr>
      <w:r>
        <w:rPr>
          <w:sz w:val="26"/>
          <w:szCs w:val="26"/>
        </w:rPr>
        <w:t xml:space="preserve">Jokatzeko molde horrek berekin ekar dezake jabe guztiei zabaltzea baldintza ekonomiko hobe horiek, eta horixe ulertu du hasiera batez Nafarroako Desjabetzeen Epaimahaiak. Halere, Lizarrako Udalak errekurtsoa aurkeztu du erabaki horien aurka, ganbera honen txostenean aipatzen den bezala </w:t>
      </w:r>
    </w:p>
    <w:p w:rsidR="00FE7BC1" w:rsidRDefault="00FE7BC1" w:rsidP="0040285B">
      <w:pPr>
        <w:rPr>
          <w:sz w:val="26"/>
          <w:szCs w:val="26"/>
        </w:rPr>
      </w:pPr>
    </w:p>
    <w:p w:rsidR="0040285B" w:rsidRPr="0040285B" w:rsidRDefault="0040285B" w:rsidP="0040285B">
      <w:pPr>
        <w:rPr>
          <w:sz w:val="26"/>
          <w:szCs w:val="26"/>
        </w:rPr>
      </w:pPr>
      <w:r>
        <w:rPr>
          <w:sz w:val="26"/>
          <w:szCs w:val="26"/>
        </w:rPr>
        <w:t>BOSGARREN alegazioari dagokionez: Hitzarmenen berritze-efektua. Aleg</w:t>
      </w:r>
      <w:r>
        <w:rPr>
          <w:sz w:val="26"/>
          <w:szCs w:val="26"/>
        </w:rPr>
        <w:t>a</w:t>
      </w:r>
      <w:r>
        <w:rPr>
          <w:sz w:val="26"/>
          <w:szCs w:val="26"/>
        </w:rPr>
        <w:t>zio honek justifikatzen du bai aurreko udal planaren aldaketan, bai indarrean dago</w:t>
      </w:r>
      <w:r>
        <w:rPr>
          <w:sz w:val="26"/>
          <w:szCs w:val="26"/>
        </w:rPr>
        <w:t>e</w:t>
      </w:r>
      <w:r>
        <w:rPr>
          <w:sz w:val="26"/>
          <w:szCs w:val="26"/>
        </w:rPr>
        <w:t>naren aldaketan jarraitutako prozesu administratiboa eta hitzarmenetan izan duten eragina; bereziki, eranskinetan.</w:t>
      </w:r>
    </w:p>
    <w:p w:rsidR="0040285B" w:rsidRPr="0040285B" w:rsidRDefault="0040285B" w:rsidP="0040285B">
      <w:pPr>
        <w:rPr>
          <w:sz w:val="26"/>
          <w:szCs w:val="26"/>
        </w:rPr>
      </w:pPr>
      <w:r>
        <w:rPr>
          <w:sz w:val="26"/>
          <w:szCs w:val="26"/>
        </w:rPr>
        <w:lastRenderedPageBreak/>
        <w:t>SEIGARREN alegazioari dagokionez: Ondorio ekonomikoak. Kontuen Ga</w:t>
      </w:r>
      <w:r>
        <w:rPr>
          <w:sz w:val="26"/>
          <w:szCs w:val="26"/>
        </w:rPr>
        <w:t>n</w:t>
      </w:r>
      <w:r>
        <w:rPr>
          <w:sz w:val="26"/>
          <w:szCs w:val="26"/>
        </w:rPr>
        <w:t>berak, Nafarroako sektore publikoa fiskalizatzen duen entitatea den aldetik, audit</w:t>
      </w:r>
      <w:r>
        <w:rPr>
          <w:sz w:val="26"/>
          <w:szCs w:val="26"/>
        </w:rPr>
        <w:t>o</w:t>
      </w:r>
      <w:r>
        <w:rPr>
          <w:sz w:val="26"/>
          <w:szCs w:val="26"/>
        </w:rPr>
        <w:t xml:space="preserve">ria publikoaren jarduna arautzen duten nazioarteko eta nazioko arauak bete behar ditu. </w:t>
      </w:r>
    </w:p>
    <w:p w:rsidR="0040285B" w:rsidRPr="0040285B" w:rsidRDefault="0040285B" w:rsidP="0040285B">
      <w:pPr>
        <w:rPr>
          <w:sz w:val="26"/>
          <w:szCs w:val="26"/>
        </w:rPr>
      </w:pPr>
      <w:r>
        <w:rPr>
          <w:sz w:val="26"/>
          <w:szCs w:val="26"/>
        </w:rPr>
        <w:t xml:space="preserve">Arau horien barruan </w:t>
      </w:r>
      <w:proofErr w:type="spellStart"/>
      <w:r>
        <w:rPr>
          <w:sz w:val="26"/>
          <w:szCs w:val="26"/>
        </w:rPr>
        <w:t>exigentzia</w:t>
      </w:r>
      <w:proofErr w:type="spellEnd"/>
      <w:r>
        <w:rPr>
          <w:sz w:val="26"/>
          <w:szCs w:val="26"/>
        </w:rPr>
        <w:t xml:space="preserve"> bat badago: fiskalizazio-txostenak deskribatu behar ditu </w:t>
      </w:r>
      <w:proofErr w:type="spellStart"/>
      <w:r>
        <w:rPr>
          <w:sz w:val="26"/>
          <w:szCs w:val="26"/>
        </w:rPr>
        <w:t>auditatutako</w:t>
      </w:r>
      <w:proofErr w:type="spellEnd"/>
      <w:r>
        <w:rPr>
          <w:sz w:val="26"/>
          <w:szCs w:val="26"/>
        </w:rPr>
        <w:t xml:space="preserve"> jarduketetatik etor daitezkeen gorabehera edo arrisku ek</w:t>
      </w:r>
      <w:r>
        <w:rPr>
          <w:sz w:val="26"/>
          <w:szCs w:val="26"/>
        </w:rPr>
        <w:t>o</w:t>
      </w:r>
      <w:r>
        <w:rPr>
          <w:sz w:val="26"/>
          <w:szCs w:val="26"/>
        </w:rPr>
        <w:t xml:space="preserve">nomikoak. Hori dela eta, ikusita egindako lanetik erator litekeela Udalak zenbateko ekonomiko oso handi bat ordaindu behar izatea, zenbatespen edo balorazio horiek jaso ditugu, arreta guztiekin, alde batera utzita azkenean egiazki gauzatzen diren ala ez diren gauzatzen. </w:t>
      </w:r>
    </w:p>
    <w:p w:rsidR="0040285B" w:rsidRPr="0040285B" w:rsidRDefault="0040285B" w:rsidP="0040285B">
      <w:pPr>
        <w:rPr>
          <w:sz w:val="26"/>
          <w:szCs w:val="26"/>
        </w:rPr>
      </w:pPr>
      <w:r>
        <w:rPr>
          <w:sz w:val="26"/>
          <w:szCs w:val="26"/>
        </w:rPr>
        <w:t>Horrenbestez, xede bakarra da gure lanean Udalarentzat aurkitu dugun arrisku ekonomikoa nabarmentzea, behar diren neurriak har ditzan hari konponbidea em</w:t>
      </w:r>
      <w:r>
        <w:rPr>
          <w:sz w:val="26"/>
          <w:szCs w:val="26"/>
        </w:rPr>
        <w:t>a</w:t>
      </w:r>
      <w:r>
        <w:rPr>
          <w:sz w:val="26"/>
          <w:szCs w:val="26"/>
        </w:rPr>
        <w:t>teko edo hura minimizatzeko; eta hori, horrenbestez, gure txostenean islatu dugu, aztertutako prozesuaren unea edozein dela ere. Bestalde, zehaztu beharra dago, h</w:t>
      </w:r>
      <w:r>
        <w:rPr>
          <w:sz w:val="26"/>
          <w:szCs w:val="26"/>
        </w:rPr>
        <w:t>a</w:t>
      </w:r>
      <w:r>
        <w:rPr>
          <w:sz w:val="26"/>
          <w:szCs w:val="26"/>
        </w:rPr>
        <w:t>laber, Udalak bazekiela eta badakiela arrisku ekonomiko hori badagoela eta nolako eragina duen bere bideragarritasun finantzarioan.</w:t>
      </w:r>
    </w:p>
    <w:p w:rsidR="00C04E05" w:rsidRDefault="00C04E05" w:rsidP="00C04E05">
      <w:pPr>
        <w:pStyle w:val="texto"/>
        <w:tabs>
          <w:tab w:val="clear" w:pos="2835"/>
          <w:tab w:val="clear" w:pos="3969"/>
          <w:tab w:val="clear" w:pos="5103"/>
          <w:tab w:val="clear" w:pos="6237"/>
          <w:tab w:val="clear" w:pos="7371"/>
          <w:tab w:val="left" w:pos="480"/>
        </w:tabs>
        <w:jc w:val="center"/>
      </w:pPr>
      <w:r>
        <w:t>Iruñean, 2018ko otsailaren 12an.</w:t>
      </w:r>
    </w:p>
    <w:p w:rsidR="00C04E05" w:rsidRDefault="00C04E05" w:rsidP="00C04E05">
      <w:pPr>
        <w:pStyle w:val="texto"/>
        <w:tabs>
          <w:tab w:val="clear" w:pos="2835"/>
          <w:tab w:val="clear" w:pos="3969"/>
          <w:tab w:val="clear" w:pos="5103"/>
          <w:tab w:val="clear" w:pos="6237"/>
          <w:tab w:val="clear" w:pos="7371"/>
          <w:tab w:val="left" w:pos="480"/>
        </w:tabs>
        <w:jc w:val="center"/>
      </w:pPr>
      <w:r>
        <w:t>Lehendakaria,</w:t>
      </w:r>
    </w:p>
    <w:p w:rsidR="00C04E05" w:rsidRDefault="00C04E05" w:rsidP="00C04E05">
      <w:pPr>
        <w:pStyle w:val="texto"/>
        <w:tabs>
          <w:tab w:val="clear" w:pos="2835"/>
          <w:tab w:val="clear" w:pos="3969"/>
          <w:tab w:val="clear" w:pos="5103"/>
          <w:tab w:val="clear" w:pos="6237"/>
          <w:tab w:val="clear" w:pos="7371"/>
          <w:tab w:val="left" w:pos="480"/>
        </w:tabs>
        <w:jc w:val="cente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995C1C" w:rsidRPr="000D6824" w:rsidRDefault="00995C1C" w:rsidP="00C04E05">
      <w:pPr>
        <w:spacing w:before="360" w:after="180"/>
        <w:ind w:firstLine="0"/>
        <w:jc w:val="center"/>
        <w:rPr>
          <w:lang w:eastAsia="es-ES"/>
        </w:rPr>
      </w:pPr>
    </w:p>
    <w:sectPr w:rsidR="00995C1C" w:rsidRPr="000D6824"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92" w:rsidRDefault="00654D92">
      <w:r>
        <w:separator/>
      </w:r>
    </w:p>
    <w:p w:rsidR="00654D92" w:rsidRDefault="00654D92"/>
    <w:p w:rsidR="00654D92" w:rsidRDefault="00654D92"/>
    <w:p w:rsidR="00654D92" w:rsidRDefault="00654D92"/>
  </w:endnote>
  <w:endnote w:type="continuationSeparator" w:id="0">
    <w:p w:rsidR="00654D92" w:rsidRDefault="00654D92">
      <w:r>
        <w:continuationSeparator/>
      </w:r>
    </w:p>
    <w:p w:rsidR="00654D92" w:rsidRDefault="00654D92"/>
    <w:p w:rsidR="00654D92" w:rsidRDefault="00654D92"/>
    <w:p w:rsidR="00654D92" w:rsidRDefault="00654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5C390C">
      <w:rPr>
        <w:rStyle w:val="Nmerodepgina"/>
      </w:rPr>
      <w:fldChar w:fldCharType="separate"/>
    </w:r>
    <w:r w:rsidR="005C390C">
      <w:rPr>
        <w:rStyle w:val="Nmerodepgina"/>
        <w:noProof/>
      </w:rPr>
      <w:t>40</w:t>
    </w:r>
    <w:r>
      <w:rPr>
        <w:rStyle w:val="Nmerodepgina"/>
      </w:rPr>
      <w:fldChar w:fldCharType="end"/>
    </w:r>
  </w:p>
  <w:p w:rsidR="00654D92" w:rsidRDefault="00654D9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F03814" w:rsidRDefault="00654D9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5C52386" wp14:editId="26F0BBC6">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54D92" w:rsidRPr="00F74E38" w:rsidRDefault="00654D9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F03814" w:rsidRDefault="00654D9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2FE3A07" wp14:editId="1E051CB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71935">
      <w:rPr>
        <w:rStyle w:val="Nmerodepgina"/>
        <w:noProof/>
        <w:szCs w:val="24"/>
      </w:rPr>
      <w:t>40</w:t>
    </w:r>
    <w:r w:rsidRPr="001D4F09">
      <w:rPr>
        <w:rStyle w:val="Nmerodepgina"/>
        <w:szCs w:val="24"/>
      </w:rPr>
      <w:fldChar w:fldCharType="end"/>
    </w:r>
    <w:r>
      <w:rPr>
        <w:rStyle w:val="Nmerodepgina"/>
        <w:szCs w:val="24"/>
      </w:rPr>
      <w:t xml:space="preserve"> -</w:t>
    </w:r>
  </w:p>
  <w:p w:rsidR="00654D92" w:rsidRDefault="00654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92" w:rsidRDefault="00654D92" w:rsidP="003D277D">
      <w:pPr>
        <w:ind w:firstLine="0"/>
      </w:pPr>
      <w:r>
        <w:separator/>
      </w:r>
    </w:p>
  </w:footnote>
  <w:footnote w:type="continuationSeparator" w:id="0">
    <w:p w:rsidR="00654D92" w:rsidRDefault="00654D92">
      <w:r>
        <w:continuationSeparator/>
      </w:r>
    </w:p>
    <w:p w:rsidR="00654D92" w:rsidRDefault="00654D92"/>
    <w:p w:rsidR="00654D92" w:rsidRDefault="00654D92"/>
    <w:p w:rsidR="00654D92" w:rsidRDefault="00654D92"/>
  </w:footnote>
  <w:footnote w:id="1">
    <w:p w:rsidR="00654D92" w:rsidRPr="001D25CA" w:rsidRDefault="00654D92" w:rsidP="004307ED">
      <w:pPr>
        <w:pStyle w:val="Textonotapie"/>
        <w:spacing w:after="0"/>
        <w:ind w:firstLine="0"/>
      </w:pPr>
      <w:r>
        <w:rPr>
          <w:rStyle w:val="Refdenotaalpie"/>
        </w:rPr>
        <w:footnoteRef/>
      </w:r>
      <w:r>
        <w:t xml:space="preserve"> 2006ko aurrekontuan, baliabide arruntak 10,31 milioi eurokoak ziren, eta 2007koan, berriz, baliabide arrunt horiek guztira 14,18 milioi egiten dute.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3B2266" w:rsidRDefault="00654D92" w:rsidP="00444344">
    <w:pPr>
      <w:pStyle w:val="Encabezado"/>
      <w:pBdr>
        <w:bottom w:val="single" w:sz="4" w:space="1" w:color="auto"/>
      </w:pBdr>
      <w:spacing w:after="40"/>
      <w:ind w:firstLine="0"/>
      <w:jc w:val="left"/>
      <w:rPr>
        <w:sz w:val="13"/>
        <w:szCs w:val="13"/>
      </w:rPr>
    </w:pPr>
    <w:r>
      <w:rPr>
        <w:b/>
        <w:noProof/>
        <w:lang w:val="es-ES" w:eastAsia="es-ES"/>
      </w:rPr>
      <w:drawing>
        <wp:inline distT="0" distB="0" distL="0" distR="0" wp14:anchorId="68694F59" wp14:editId="2B15F2E8">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rPr>
      <w:t xml:space="preserve">         </w:t>
    </w:r>
    <w:r>
      <w:rPr>
        <w:sz w:val="13"/>
        <w:szCs w:val="13"/>
      </w:rPr>
      <w:t>Oncinedako hirigintzako desjabetze-hitzarmenei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6A2D41">
    <w:pPr>
      <w:pStyle w:val="Encabezado"/>
      <w:ind w:firstLine="0"/>
      <w:jc w:val="left"/>
    </w:pPr>
    <w:r>
      <w:rPr>
        <w:noProof/>
        <w:lang w:val="es-ES" w:eastAsia="es-ES"/>
      </w:rPr>
      <w:drawing>
        <wp:inline distT="0" distB="0" distL="0" distR="0" wp14:anchorId="591DCFDF" wp14:editId="67BC7C58">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p w:rsidR="00654D92" w:rsidRDefault="00654D92"/>
  <w:p w:rsidR="00654D92" w:rsidRDefault="00654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E76"/>
    <w:multiLevelType w:val="hybridMultilevel"/>
    <w:tmpl w:val="707E2C9A"/>
    <w:lvl w:ilvl="0" w:tplc="9E3A950A">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6DA0754"/>
    <w:multiLevelType w:val="hybridMultilevel"/>
    <w:tmpl w:val="9598660C"/>
    <w:lvl w:ilvl="0" w:tplc="F80C6F1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09442439"/>
    <w:multiLevelType w:val="hybridMultilevel"/>
    <w:tmpl w:val="A4582C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214126"/>
    <w:multiLevelType w:val="hybridMultilevel"/>
    <w:tmpl w:val="B6A66CD6"/>
    <w:lvl w:ilvl="0" w:tplc="02FCC2F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1DA037E2"/>
    <w:multiLevelType w:val="hybridMultilevel"/>
    <w:tmpl w:val="CD3859C4"/>
    <w:lvl w:ilvl="0" w:tplc="280E2EC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1C94C37"/>
    <w:multiLevelType w:val="hybridMultilevel"/>
    <w:tmpl w:val="5B205D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0B77F7"/>
    <w:multiLevelType w:val="hybridMultilevel"/>
    <w:tmpl w:val="5BF42B78"/>
    <w:lvl w:ilvl="0" w:tplc="8B9C87DA">
      <w:start w:val="1"/>
      <w:numFmt w:val="decimal"/>
      <w:lvlText w:val="(%1)"/>
      <w:lvlJc w:val="left"/>
      <w:pPr>
        <w:ind w:left="611" w:hanging="360"/>
      </w:pPr>
      <w:rPr>
        <w:rFonts w:hint="default"/>
      </w:rPr>
    </w:lvl>
    <w:lvl w:ilvl="1" w:tplc="0C0A0019" w:tentative="1">
      <w:start w:val="1"/>
      <w:numFmt w:val="lowerLetter"/>
      <w:lvlText w:val="%2."/>
      <w:lvlJc w:val="left"/>
      <w:pPr>
        <w:ind w:left="1331" w:hanging="360"/>
      </w:pPr>
    </w:lvl>
    <w:lvl w:ilvl="2" w:tplc="0C0A001B" w:tentative="1">
      <w:start w:val="1"/>
      <w:numFmt w:val="lowerRoman"/>
      <w:lvlText w:val="%3."/>
      <w:lvlJc w:val="right"/>
      <w:pPr>
        <w:ind w:left="2051" w:hanging="180"/>
      </w:pPr>
    </w:lvl>
    <w:lvl w:ilvl="3" w:tplc="0C0A000F" w:tentative="1">
      <w:start w:val="1"/>
      <w:numFmt w:val="decimal"/>
      <w:lvlText w:val="%4."/>
      <w:lvlJc w:val="left"/>
      <w:pPr>
        <w:ind w:left="2771" w:hanging="360"/>
      </w:pPr>
    </w:lvl>
    <w:lvl w:ilvl="4" w:tplc="0C0A0019" w:tentative="1">
      <w:start w:val="1"/>
      <w:numFmt w:val="lowerLetter"/>
      <w:lvlText w:val="%5."/>
      <w:lvlJc w:val="left"/>
      <w:pPr>
        <w:ind w:left="3491" w:hanging="360"/>
      </w:pPr>
    </w:lvl>
    <w:lvl w:ilvl="5" w:tplc="0C0A001B" w:tentative="1">
      <w:start w:val="1"/>
      <w:numFmt w:val="lowerRoman"/>
      <w:lvlText w:val="%6."/>
      <w:lvlJc w:val="right"/>
      <w:pPr>
        <w:ind w:left="4211" w:hanging="180"/>
      </w:pPr>
    </w:lvl>
    <w:lvl w:ilvl="6" w:tplc="0C0A000F" w:tentative="1">
      <w:start w:val="1"/>
      <w:numFmt w:val="decimal"/>
      <w:lvlText w:val="%7."/>
      <w:lvlJc w:val="left"/>
      <w:pPr>
        <w:ind w:left="4931" w:hanging="360"/>
      </w:pPr>
    </w:lvl>
    <w:lvl w:ilvl="7" w:tplc="0C0A0019" w:tentative="1">
      <w:start w:val="1"/>
      <w:numFmt w:val="lowerLetter"/>
      <w:lvlText w:val="%8."/>
      <w:lvlJc w:val="left"/>
      <w:pPr>
        <w:ind w:left="5651" w:hanging="360"/>
      </w:pPr>
    </w:lvl>
    <w:lvl w:ilvl="8" w:tplc="0C0A001B" w:tentative="1">
      <w:start w:val="1"/>
      <w:numFmt w:val="lowerRoman"/>
      <w:lvlText w:val="%9."/>
      <w:lvlJc w:val="right"/>
      <w:pPr>
        <w:ind w:left="6371" w:hanging="180"/>
      </w:pPr>
    </w:lvl>
  </w:abstractNum>
  <w:abstractNum w:abstractNumId="13">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BC730D6"/>
    <w:multiLevelType w:val="hybridMultilevel"/>
    <w:tmpl w:val="A3EABBFC"/>
    <w:lvl w:ilvl="0" w:tplc="02CCBA76">
      <w:start w:val="6"/>
      <w:numFmt w:val="bullet"/>
      <w:lvlText w:val="-"/>
      <w:lvlJc w:val="left"/>
      <w:pPr>
        <w:tabs>
          <w:tab w:val="num" w:pos="720"/>
        </w:tabs>
        <w:ind w:left="72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hint="default"/>
      </w:rPr>
    </w:lvl>
    <w:lvl w:ilvl="2" w:tplc="2F90FAEA">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6">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7">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8">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8BA06E4"/>
    <w:multiLevelType w:val="hybridMultilevel"/>
    <w:tmpl w:val="2F842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1">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59A5D19"/>
    <w:multiLevelType w:val="hybridMultilevel"/>
    <w:tmpl w:val="65BE99C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324CCA"/>
    <w:multiLevelType w:val="hybridMultilevel"/>
    <w:tmpl w:val="46FA6F3A"/>
    <w:lvl w:ilvl="0" w:tplc="47AE6976">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7">
    <w:nsid w:val="51B42199"/>
    <w:multiLevelType w:val="hybridMultilevel"/>
    <w:tmpl w:val="24007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2BA78DD"/>
    <w:multiLevelType w:val="hybridMultilevel"/>
    <w:tmpl w:val="0ACA6580"/>
    <w:lvl w:ilvl="0" w:tplc="A84E3D9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3BC1443"/>
    <w:multiLevelType w:val="hybridMultilevel"/>
    <w:tmpl w:val="FB12A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1">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0C247F"/>
    <w:multiLevelType w:val="hybridMultilevel"/>
    <w:tmpl w:val="20388BA8"/>
    <w:lvl w:ilvl="0" w:tplc="2588469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nsid w:val="62C0340D"/>
    <w:multiLevelType w:val="hybridMultilevel"/>
    <w:tmpl w:val="0D3E7BCA"/>
    <w:lvl w:ilvl="0" w:tplc="0C0A0001">
      <w:start w:val="1"/>
      <w:numFmt w:val="bullet"/>
      <w:lvlText w:val=""/>
      <w:lvlJc w:val="left"/>
      <w:pPr>
        <w:ind w:left="864" w:hanging="360"/>
      </w:pPr>
      <w:rPr>
        <w:rFonts w:ascii="Symbol" w:hAnsi="Symbol" w:hint="default"/>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34">
    <w:nsid w:val="636B5B60"/>
    <w:multiLevelType w:val="hybridMultilevel"/>
    <w:tmpl w:val="C5CCC986"/>
    <w:lvl w:ilvl="0" w:tplc="E2F8DE8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6">
    <w:nsid w:val="6490449F"/>
    <w:multiLevelType w:val="hybridMultilevel"/>
    <w:tmpl w:val="A864721A"/>
    <w:lvl w:ilvl="0" w:tplc="9E3A950A">
      <w:start w:val="1"/>
      <w:numFmt w:val="bullet"/>
      <w:lvlText w:val=""/>
      <w:lvlJc w:val="left"/>
      <w:pPr>
        <w:tabs>
          <w:tab w:val="num" w:pos="2782"/>
        </w:tabs>
        <w:ind w:left="2782"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8">
    <w:nsid w:val="6AE769FA"/>
    <w:multiLevelType w:val="hybridMultilevel"/>
    <w:tmpl w:val="C004F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nsid w:val="774023F5"/>
    <w:multiLevelType w:val="hybridMultilevel"/>
    <w:tmpl w:val="40F0BE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7D27FC3"/>
    <w:multiLevelType w:val="hybridMultilevel"/>
    <w:tmpl w:val="4214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nsid w:val="7CBE682B"/>
    <w:multiLevelType w:val="hybridMultilevel"/>
    <w:tmpl w:val="121890C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4"/>
  </w:num>
  <w:num w:numId="4">
    <w:abstractNumId w:val="22"/>
  </w:num>
  <w:num w:numId="5">
    <w:abstractNumId w:val="39"/>
  </w:num>
  <w:num w:numId="6">
    <w:abstractNumId w:val="4"/>
  </w:num>
  <w:num w:numId="7">
    <w:abstractNumId w:val="4"/>
  </w:num>
  <w:num w:numId="8">
    <w:abstractNumId w:val="4"/>
  </w:num>
  <w:num w:numId="9">
    <w:abstractNumId w:val="26"/>
  </w:num>
  <w:num w:numId="10">
    <w:abstractNumId w:val="37"/>
  </w:num>
  <w:num w:numId="11">
    <w:abstractNumId w:val="24"/>
  </w:num>
  <w:num w:numId="12">
    <w:abstractNumId w:val="20"/>
  </w:num>
  <w:num w:numId="13">
    <w:abstractNumId w:val="18"/>
  </w:num>
  <w:num w:numId="14">
    <w:abstractNumId w:val="6"/>
  </w:num>
  <w:num w:numId="15">
    <w:abstractNumId w:val="13"/>
  </w:num>
  <w:num w:numId="16">
    <w:abstractNumId w:val="21"/>
  </w:num>
  <w:num w:numId="17">
    <w:abstractNumId w:val="16"/>
  </w:num>
  <w:num w:numId="18">
    <w:abstractNumId w:val="5"/>
  </w:num>
  <w:num w:numId="19">
    <w:abstractNumId w:val="8"/>
  </w:num>
  <w:num w:numId="20">
    <w:abstractNumId w:val="15"/>
  </w:num>
  <w:num w:numId="21">
    <w:abstractNumId w:val="44"/>
  </w:num>
  <w:num w:numId="22">
    <w:abstractNumId w:val="17"/>
  </w:num>
  <w:num w:numId="23">
    <w:abstractNumId w:val="30"/>
  </w:num>
  <w:num w:numId="24">
    <w:abstractNumId w:val="31"/>
  </w:num>
  <w:num w:numId="25">
    <w:abstractNumId w:val="3"/>
  </w:num>
  <w:num w:numId="26">
    <w:abstractNumId w:val="9"/>
  </w:num>
  <w:num w:numId="27">
    <w:abstractNumId w:val="14"/>
  </w:num>
  <w:num w:numId="28">
    <w:abstractNumId w:val="33"/>
  </w:num>
  <w:num w:numId="29">
    <w:abstractNumId w:val="2"/>
  </w:num>
  <w:num w:numId="30">
    <w:abstractNumId w:val="1"/>
  </w:num>
  <w:num w:numId="31">
    <w:abstractNumId w:val="32"/>
  </w:num>
  <w:num w:numId="32">
    <w:abstractNumId w:val="0"/>
  </w:num>
  <w:num w:numId="33">
    <w:abstractNumId w:val="25"/>
  </w:num>
  <w:num w:numId="34">
    <w:abstractNumId w:val="36"/>
  </w:num>
  <w:num w:numId="35">
    <w:abstractNumId w:val="23"/>
  </w:num>
  <w:num w:numId="36">
    <w:abstractNumId w:val="11"/>
  </w:num>
  <w:num w:numId="37">
    <w:abstractNumId w:val="10"/>
  </w:num>
  <w:num w:numId="38">
    <w:abstractNumId w:val="34"/>
  </w:num>
  <w:num w:numId="39">
    <w:abstractNumId w:val="12"/>
  </w:num>
  <w:num w:numId="40">
    <w:abstractNumId w:val="43"/>
  </w:num>
  <w:num w:numId="41">
    <w:abstractNumId w:val="28"/>
  </w:num>
  <w:num w:numId="42">
    <w:abstractNumId w:val="7"/>
  </w:num>
  <w:num w:numId="43">
    <w:abstractNumId w:val="40"/>
  </w:num>
  <w:num w:numId="44">
    <w:abstractNumId w:val="19"/>
  </w:num>
  <w:num w:numId="45">
    <w:abstractNumId w:val="29"/>
  </w:num>
  <w:num w:numId="46">
    <w:abstractNumId w:val="41"/>
  </w:num>
  <w:num w:numId="47">
    <w:abstractNumId w:val="2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0A"/>
    <w:rsid w:val="000019D8"/>
    <w:rsid w:val="00003FE9"/>
    <w:rsid w:val="0000650B"/>
    <w:rsid w:val="00006736"/>
    <w:rsid w:val="00006A97"/>
    <w:rsid w:val="0001123B"/>
    <w:rsid w:val="00012A7F"/>
    <w:rsid w:val="00017A3A"/>
    <w:rsid w:val="00021249"/>
    <w:rsid w:val="000312CF"/>
    <w:rsid w:val="00036E42"/>
    <w:rsid w:val="00037D87"/>
    <w:rsid w:val="0004373B"/>
    <w:rsid w:val="000448FA"/>
    <w:rsid w:val="00053A42"/>
    <w:rsid w:val="0005517D"/>
    <w:rsid w:val="0006133D"/>
    <w:rsid w:val="00063585"/>
    <w:rsid w:val="00067A0E"/>
    <w:rsid w:val="00071CD0"/>
    <w:rsid w:val="00075692"/>
    <w:rsid w:val="000774CB"/>
    <w:rsid w:val="00087B8D"/>
    <w:rsid w:val="00093D67"/>
    <w:rsid w:val="00093E60"/>
    <w:rsid w:val="000A18B7"/>
    <w:rsid w:val="000A2C1E"/>
    <w:rsid w:val="000A337D"/>
    <w:rsid w:val="000A4697"/>
    <w:rsid w:val="000B1E12"/>
    <w:rsid w:val="000B2728"/>
    <w:rsid w:val="000B2C0A"/>
    <w:rsid w:val="000B3943"/>
    <w:rsid w:val="000B4477"/>
    <w:rsid w:val="000C0704"/>
    <w:rsid w:val="000C2B07"/>
    <w:rsid w:val="000C39CC"/>
    <w:rsid w:val="000C5F0A"/>
    <w:rsid w:val="000C669A"/>
    <w:rsid w:val="000C7566"/>
    <w:rsid w:val="000D188E"/>
    <w:rsid w:val="000D5335"/>
    <w:rsid w:val="000D6824"/>
    <w:rsid w:val="000E7B86"/>
    <w:rsid w:val="000F2B66"/>
    <w:rsid w:val="000F3D83"/>
    <w:rsid w:val="00100F12"/>
    <w:rsid w:val="00103589"/>
    <w:rsid w:val="001045C9"/>
    <w:rsid w:val="00107CC1"/>
    <w:rsid w:val="00110EA8"/>
    <w:rsid w:val="00111A92"/>
    <w:rsid w:val="001145C3"/>
    <w:rsid w:val="001161D2"/>
    <w:rsid w:val="00116970"/>
    <w:rsid w:val="00131DF1"/>
    <w:rsid w:val="00132C38"/>
    <w:rsid w:val="00133984"/>
    <w:rsid w:val="00133B29"/>
    <w:rsid w:val="001365C4"/>
    <w:rsid w:val="0014147D"/>
    <w:rsid w:val="00141D29"/>
    <w:rsid w:val="0014506A"/>
    <w:rsid w:val="0014728F"/>
    <w:rsid w:val="00150D59"/>
    <w:rsid w:val="001521A2"/>
    <w:rsid w:val="00152358"/>
    <w:rsid w:val="00155BFF"/>
    <w:rsid w:val="00160AE8"/>
    <w:rsid w:val="00160F66"/>
    <w:rsid w:val="001633AF"/>
    <w:rsid w:val="00164452"/>
    <w:rsid w:val="00166A6C"/>
    <w:rsid w:val="00171935"/>
    <w:rsid w:val="00173EDD"/>
    <w:rsid w:val="0017402B"/>
    <w:rsid w:val="00181D37"/>
    <w:rsid w:val="001835B7"/>
    <w:rsid w:val="0018426B"/>
    <w:rsid w:val="00185A37"/>
    <w:rsid w:val="00194309"/>
    <w:rsid w:val="0019462D"/>
    <w:rsid w:val="0019660E"/>
    <w:rsid w:val="001A1422"/>
    <w:rsid w:val="001A2520"/>
    <w:rsid w:val="001B182C"/>
    <w:rsid w:val="001B39E2"/>
    <w:rsid w:val="001C2B26"/>
    <w:rsid w:val="001C3A32"/>
    <w:rsid w:val="001D4F09"/>
    <w:rsid w:val="001E2D9C"/>
    <w:rsid w:val="001F1482"/>
    <w:rsid w:val="001F20D7"/>
    <w:rsid w:val="001F7744"/>
    <w:rsid w:val="002014EB"/>
    <w:rsid w:val="00202B1A"/>
    <w:rsid w:val="00204979"/>
    <w:rsid w:val="00211D69"/>
    <w:rsid w:val="00214AF5"/>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A6B"/>
    <w:rsid w:val="00274B4C"/>
    <w:rsid w:val="00276264"/>
    <w:rsid w:val="00281DCA"/>
    <w:rsid w:val="00297B04"/>
    <w:rsid w:val="002A056C"/>
    <w:rsid w:val="002A66A5"/>
    <w:rsid w:val="002A6EBB"/>
    <w:rsid w:val="002B21E9"/>
    <w:rsid w:val="002B2B87"/>
    <w:rsid w:val="002B4E0F"/>
    <w:rsid w:val="002B5754"/>
    <w:rsid w:val="002C39D9"/>
    <w:rsid w:val="002C7026"/>
    <w:rsid w:val="002C7E08"/>
    <w:rsid w:val="002D089F"/>
    <w:rsid w:val="002D5635"/>
    <w:rsid w:val="002D65E8"/>
    <w:rsid w:val="002D6F3B"/>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175A4"/>
    <w:rsid w:val="00317ABE"/>
    <w:rsid w:val="003203BF"/>
    <w:rsid w:val="00321369"/>
    <w:rsid w:val="00323163"/>
    <w:rsid w:val="00330787"/>
    <w:rsid w:val="00330B8D"/>
    <w:rsid w:val="00333664"/>
    <w:rsid w:val="00336648"/>
    <w:rsid w:val="00337493"/>
    <w:rsid w:val="0034192B"/>
    <w:rsid w:val="0034285F"/>
    <w:rsid w:val="00344902"/>
    <w:rsid w:val="003464A4"/>
    <w:rsid w:val="00351684"/>
    <w:rsid w:val="00354458"/>
    <w:rsid w:val="003616B8"/>
    <w:rsid w:val="00363653"/>
    <w:rsid w:val="0036509D"/>
    <w:rsid w:val="0037228C"/>
    <w:rsid w:val="003738FD"/>
    <w:rsid w:val="003805F8"/>
    <w:rsid w:val="003810BE"/>
    <w:rsid w:val="00386DD6"/>
    <w:rsid w:val="00386F6C"/>
    <w:rsid w:val="00387709"/>
    <w:rsid w:val="00387794"/>
    <w:rsid w:val="00397162"/>
    <w:rsid w:val="003A0BD0"/>
    <w:rsid w:val="003A335E"/>
    <w:rsid w:val="003A3DD2"/>
    <w:rsid w:val="003B21A9"/>
    <w:rsid w:val="003B2266"/>
    <w:rsid w:val="003B3573"/>
    <w:rsid w:val="003B5813"/>
    <w:rsid w:val="003C03EA"/>
    <w:rsid w:val="003C196B"/>
    <w:rsid w:val="003C6E1D"/>
    <w:rsid w:val="003D058C"/>
    <w:rsid w:val="003D277D"/>
    <w:rsid w:val="003D76B1"/>
    <w:rsid w:val="003E17A6"/>
    <w:rsid w:val="003E4AA5"/>
    <w:rsid w:val="003E7B7A"/>
    <w:rsid w:val="003F1CEC"/>
    <w:rsid w:val="003F43B6"/>
    <w:rsid w:val="003F43BF"/>
    <w:rsid w:val="003F5EC9"/>
    <w:rsid w:val="003F6BE4"/>
    <w:rsid w:val="0040285B"/>
    <w:rsid w:val="00403CF8"/>
    <w:rsid w:val="00407459"/>
    <w:rsid w:val="00414D01"/>
    <w:rsid w:val="004170FE"/>
    <w:rsid w:val="004209E6"/>
    <w:rsid w:val="0042324B"/>
    <w:rsid w:val="004234E8"/>
    <w:rsid w:val="00426805"/>
    <w:rsid w:val="00430150"/>
    <w:rsid w:val="004302F9"/>
    <w:rsid w:val="004307ED"/>
    <w:rsid w:val="0043229B"/>
    <w:rsid w:val="00435287"/>
    <w:rsid w:val="00440A22"/>
    <w:rsid w:val="004436C1"/>
    <w:rsid w:val="00444344"/>
    <w:rsid w:val="0044571D"/>
    <w:rsid w:val="00447A94"/>
    <w:rsid w:val="0045550E"/>
    <w:rsid w:val="00456456"/>
    <w:rsid w:val="00462367"/>
    <w:rsid w:val="0046490C"/>
    <w:rsid w:val="00470287"/>
    <w:rsid w:val="00470733"/>
    <w:rsid w:val="00476A33"/>
    <w:rsid w:val="00477C53"/>
    <w:rsid w:val="00485380"/>
    <w:rsid w:val="004872A3"/>
    <w:rsid w:val="00493D87"/>
    <w:rsid w:val="004950D4"/>
    <w:rsid w:val="004A0506"/>
    <w:rsid w:val="004A2342"/>
    <w:rsid w:val="004A2F62"/>
    <w:rsid w:val="004A3EE3"/>
    <w:rsid w:val="004B1DB8"/>
    <w:rsid w:val="004B2F01"/>
    <w:rsid w:val="004B4182"/>
    <w:rsid w:val="004B4538"/>
    <w:rsid w:val="004B6FB6"/>
    <w:rsid w:val="004C2A12"/>
    <w:rsid w:val="004C3423"/>
    <w:rsid w:val="004C571D"/>
    <w:rsid w:val="004D35A2"/>
    <w:rsid w:val="004D5FD1"/>
    <w:rsid w:val="004E326D"/>
    <w:rsid w:val="004F7C93"/>
    <w:rsid w:val="00506105"/>
    <w:rsid w:val="00513162"/>
    <w:rsid w:val="00513B61"/>
    <w:rsid w:val="00525809"/>
    <w:rsid w:val="00527BEA"/>
    <w:rsid w:val="00535130"/>
    <w:rsid w:val="00537302"/>
    <w:rsid w:val="00545FE5"/>
    <w:rsid w:val="00547BF6"/>
    <w:rsid w:val="00555509"/>
    <w:rsid w:val="00561C5B"/>
    <w:rsid w:val="0056408F"/>
    <w:rsid w:val="00564F2D"/>
    <w:rsid w:val="00566CDA"/>
    <w:rsid w:val="0056727E"/>
    <w:rsid w:val="00567BA6"/>
    <w:rsid w:val="00570033"/>
    <w:rsid w:val="00570147"/>
    <w:rsid w:val="0057307E"/>
    <w:rsid w:val="00573A4C"/>
    <w:rsid w:val="00574B79"/>
    <w:rsid w:val="00574D12"/>
    <w:rsid w:val="005800B4"/>
    <w:rsid w:val="0058070B"/>
    <w:rsid w:val="0058296F"/>
    <w:rsid w:val="00594EAE"/>
    <w:rsid w:val="00595E80"/>
    <w:rsid w:val="0059650E"/>
    <w:rsid w:val="00596828"/>
    <w:rsid w:val="00596953"/>
    <w:rsid w:val="005A6030"/>
    <w:rsid w:val="005B57AD"/>
    <w:rsid w:val="005B722E"/>
    <w:rsid w:val="005C0037"/>
    <w:rsid w:val="005C02FE"/>
    <w:rsid w:val="005C390C"/>
    <w:rsid w:val="005C50AC"/>
    <w:rsid w:val="005C6406"/>
    <w:rsid w:val="005D69D1"/>
    <w:rsid w:val="005E210D"/>
    <w:rsid w:val="005E5C2B"/>
    <w:rsid w:val="005E7CE0"/>
    <w:rsid w:val="005F2425"/>
    <w:rsid w:val="005F5EC7"/>
    <w:rsid w:val="005F7207"/>
    <w:rsid w:val="005F7FCF"/>
    <w:rsid w:val="00600DEC"/>
    <w:rsid w:val="00607691"/>
    <w:rsid w:val="0061062C"/>
    <w:rsid w:val="00613183"/>
    <w:rsid w:val="006133F0"/>
    <w:rsid w:val="00616888"/>
    <w:rsid w:val="006176BE"/>
    <w:rsid w:val="006212CB"/>
    <w:rsid w:val="00622F68"/>
    <w:rsid w:val="006279F9"/>
    <w:rsid w:val="00636648"/>
    <w:rsid w:val="006369EE"/>
    <w:rsid w:val="00643826"/>
    <w:rsid w:val="0064700E"/>
    <w:rsid w:val="00650183"/>
    <w:rsid w:val="00650677"/>
    <w:rsid w:val="00654D92"/>
    <w:rsid w:val="006645B4"/>
    <w:rsid w:val="006736A9"/>
    <w:rsid w:val="00673BC7"/>
    <w:rsid w:val="00674975"/>
    <w:rsid w:val="00675D39"/>
    <w:rsid w:val="0068560B"/>
    <w:rsid w:val="006A1277"/>
    <w:rsid w:val="006A2602"/>
    <w:rsid w:val="006A2D41"/>
    <w:rsid w:val="006A6379"/>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00C2"/>
    <w:rsid w:val="0071288D"/>
    <w:rsid w:val="00714D3E"/>
    <w:rsid w:val="00714D8E"/>
    <w:rsid w:val="00715E32"/>
    <w:rsid w:val="007162D1"/>
    <w:rsid w:val="00716463"/>
    <w:rsid w:val="0071706E"/>
    <w:rsid w:val="00727292"/>
    <w:rsid w:val="00742F6A"/>
    <w:rsid w:val="007446E8"/>
    <w:rsid w:val="0074554B"/>
    <w:rsid w:val="00746597"/>
    <w:rsid w:val="00751553"/>
    <w:rsid w:val="0075165E"/>
    <w:rsid w:val="00754E10"/>
    <w:rsid w:val="00762A29"/>
    <w:rsid w:val="0076327D"/>
    <w:rsid w:val="0076569D"/>
    <w:rsid w:val="00767745"/>
    <w:rsid w:val="007707FC"/>
    <w:rsid w:val="00770BE3"/>
    <w:rsid w:val="007715D2"/>
    <w:rsid w:val="0077177A"/>
    <w:rsid w:val="007728A8"/>
    <w:rsid w:val="0077459C"/>
    <w:rsid w:val="00785A76"/>
    <w:rsid w:val="0078738E"/>
    <w:rsid w:val="00787852"/>
    <w:rsid w:val="0079029F"/>
    <w:rsid w:val="00790DC7"/>
    <w:rsid w:val="007915BC"/>
    <w:rsid w:val="007967FA"/>
    <w:rsid w:val="00797E7A"/>
    <w:rsid w:val="007A0EA6"/>
    <w:rsid w:val="007A2D9E"/>
    <w:rsid w:val="007B021A"/>
    <w:rsid w:val="007B0381"/>
    <w:rsid w:val="007B0F3D"/>
    <w:rsid w:val="007B148D"/>
    <w:rsid w:val="007B18C8"/>
    <w:rsid w:val="007B28DE"/>
    <w:rsid w:val="007B7A5F"/>
    <w:rsid w:val="007C17D4"/>
    <w:rsid w:val="007C36BE"/>
    <w:rsid w:val="007D53ED"/>
    <w:rsid w:val="007D6001"/>
    <w:rsid w:val="007D7F94"/>
    <w:rsid w:val="007E1B76"/>
    <w:rsid w:val="007E219A"/>
    <w:rsid w:val="007E37BF"/>
    <w:rsid w:val="007E6593"/>
    <w:rsid w:val="007F1101"/>
    <w:rsid w:val="007F2CB1"/>
    <w:rsid w:val="00800C76"/>
    <w:rsid w:val="00803D20"/>
    <w:rsid w:val="0080422F"/>
    <w:rsid w:val="008112A0"/>
    <w:rsid w:val="00814E92"/>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9AB"/>
    <w:rsid w:val="00850F57"/>
    <w:rsid w:val="008536C2"/>
    <w:rsid w:val="008600C7"/>
    <w:rsid w:val="008617D0"/>
    <w:rsid w:val="00861A60"/>
    <w:rsid w:val="00862357"/>
    <w:rsid w:val="00862D02"/>
    <w:rsid w:val="008637B9"/>
    <w:rsid w:val="00863850"/>
    <w:rsid w:val="00864194"/>
    <w:rsid w:val="00870399"/>
    <w:rsid w:val="008711EC"/>
    <w:rsid w:val="008718FE"/>
    <w:rsid w:val="00872946"/>
    <w:rsid w:val="00883928"/>
    <w:rsid w:val="00883DDE"/>
    <w:rsid w:val="00891D73"/>
    <w:rsid w:val="00892A44"/>
    <w:rsid w:val="0089609B"/>
    <w:rsid w:val="008A2DE8"/>
    <w:rsid w:val="008A312D"/>
    <w:rsid w:val="008A3E09"/>
    <w:rsid w:val="008A3E57"/>
    <w:rsid w:val="008A6339"/>
    <w:rsid w:val="008A77A7"/>
    <w:rsid w:val="008B3F34"/>
    <w:rsid w:val="008B5779"/>
    <w:rsid w:val="008C56B9"/>
    <w:rsid w:val="008D05E0"/>
    <w:rsid w:val="008D2600"/>
    <w:rsid w:val="008E0AC0"/>
    <w:rsid w:val="008E216F"/>
    <w:rsid w:val="008E221A"/>
    <w:rsid w:val="008E3FFE"/>
    <w:rsid w:val="008E60BE"/>
    <w:rsid w:val="008E6B74"/>
    <w:rsid w:val="008F0FAF"/>
    <w:rsid w:val="008F46CD"/>
    <w:rsid w:val="008F6480"/>
    <w:rsid w:val="008F7740"/>
    <w:rsid w:val="00900CA2"/>
    <w:rsid w:val="00901DB5"/>
    <w:rsid w:val="00903653"/>
    <w:rsid w:val="00910A52"/>
    <w:rsid w:val="00911479"/>
    <w:rsid w:val="0091484D"/>
    <w:rsid w:val="00925E71"/>
    <w:rsid w:val="0093329F"/>
    <w:rsid w:val="00935949"/>
    <w:rsid w:val="00937043"/>
    <w:rsid w:val="009433C7"/>
    <w:rsid w:val="00943AA1"/>
    <w:rsid w:val="009445D3"/>
    <w:rsid w:val="00955A8A"/>
    <w:rsid w:val="0096400D"/>
    <w:rsid w:val="00966600"/>
    <w:rsid w:val="009671D9"/>
    <w:rsid w:val="00971352"/>
    <w:rsid w:val="00975E5B"/>
    <w:rsid w:val="00977C8F"/>
    <w:rsid w:val="00977F94"/>
    <w:rsid w:val="009802FD"/>
    <w:rsid w:val="009863E9"/>
    <w:rsid w:val="009869D9"/>
    <w:rsid w:val="00992E20"/>
    <w:rsid w:val="00992E4D"/>
    <w:rsid w:val="009936FC"/>
    <w:rsid w:val="00993925"/>
    <w:rsid w:val="00993977"/>
    <w:rsid w:val="00995C1C"/>
    <w:rsid w:val="009A05D1"/>
    <w:rsid w:val="009A28AC"/>
    <w:rsid w:val="009A3A5B"/>
    <w:rsid w:val="009A3F2A"/>
    <w:rsid w:val="009B2AAC"/>
    <w:rsid w:val="009B3521"/>
    <w:rsid w:val="009B541C"/>
    <w:rsid w:val="009C4460"/>
    <w:rsid w:val="009D7192"/>
    <w:rsid w:val="009E0E38"/>
    <w:rsid w:val="009E1A35"/>
    <w:rsid w:val="009E2867"/>
    <w:rsid w:val="009E63E0"/>
    <w:rsid w:val="009E7670"/>
    <w:rsid w:val="009F09AA"/>
    <w:rsid w:val="009F2C16"/>
    <w:rsid w:val="009F2C1B"/>
    <w:rsid w:val="009F335C"/>
    <w:rsid w:val="00A002B5"/>
    <w:rsid w:val="00A0260C"/>
    <w:rsid w:val="00A041B5"/>
    <w:rsid w:val="00A04F8C"/>
    <w:rsid w:val="00A05158"/>
    <w:rsid w:val="00A13BF5"/>
    <w:rsid w:val="00A14837"/>
    <w:rsid w:val="00A2232D"/>
    <w:rsid w:val="00A225E3"/>
    <w:rsid w:val="00A23A26"/>
    <w:rsid w:val="00A24A8F"/>
    <w:rsid w:val="00A250E9"/>
    <w:rsid w:val="00A25708"/>
    <w:rsid w:val="00A25BF0"/>
    <w:rsid w:val="00A279F3"/>
    <w:rsid w:val="00A3026E"/>
    <w:rsid w:val="00A4576A"/>
    <w:rsid w:val="00A45AD0"/>
    <w:rsid w:val="00A45EE9"/>
    <w:rsid w:val="00A53C14"/>
    <w:rsid w:val="00A61410"/>
    <w:rsid w:val="00A6198A"/>
    <w:rsid w:val="00A64334"/>
    <w:rsid w:val="00A65108"/>
    <w:rsid w:val="00A7067F"/>
    <w:rsid w:val="00A707A7"/>
    <w:rsid w:val="00A718FD"/>
    <w:rsid w:val="00A72341"/>
    <w:rsid w:val="00A776ED"/>
    <w:rsid w:val="00A80E50"/>
    <w:rsid w:val="00A8137F"/>
    <w:rsid w:val="00A83663"/>
    <w:rsid w:val="00A83B0F"/>
    <w:rsid w:val="00A84216"/>
    <w:rsid w:val="00A90BFA"/>
    <w:rsid w:val="00A911DE"/>
    <w:rsid w:val="00A92BF3"/>
    <w:rsid w:val="00A93650"/>
    <w:rsid w:val="00A943C8"/>
    <w:rsid w:val="00A950A4"/>
    <w:rsid w:val="00A9520D"/>
    <w:rsid w:val="00A9747D"/>
    <w:rsid w:val="00AA00A6"/>
    <w:rsid w:val="00AA6BA8"/>
    <w:rsid w:val="00AA7F5A"/>
    <w:rsid w:val="00AB2340"/>
    <w:rsid w:val="00AB582F"/>
    <w:rsid w:val="00AB5FE4"/>
    <w:rsid w:val="00AB659D"/>
    <w:rsid w:val="00AB7283"/>
    <w:rsid w:val="00AB7AD7"/>
    <w:rsid w:val="00AB7F52"/>
    <w:rsid w:val="00AC229F"/>
    <w:rsid w:val="00AD7671"/>
    <w:rsid w:val="00AE53E8"/>
    <w:rsid w:val="00AE6FE4"/>
    <w:rsid w:val="00AF2059"/>
    <w:rsid w:val="00AF3D84"/>
    <w:rsid w:val="00AF4161"/>
    <w:rsid w:val="00AF4A78"/>
    <w:rsid w:val="00AF580B"/>
    <w:rsid w:val="00B007C8"/>
    <w:rsid w:val="00B14410"/>
    <w:rsid w:val="00B15E61"/>
    <w:rsid w:val="00B24F35"/>
    <w:rsid w:val="00B32C88"/>
    <w:rsid w:val="00B34747"/>
    <w:rsid w:val="00B34790"/>
    <w:rsid w:val="00B42E49"/>
    <w:rsid w:val="00B4499C"/>
    <w:rsid w:val="00B50903"/>
    <w:rsid w:val="00B62FFE"/>
    <w:rsid w:val="00B65013"/>
    <w:rsid w:val="00B7123A"/>
    <w:rsid w:val="00B7435C"/>
    <w:rsid w:val="00B76F38"/>
    <w:rsid w:val="00B8085D"/>
    <w:rsid w:val="00B81EFF"/>
    <w:rsid w:val="00B836BB"/>
    <w:rsid w:val="00B84122"/>
    <w:rsid w:val="00B862B0"/>
    <w:rsid w:val="00B93CA4"/>
    <w:rsid w:val="00BA226F"/>
    <w:rsid w:val="00BA2B7C"/>
    <w:rsid w:val="00BB142A"/>
    <w:rsid w:val="00BB34B9"/>
    <w:rsid w:val="00BB35C2"/>
    <w:rsid w:val="00BB4B34"/>
    <w:rsid w:val="00BB553B"/>
    <w:rsid w:val="00BC149A"/>
    <w:rsid w:val="00BC1AD9"/>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0F4D"/>
    <w:rsid w:val="00C03F6C"/>
    <w:rsid w:val="00C04E05"/>
    <w:rsid w:val="00C12108"/>
    <w:rsid w:val="00C121D9"/>
    <w:rsid w:val="00C13453"/>
    <w:rsid w:val="00C220F9"/>
    <w:rsid w:val="00C2541C"/>
    <w:rsid w:val="00C26862"/>
    <w:rsid w:val="00C30458"/>
    <w:rsid w:val="00C31DA6"/>
    <w:rsid w:val="00C33260"/>
    <w:rsid w:val="00C43DFC"/>
    <w:rsid w:val="00C4557C"/>
    <w:rsid w:val="00C4598F"/>
    <w:rsid w:val="00C50360"/>
    <w:rsid w:val="00C53EBA"/>
    <w:rsid w:val="00C54E12"/>
    <w:rsid w:val="00C55468"/>
    <w:rsid w:val="00C622C3"/>
    <w:rsid w:val="00C63BD5"/>
    <w:rsid w:val="00C71561"/>
    <w:rsid w:val="00C74906"/>
    <w:rsid w:val="00C81B40"/>
    <w:rsid w:val="00C81FEA"/>
    <w:rsid w:val="00C83969"/>
    <w:rsid w:val="00C86C95"/>
    <w:rsid w:val="00C910DA"/>
    <w:rsid w:val="00CA05EB"/>
    <w:rsid w:val="00CA3515"/>
    <w:rsid w:val="00CA3A05"/>
    <w:rsid w:val="00CB14E9"/>
    <w:rsid w:val="00CB50B1"/>
    <w:rsid w:val="00CB6D90"/>
    <w:rsid w:val="00CB72C3"/>
    <w:rsid w:val="00CC45E4"/>
    <w:rsid w:val="00CC5B51"/>
    <w:rsid w:val="00CC7A5B"/>
    <w:rsid w:val="00CD019F"/>
    <w:rsid w:val="00CD27C5"/>
    <w:rsid w:val="00CE4169"/>
    <w:rsid w:val="00CE7894"/>
    <w:rsid w:val="00CF06A1"/>
    <w:rsid w:val="00CF1467"/>
    <w:rsid w:val="00CF48D6"/>
    <w:rsid w:val="00CF5228"/>
    <w:rsid w:val="00CF57D6"/>
    <w:rsid w:val="00CF6C1B"/>
    <w:rsid w:val="00D019D5"/>
    <w:rsid w:val="00D040FE"/>
    <w:rsid w:val="00D04595"/>
    <w:rsid w:val="00D06DE0"/>
    <w:rsid w:val="00D168FD"/>
    <w:rsid w:val="00D16F64"/>
    <w:rsid w:val="00D17D5A"/>
    <w:rsid w:val="00D2472C"/>
    <w:rsid w:val="00D279BA"/>
    <w:rsid w:val="00D404B5"/>
    <w:rsid w:val="00D447CB"/>
    <w:rsid w:val="00D47D16"/>
    <w:rsid w:val="00D505F4"/>
    <w:rsid w:val="00D51CE1"/>
    <w:rsid w:val="00D562F2"/>
    <w:rsid w:val="00D61B93"/>
    <w:rsid w:val="00D62F1A"/>
    <w:rsid w:val="00D6456D"/>
    <w:rsid w:val="00D67E4A"/>
    <w:rsid w:val="00D763FD"/>
    <w:rsid w:val="00D90AD1"/>
    <w:rsid w:val="00D91307"/>
    <w:rsid w:val="00D941F7"/>
    <w:rsid w:val="00DA4DDF"/>
    <w:rsid w:val="00DB0804"/>
    <w:rsid w:val="00DB2FC4"/>
    <w:rsid w:val="00DC291B"/>
    <w:rsid w:val="00DC382A"/>
    <w:rsid w:val="00DC7B8C"/>
    <w:rsid w:val="00DE0937"/>
    <w:rsid w:val="00DE1923"/>
    <w:rsid w:val="00DE2B33"/>
    <w:rsid w:val="00DE638B"/>
    <w:rsid w:val="00DE72EE"/>
    <w:rsid w:val="00DF085F"/>
    <w:rsid w:val="00DF37E5"/>
    <w:rsid w:val="00E034FE"/>
    <w:rsid w:val="00E041E5"/>
    <w:rsid w:val="00E04888"/>
    <w:rsid w:val="00E06805"/>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76BBD"/>
    <w:rsid w:val="00E82948"/>
    <w:rsid w:val="00E90218"/>
    <w:rsid w:val="00E913BB"/>
    <w:rsid w:val="00E95F2E"/>
    <w:rsid w:val="00EA0DB6"/>
    <w:rsid w:val="00EA1508"/>
    <w:rsid w:val="00EA1541"/>
    <w:rsid w:val="00EA32E4"/>
    <w:rsid w:val="00EA4EF6"/>
    <w:rsid w:val="00EA7E36"/>
    <w:rsid w:val="00EB0898"/>
    <w:rsid w:val="00EB627B"/>
    <w:rsid w:val="00EB6D94"/>
    <w:rsid w:val="00EC4183"/>
    <w:rsid w:val="00EC6468"/>
    <w:rsid w:val="00EC6708"/>
    <w:rsid w:val="00EC7D48"/>
    <w:rsid w:val="00ED207C"/>
    <w:rsid w:val="00ED325A"/>
    <w:rsid w:val="00ED3464"/>
    <w:rsid w:val="00ED3F41"/>
    <w:rsid w:val="00ED4A41"/>
    <w:rsid w:val="00ED5615"/>
    <w:rsid w:val="00ED692E"/>
    <w:rsid w:val="00ED69AF"/>
    <w:rsid w:val="00EE1847"/>
    <w:rsid w:val="00EE240E"/>
    <w:rsid w:val="00EE688E"/>
    <w:rsid w:val="00EE6A6D"/>
    <w:rsid w:val="00EF03E2"/>
    <w:rsid w:val="00EF47A5"/>
    <w:rsid w:val="00EF7F8B"/>
    <w:rsid w:val="00F03814"/>
    <w:rsid w:val="00F04EAF"/>
    <w:rsid w:val="00F05318"/>
    <w:rsid w:val="00F06F42"/>
    <w:rsid w:val="00F07A09"/>
    <w:rsid w:val="00F07BAD"/>
    <w:rsid w:val="00F1390C"/>
    <w:rsid w:val="00F14D98"/>
    <w:rsid w:val="00F20C5E"/>
    <w:rsid w:val="00F2467E"/>
    <w:rsid w:val="00F36A1D"/>
    <w:rsid w:val="00F40F6F"/>
    <w:rsid w:val="00F44278"/>
    <w:rsid w:val="00F51B65"/>
    <w:rsid w:val="00F524D5"/>
    <w:rsid w:val="00F52AAB"/>
    <w:rsid w:val="00F52EB6"/>
    <w:rsid w:val="00F55260"/>
    <w:rsid w:val="00F61177"/>
    <w:rsid w:val="00F6316B"/>
    <w:rsid w:val="00F654FC"/>
    <w:rsid w:val="00F65AE0"/>
    <w:rsid w:val="00F6771E"/>
    <w:rsid w:val="00F74E38"/>
    <w:rsid w:val="00F76D6F"/>
    <w:rsid w:val="00F778B0"/>
    <w:rsid w:val="00F83BC2"/>
    <w:rsid w:val="00F92EC1"/>
    <w:rsid w:val="00F94C47"/>
    <w:rsid w:val="00FA0421"/>
    <w:rsid w:val="00FA3389"/>
    <w:rsid w:val="00FA3476"/>
    <w:rsid w:val="00FA495F"/>
    <w:rsid w:val="00FB036E"/>
    <w:rsid w:val="00FB0C10"/>
    <w:rsid w:val="00FB3C36"/>
    <w:rsid w:val="00FB4280"/>
    <w:rsid w:val="00FB7CCE"/>
    <w:rsid w:val="00FC01C8"/>
    <w:rsid w:val="00FC4F51"/>
    <w:rsid w:val="00FC5027"/>
    <w:rsid w:val="00FC50C7"/>
    <w:rsid w:val="00FC511D"/>
    <w:rsid w:val="00FC68BC"/>
    <w:rsid w:val="00FD11D4"/>
    <w:rsid w:val="00FD225D"/>
    <w:rsid w:val="00FD2384"/>
    <w:rsid w:val="00FD264D"/>
    <w:rsid w:val="00FD617A"/>
    <w:rsid w:val="00FE452E"/>
    <w:rsid w:val="00FE7BC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u-ES"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u-ES"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u-ES"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u-ES"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u-ES"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u-ES"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rsid w:val="000C5F0A"/>
    <w:rPr>
      <w:spacing w:val="6"/>
      <w:lang w:val="eu-ES" w:eastAsia="en-US"/>
    </w:rPr>
  </w:style>
  <w:style w:type="character" w:customStyle="1" w:styleId="atitulo1Car">
    <w:name w:val="atitulo1 Car"/>
    <w:link w:val="atitulo1"/>
    <w:uiPriority w:val="99"/>
    <w:rsid w:val="000C5F0A"/>
    <w:rPr>
      <w:rFonts w:ascii="Arial" w:hAnsi="Arial"/>
      <w:b/>
      <w:color w:val="000000"/>
      <w:kern w:val="28"/>
      <w:sz w:val="25"/>
      <w:szCs w:val="26"/>
      <w:lang w:val="eu-ES"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u-ES"/>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eastAsia="es-ES"/>
    </w:rPr>
  </w:style>
  <w:style w:type="paragraph" w:customStyle="1" w:styleId="xl2">
    <w:name w:val="xl2"/>
    <w:basedOn w:val="Normal"/>
    <w:rsid w:val="000C5F0A"/>
    <w:pPr>
      <w:spacing w:after="240"/>
      <w:ind w:left="525" w:right="75" w:hanging="225"/>
    </w:pPr>
    <w:rPr>
      <w:sz w:val="24"/>
      <w:szCs w:val="24"/>
      <w:lang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u-ES"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C5F0A"/>
    <w:rPr>
      <w:rFonts w:ascii="Arial" w:hAnsi="Arial" w:cs="Arial"/>
      <w:b/>
      <w:bCs/>
      <w:szCs w:val="26"/>
      <w:lang w:val="eu-ES"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u-ES"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u-ES"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u-ES"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u-ES"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u-ES"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u-ES"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u-ES"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u-ES"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u-ES"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rsid w:val="000C5F0A"/>
    <w:rPr>
      <w:spacing w:val="6"/>
      <w:lang w:val="eu-ES" w:eastAsia="en-US"/>
    </w:rPr>
  </w:style>
  <w:style w:type="character" w:customStyle="1" w:styleId="atitulo1Car">
    <w:name w:val="atitulo1 Car"/>
    <w:link w:val="atitulo1"/>
    <w:uiPriority w:val="99"/>
    <w:rsid w:val="000C5F0A"/>
    <w:rPr>
      <w:rFonts w:ascii="Arial" w:hAnsi="Arial"/>
      <w:b/>
      <w:color w:val="000000"/>
      <w:kern w:val="28"/>
      <w:sz w:val="25"/>
      <w:szCs w:val="26"/>
      <w:lang w:val="eu-ES"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u-ES"/>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eastAsia="es-ES"/>
    </w:rPr>
  </w:style>
  <w:style w:type="paragraph" w:customStyle="1" w:styleId="xl2">
    <w:name w:val="xl2"/>
    <w:basedOn w:val="Normal"/>
    <w:rsid w:val="000C5F0A"/>
    <w:pPr>
      <w:spacing w:after="240"/>
      <w:ind w:left="525" w:right="75" w:hanging="225"/>
    </w:pPr>
    <w:rPr>
      <w:sz w:val="24"/>
      <w:szCs w:val="24"/>
      <w:lang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u-ES"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C5F0A"/>
    <w:rPr>
      <w:rFonts w:ascii="Arial" w:hAnsi="Arial" w:cs="Arial"/>
      <w:b/>
      <w:bCs/>
      <w:szCs w:val="26"/>
      <w:lang w:val="eu-ES"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u-ES"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u-ES"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u-ES"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EF36-2673-49E8-A23E-A07BFD67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13043</Words>
  <Characters>97858</Characters>
  <Application>Microsoft Office Word</Application>
  <DocSecurity>0</DocSecurity>
  <Lines>815</Lines>
  <Paragraphs>221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3</cp:revision>
  <cp:lastPrinted>2018-02-12T07:04:00Z</cp:lastPrinted>
  <dcterms:created xsi:type="dcterms:W3CDTF">2018-03-16T09:06:00Z</dcterms:created>
  <dcterms:modified xsi:type="dcterms:W3CDTF">2018-03-16T09:06:00Z</dcterms:modified>
</cp:coreProperties>
</file>