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marzo de 2018, la Junta de Portavoces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Gobierno de Navarra ha remitido su Acuerdo de fecha 7 de marzo de 2018 en relación con la proposición de Ley Foral de modificación de la Ley Foral 6/2017, de 9 de mayo, de modificación parcial del texto refundido de la Ley Foral del Impuesto sobre la Renta de las Personas Físicas, aprobado por Decreto Foral Legislativo 4/2008, de 2 de junio, presentada por el G.P. Partido Socialista de Navarra, en el que manifiesta su disconformidad con la tramitación de la referida proposición por implicar incremento de los créditos presupuestarios.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148.3 del Reglamento de la Cámara,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No tramitar la proposición de Ley Foral de modificación de la Ley Foral 6/2017, de 9 de mayo, de modificación parcial del texto refundido de la Ley Foral del Impuesto sobre la Renta de las Personas Físicas, aprobado por Decreto Foral Legislativo 4/2008, de 2 de junio, presentada por el G.P. Partido Socialista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