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destino de las cantidades abonadas al Gobierno de Navarra por parte de Belate UTE en concepto de resarcimiento de daños y de intereses,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Según consta en respuesta remitida a este parlamentario el pasado 16 de marzo, el 7 de septiembre de 2012 fueron abonados al Gobierno de Navarra por parte de Belate UTE 9.035.127,03 euros en concepto de resarcimiento de daños, perjuicios etc., así como 1.988.782,62 en concepto de intereses. </w:t>
      </w:r>
    </w:p>
    <w:p>
      <w:pPr>
        <w:pStyle w:val="0"/>
        <w:suppressAutoHyphens w:val="false"/>
        <w:rPr>
          <w:rStyle w:val="1"/>
        </w:rPr>
      </w:pPr>
      <w:r>
        <w:rPr>
          <w:rStyle w:val="1"/>
        </w:rPr>
        <w:t xml:space="preserve">A este respecto este parlamentario desea conocer: </w:t>
      </w:r>
    </w:p>
    <w:p>
      <w:pPr>
        <w:pStyle w:val="0"/>
        <w:suppressAutoHyphens w:val="false"/>
        <w:rPr>
          <w:rStyle w:val="1"/>
        </w:rPr>
      </w:pPr>
      <w:r>
        <w:rPr>
          <w:rStyle w:val="1"/>
        </w:rPr>
        <w:t xml:space="preserve">– ¿Le consta al Gobierno de Navarra que dichas cuantías fuesen destinadas a mejorar o adecuar los citados túneles a las normativas europeas vigentes ya en aquellos momentos? </w:t>
      </w:r>
    </w:p>
    <w:p>
      <w:pPr>
        <w:pStyle w:val="0"/>
        <w:suppressAutoHyphens w:val="false"/>
        <w:rPr>
          <w:rStyle w:val="1"/>
        </w:rPr>
      </w:pPr>
      <w:r>
        <w:rPr>
          <w:rStyle w:val="1"/>
        </w:rPr>
        <w:t xml:space="preserve">En Iruña, a 22 de marzo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