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26 de marzo de 2018, la Junta de Portavoces del Parlamento de Navarra aprobó la siguiente declaración: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“1. EI Parlamento de Navarra muestra su preocupación por la política represiva contra el pueblo mapuche, tanto en territorio argentino como chileno.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EI Parlamento de Navarra insta al Gobierno de España a que solicite a los Gobiernos de Chile y Argentina a que dejen la vía de la represión y de vulneraciones de los derechos humanos que sufre la población mapuche, implementadas a diario mediante la militarización del territorio.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EI Parlamento de Navarra denuncia la situación de excepcionalidad democrática que se está viviendo en el territorio mapuche.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EI Parlamento de Navarra se suma a la demanda de esclarecimiento de las muertes violentas en manos de las fuerzas de seguridad del estado ocurridas bajo la administración argentina de Santiago Maldonado y Rafael Nahuel, así como las de Macarena Valdés, Luis Marileo y Patricio González bajo la administración chilena, todas ellas ocurridas durante el año 2017.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EI Parlamento de Navarra se manifiesta a favor del reconocimiento a la demanda de autodeterminación del territorio ancestral mapuche, despojado por los Estados de Argentina y Chile.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EI Parlamento de Navarra manifiesta su postura favorable a resguardar la tierra y el término mapuche del modelo forestal y resto de proyectos extractivos que amenazan su ecosistema.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EI Parlamento de Navarra rechaza toda criminalización de los habitantes del territorio mapuche, criminalización sustentada en fundamentos neocolonialistas, racistas y patriarcales que amparan ese estado de excepción permanente, incompatible con el derecho a la vida, la tierra y la cultura de los pueblos originarios”.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26 de marzo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