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marzo de 2018, la Junta de Portavoces del Parlamento de Navarra aprobó la siguiente declaración: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“1. EI Parlamento de Navarra muestra su preocupación por la política represiva contra el pueblo mapuche, tanto en territorio argentino como chileno.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EI Parlamento de Navarra insta al Gobierno de España a que solicite a los Gobiernos de Chile y Argentina a que dejen la vía de la represión y de vulneraciones de los derechos humanos que sufre la población mapuche, implementadas a diario mediante la militarización del territorio.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EI Parlamento de Navarra denuncia la situación de excepcionalidad democrática que se está viviendo en el territorio mapuche.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EI Parlamento de Navarra se suma a la demanda de esclarecimiento de las muertes violentas en manos de las fuerzas de seguridad del estado ocurridas bajo la administración argentina de Santiago Maldonado y Rafael Nahuel, así como las de Macarena Valdés, Luis Marileo y Patricio González bajo la administración chilena, todas ellas ocurridas durante el año 2017.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EI Parlamento de Navarra se manifiesta a favor del reconocimiento a la demanda de autodeterminación del territorio ancestral mapuche, despojado por los Estados de Argentina y Chile.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EI Parlamento de Navarra manifiesta su postura favorable a resguardar la tierra y el término mapuche del modelo forestal y resto de proyectos extractivos que amenazan su ecosistema.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EI Parlamento de Navarra rechaza toda criminalización de los habitantes del territorio mapuche, criminalización sustentada en fundamentos neocolonialistas, racistas y patriarcales que amparan ese estado de excepción permanente, incompatible con el derecho a la vida, la tierra y la cultura de los pueblos originarios”.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