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26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porcentaje de mujeres y hombres y la forma en que se han beneficiado y se van a beneficiar del ingreso de los más de 44 millones obtenidos de Fondos Europeos,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día 26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la siguiente pregunta oral a fin de que sea respondida en el próximo Pleno de la Cámara por parte de Gobierno de Navarra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porcentaje de mujeres y hombres y de qué forma se han beneficiado y se van a beneficiar del ingreso de los más de 44 millones obtenidos de fondos europeos?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19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