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situación de la licitación del servicio de transporte escolar para los cursos 2017-2018 hasta 2020-2021,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Educación para su respuesta por escrito las siguientes preguntas: </w:t>
      </w:r>
    </w:p>
    <w:p>
      <w:pPr>
        <w:pStyle w:val="0"/>
        <w:suppressAutoHyphens w:val="false"/>
        <w:rPr>
          <w:rStyle w:val="1"/>
        </w:rPr>
      </w:pPr>
      <w:r>
        <w:rPr>
          <w:rStyle w:val="1"/>
        </w:rPr>
        <w:t xml:space="preserve">- ¿Cuál es la situación de la licitación del servicio de transporte escolar para los cursos 2017-2018 hasta 2020-2021, después de que el Tribunal Administrativo de Contratos Públicos de Navarra haya anulado por segunda vez la licitación? </w:t>
      </w:r>
    </w:p>
    <w:p>
      <w:pPr>
        <w:pStyle w:val="0"/>
        <w:suppressAutoHyphens w:val="false"/>
        <w:rPr>
          <w:rStyle w:val="1"/>
        </w:rPr>
      </w:pPr>
      <w:r>
        <w:rPr>
          <w:rStyle w:val="1"/>
        </w:rPr>
        <w:t xml:space="preserve">- ¿Con base en qué cuestiones se ha anulado la licitación?</w:t>
      </w:r>
    </w:p>
    <w:p>
      <w:pPr>
        <w:pStyle w:val="0"/>
        <w:suppressAutoHyphens w:val="false"/>
        <w:rPr>
          <w:rStyle w:val="1"/>
        </w:rPr>
      </w:pPr>
      <w:r>
        <w:rPr>
          <w:rStyle w:val="1"/>
        </w:rPr>
        <w:t xml:space="preserve">- ¿Corresponden estas cuestiones con anteriores criterios anulados en alguna ocasión por el tribunal? </w:t>
      </w:r>
    </w:p>
    <w:p>
      <w:pPr>
        <w:pStyle w:val="0"/>
        <w:suppressAutoHyphens w:val="false"/>
        <w:rPr>
          <w:rStyle w:val="1"/>
        </w:rPr>
      </w:pPr>
      <w:r>
        <w:rPr>
          <w:rStyle w:val="1"/>
        </w:rPr>
        <w:t xml:space="preserve">- ¿Qué plazos maneja el departamento para volver a realizar la licitación? </w:t>
      </w:r>
    </w:p>
    <w:p>
      <w:pPr>
        <w:pStyle w:val="0"/>
        <w:suppressAutoHyphens w:val="false"/>
        <w:rPr>
          <w:rStyle w:val="1"/>
        </w:rPr>
      </w:pPr>
      <w:r>
        <w:rPr>
          <w:rStyle w:val="1"/>
        </w:rPr>
        <w:t xml:space="preserve">- ¿Qué cambios concretos se van a introducir? </w:t>
      </w:r>
    </w:p>
    <w:p>
      <w:pPr>
        <w:pStyle w:val="0"/>
        <w:suppressAutoHyphens w:val="false"/>
        <w:rPr>
          <w:rStyle w:val="1"/>
        </w:rPr>
      </w:pPr>
      <w:r>
        <w:rPr>
          <w:rStyle w:val="1"/>
        </w:rPr>
        <w:t xml:space="preserve">Corella a 12 de abril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