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Mikel Buil García jaunak aurkezturiko mozioa, zeinaren bidez Nafarroako Gobernua premiatzen baita Ebroko Konfederazio Hidrografikoak jauzi elektrikoetarako abiarazten dituen amaiarazte eta itzulketa espedienteetan aurkez dadin.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Podemos-Ahal Dugu talde parlamentarioari atxikitako foru parlamentari Mikel Buil García jaunak, Legebiltzarreko Erregelamenduan xedatuaren babesean, honako mozio hau aurkezten du, Osoko Bilkuran eztabaidatu eta bozkatzeko.</w:t>
      </w:r>
    </w:p>
    <w:p>
      <w:pPr>
        <w:pStyle w:val="0"/>
        <w:suppressAutoHyphens w:val="false"/>
        <w:rPr>
          <w:rStyle w:val="1"/>
        </w:rPr>
      </w:pPr>
      <w:r>
        <w:rPr>
          <w:rStyle w:val="1"/>
        </w:rPr>
        <w:t xml:space="preserve">Jauzi hidroelektrikoen bidez ekoitzitako energiak eginkizun erabakigarria dauka energia-ereduaren trantsizioan; ura, gainera, erakunde demokratikoek kudeatu beharreko ondasun erkide bat da.</w:t>
      </w:r>
    </w:p>
    <w:p>
      <w:pPr>
        <w:pStyle w:val="0"/>
        <w:suppressAutoHyphens w:val="false"/>
        <w:rPr>
          <w:rStyle w:val="1"/>
        </w:rPr>
      </w:pPr>
      <w:r>
        <w:rPr>
          <w:rStyle w:val="1"/>
        </w:rPr>
        <w:t xml:space="preserve">Lurraldeek azpiegiturak pairatu dituzte eta, halere, ez dituzte ia gozatu sortutako aberastasunak. Aukera bat ere bada Nafarroak energia-politikak gara ditzan.</w:t>
      </w:r>
    </w:p>
    <w:p>
      <w:pPr>
        <w:pStyle w:val="0"/>
        <w:suppressAutoHyphens w:val="false"/>
        <w:rPr>
          <w:rStyle w:val="1"/>
        </w:rPr>
      </w:pPr>
      <w:r>
        <w:rPr>
          <w:rStyle w:val="1"/>
        </w:rPr>
        <w:t xml:space="preserve">Halere, Espainiako Gobernua emakida-eredutik ez irtetearen alde agertzen da. Eredu horrek inoiz zentzurik bazuen, jauziak eraiki zirenean izanen zen, baina horiek iraungi ostean ez dauka zentzurik, eta horrek jauzi hidroelektrikoen pribatizazioa dakar egiaz, eta konpainia elektriko handiei etekin handiak dakarzkie, indarrean den enkante elektrikoaren ereduagatik.</w:t>
      </w:r>
    </w:p>
    <w:p>
      <w:pPr>
        <w:pStyle w:val="0"/>
        <w:suppressAutoHyphens w:val="false"/>
        <w:rPr>
          <w:rStyle w:val="1"/>
        </w:rPr>
      </w:pPr>
      <w:r>
        <w:rPr>
          <w:rStyle w:val="1"/>
        </w:rPr>
        <w:t xml:space="preserve">2030era begirako Nafarroako Energia Planak –Nafarroako Gobernuak 2018ko urtarrilaren 24ko erabaki bidez onetsi baitzuen– besteak beste jasotzen du Garesko Erminetako minizentral hidroelektrikoa berreskuratuko dela, energia elektrikoa tokian sortu eta erabiltzeko. Proiektu hori beste batzuetarako eredu gisa har liteke.</w:t>
      </w:r>
    </w:p>
    <w:p>
      <w:pPr>
        <w:pStyle w:val="0"/>
        <w:suppressAutoHyphens w:val="false"/>
        <w:rPr>
          <w:rStyle w:val="1"/>
        </w:rPr>
      </w:pPr>
      <w:r>
        <w:rPr>
          <w:rStyle w:val="1"/>
        </w:rPr>
        <w:t xml:space="preserve">Eredu hori zabaldu ahal izan dadin eta aprobetxamendu hidraulikoko politika energetikoak egiaz garatu ahal izan daitezen, honako erabaki proposamen hau aurkezten dugu:</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Ebroko Konfederazio Hidrografikoak jauzi elektrikoetarako abiarazten dituen amaiarazte eta itzulketa espedienteetan aurkez dadin.</w:t>
      </w:r>
    </w:p>
    <w:p>
      <w:pPr>
        <w:pStyle w:val="0"/>
        <w:suppressAutoHyphens w:val="false"/>
        <w:rPr>
          <w:rStyle w:val="1"/>
        </w:rPr>
      </w:pPr>
      <w:r>
        <w:rPr>
          <w:rStyle w:val="1"/>
        </w:rPr>
        <w:t xml:space="preserve">2. Azpiegitura hidroelektrikoek ukitutako lurraldeekin eta, bereziki, udalekin koordinatutako estrategia bat egin dezan, haien eskariei bide emateko eta jauzi hidroelektrikoak nahiz horien kudeaketa publikoa berreskuratzeko.</w:t>
      </w:r>
    </w:p>
    <w:p>
      <w:pPr>
        <w:pStyle w:val="0"/>
        <w:suppressAutoHyphens w:val="false"/>
        <w:rPr>
          <w:rStyle w:val="1"/>
        </w:rPr>
      </w:pPr>
      <w:r>
        <w:rPr>
          <w:rStyle w:val="1"/>
        </w:rPr>
        <w:t xml:space="preserve">3. Jauzi hidroelektrikoak berreskuratzeko plan bat egin dezan urtea bukatu aitzin, lehentasuna emanez iraungitako emakidak dituztenei.</w:t>
      </w:r>
    </w:p>
    <w:p>
      <w:pPr>
        <w:pStyle w:val="0"/>
        <w:suppressAutoHyphens w:val="false"/>
        <w:rPr>
          <w:rStyle w:val="1"/>
        </w:rPr>
      </w:pPr>
      <w:r>
        <w:rPr>
          <w:rStyle w:val="1"/>
        </w:rPr>
        <w:t xml:space="preserve">4. Nafarroako Parlamentuan 6 hilabeteko epean txosten juridiko bat aurkez dezan, 50 urte edo gehiagoko emakida duten jauzi hidroelektrikoak lehengoratzearen bideragarritasunari buruzkoa, emakidaren amaiera-data baino lehen.</w:t>
      </w:r>
    </w:p>
    <w:p>
      <w:pPr>
        <w:pStyle w:val="0"/>
        <w:suppressAutoHyphens w:val="false"/>
        <w:rPr>
          <w:rStyle w:val="1"/>
        </w:rPr>
      </w:pPr>
      <w:r>
        <w:rPr>
          <w:rStyle w:val="1"/>
        </w:rPr>
        <w:t xml:space="preserve">5. Espainiako Gobernuari eska diezazkion, lehengoratze planaren ondorioz, Nafarroan kokatuta dauden jauzi hidroelektrikoak ustiatzeko emakidak, titulartasun publikokoak izatera igaro daitezen, halako moduan non horien etekinak baliatu ahal izanen baitira lurralde-, ekonomia- eta gizarte-egituraketako irizpideekin.</w:t>
      </w:r>
    </w:p>
    <w:p>
      <w:pPr>
        <w:pStyle w:val="0"/>
        <w:suppressAutoHyphens w:val="false"/>
        <w:rPr>
          <w:rStyle w:val="1"/>
        </w:rPr>
      </w:pPr>
      <w:r>
        <w:rPr>
          <w:rStyle w:val="1"/>
        </w:rPr>
        <w:t xml:space="preserve">6. Espainiako Gobernua premia dezan indarreko legerian egin beharreko gehikuntzak eta aldaketak egitera, honako hauek bermatzeko: lehengoratze-prozedura nahiz plan hidrologikoei egokitzea; hermendien erabilera ordainpekoa izatea; instalazio horiek kokatzen diren espazioetan inbertitu ahal izatea erreserbatutako energia, energia efizientziaz erabiltzeari begira energiaren erabilerak aztertuko dituen azterlan bat eginez; sistemaren operadorearen jarraibideekin funtzionatzea, merkatu elektrikoaren abusuak ekiditeko eta kudeatu ezineko energia berriztagarrien penetrazioa areagotzeko; eta sortutako etekinak baliatzea lehengoratze-asmoz, lurraldea egituratzeko eta interes orokorrerako. Zehazki, uztailaren 20ko 1/2001 Legegintzako Errege Dekretu bidez onetsitako Uren Legea.</w:t>
      </w:r>
    </w:p>
    <w:p>
      <w:pPr>
        <w:pStyle w:val="0"/>
        <w:suppressAutoHyphens w:val="false"/>
        <w:rPr>
          <w:rStyle w:val="1"/>
        </w:rPr>
      </w:pPr>
      <w:r>
        <w:rPr>
          <w:rStyle w:val="1"/>
        </w:rPr>
        <w:t xml:space="preserve">7. Enpresa emakida-hartzaileei exigitzea, ur-jauzien emakidak amaitu bitarte, emakida eduki duten aldiari dagokion energia erreserbatua ordain dezaten; eta beste horrenbeste, emakida amaitu gabe dutenei.</w:t>
      </w:r>
    </w:p>
    <w:p>
      <w:pPr>
        <w:pStyle w:val="0"/>
        <w:suppressAutoHyphens w:val="false"/>
        <w:rPr>
          <w:rStyle w:val="1"/>
        </w:rPr>
      </w:pPr>
      <w:r>
        <w:rPr>
          <w:rStyle w:val="1"/>
        </w:rPr>
        <w:t xml:space="preserve">Iruñean, 2018ko apirilaren 6an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