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Unai Hualde Iglesias jaunak egindako galderaren erantzuna, Foru Diputazioak emana, Esako presa handitzeko proiektuaren segurtasunari buruzko irizpen bat emateko aditu independenteen taldearen osaketari buruzkoa eta irizpena emateko epeari buruzkoa. Galdera 2018ko otsailaren 16ko 19. Nafarroako Parlamentuko Aldizkari Ofizialean argitaratu zen.</w:t>
      </w:r>
    </w:p>
    <w:p>
      <w:pPr>
        <w:pStyle w:val="0"/>
        <w:suppressAutoHyphens w:val="false"/>
        <w:rPr>
          <w:rStyle w:val="1"/>
        </w:rPr>
      </w:pPr>
      <w:r>
        <w:rPr>
          <w:rStyle w:val="1"/>
        </w:rPr>
        <w:t xml:space="preserve">Iruñean, 2018ko martxoaren 9an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Martxoaren 9a</w:t>
      </w:r>
    </w:p>
    <w:p>
      <w:pPr>
        <w:pStyle w:val="0"/>
        <w:suppressAutoHyphens w:val="false"/>
        <w:rPr>
          <w:rStyle w:val="1"/>
        </w:rPr>
      </w:pPr>
      <w:r>
        <w:rPr>
          <w:rStyle w:val="1"/>
        </w:rPr>
        <w:t xml:space="preserve">Geroa Bai talde parlamentarioari atxikitako foru parlamentari Unai Hualde Iglesias jaunak idatzizko galdera egin du (9-18/PES-00040) Esako urtegia handitzeko beren segurtasuna dela-eta Nafarroako Gobernuak 2017ko irailaren 6an hartutako erabakiari buruz. Honako hau da Lehendakaritzako, Funtzio Publikoko, Barneko eta Justiziako kontseilariaren erantzuna.</w:t>
      </w:r>
    </w:p>
    <w:p>
      <w:pPr>
        <w:pStyle w:val="0"/>
        <w:suppressAutoHyphens w:val="false"/>
        <w:rPr>
          <w:rStyle w:val="1"/>
        </w:rPr>
      </w:pPr>
      <w:r>
        <w:rPr>
          <w:rStyle w:val="1"/>
        </w:rPr>
        <w:t xml:space="preserve">“-Departamentuen arteko lantaldeak zehaztu al du dagoeneko nola osatuko diren entzute handiko nazioarteko aditu independenteen taldea edo taldeak?”</w:t>
      </w:r>
    </w:p>
    <w:p>
      <w:pPr>
        <w:pStyle w:val="0"/>
        <w:suppressAutoHyphens w:val="false"/>
        <w:rPr>
          <w:rStyle w:val="1"/>
        </w:rPr>
      </w:pPr>
      <w:r>
        <w:rPr>
          <w:rStyle w:val="1"/>
        </w:rPr>
        <w:t xml:space="preserve">Erantzuna: Ez, gaur den egunean oraindik ere ez da zehaztu aipatutako adituen taldearen edo taldeen osaera.</w:t>
      </w:r>
    </w:p>
    <w:p>
      <w:pPr>
        <w:pStyle w:val="0"/>
        <w:suppressAutoHyphens w:val="false"/>
        <w:rPr>
          <w:rStyle w:val="1"/>
        </w:rPr>
      </w:pPr>
      <w:r>
        <w:rPr>
          <w:rStyle w:val="1"/>
        </w:rPr>
        <w:t xml:space="preserve">“Zein fasetan daude aipatu irizpena enkargatzeko kudeaketak?”</w:t>
      </w:r>
    </w:p>
    <w:p>
      <w:pPr>
        <w:pStyle w:val="0"/>
        <w:suppressAutoHyphens w:val="false"/>
        <w:rPr>
          <w:rStyle w:val="1"/>
        </w:rPr>
      </w:pPr>
      <w:r>
        <w:rPr>
          <w:rStyle w:val="1"/>
        </w:rPr>
        <w:t xml:space="preserve">Erantzuna: Enkargurako klausulen orria prestatzeko fasean.</w:t>
      </w:r>
    </w:p>
    <w:p>
      <w:pPr>
        <w:pStyle w:val="0"/>
        <w:suppressAutoHyphens w:val="false"/>
        <w:rPr>
          <w:rStyle w:val="1"/>
        </w:rPr>
      </w:pPr>
      <w:r>
        <w:rPr>
          <w:rStyle w:val="1"/>
        </w:rPr>
        <w:t xml:space="preserve">“-Zein da Gobernuak darabilen aurreikuspena, gutxi gorabeherakoa, adituen taldeak edo taldeek aipatu irizpena emateko epeari dagokionez?”</w:t>
      </w:r>
    </w:p>
    <w:p>
      <w:pPr>
        <w:pStyle w:val="0"/>
        <w:suppressAutoHyphens w:val="false"/>
        <w:rPr>
          <w:rStyle w:val="1"/>
        </w:rPr>
      </w:pPr>
      <w:r>
        <w:rPr>
          <w:rStyle w:val="1"/>
        </w:rPr>
        <w:t xml:space="preserve">Erantzuna: Ezin da zehaztu irizpen hori zein egunetan emanen den.</w:t>
      </w:r>
    </w:p>
    <w:p>
      <w:pPr>
        <w:pStyle w:val="0"/>
        <w:suppressAutoHyphens w:val="false"/>
        <w:rPr>
          <w:rStyle w:val="1"/>
        </w:rPr>
      </w:pPr>
      <w:r>
        <w:rPr>
          <w:rStyle w:val="1"/>
        </w:rPr>
        <w:t xml:space="preserve">Hori guztia jakinarazten dizut Nafarroako Parlamentuko Erregelamenduko 194. artikulua betez.</w:t>
      </w:r>
    </w:p>
    <w:p>
      <w:pPr>
        <w:pStyle w:val="0"/>
        <w:suppressAutoHyphens w:val="false"/>
        <w:rPr>
          <w:rStyle w:val="1"/>
        </w:rPr>
      </w:pPr>
      <w:r>
        <w:rPr>
          <w:rStyle w:val="1"/>
        </w:rPr>
        <w:t xml:space="preserve">Iruñean, 2018ko martxoaren 8an</w:t>
      </w:r>
    </w:p>
    <w:p>
      <w:pPr>
        <w:pStyle w:val="0"/>
        <w:suppressAutoHyphens w:val="false"/>
        <w:rPr>
          <w:rStyle w:val="1"/>
        </w:rPr>
      </w:pPr>
      <w:r>
        <w:rPr>
          <w:rStyle w:val="1"/>
        </w:rPr>
        <w:t xml:space="preserve">Lehendakaritzako, Funtzio Publikoko, Barneko eta Justiziako kontseilaria: Mª José Beaumont Aristu</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