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motivos de la suspensión por segunda vez de la convocatoria de acceso al Cuerpo de Inspectores,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spacing w:val="-0.961"/>
        </w:rPr>
      </w:pPr>
      <w:r>
        <w:rPr>
          <w:rStyle w:val="1"/>
          <w:spacing w:val="-0.961"/>
        </w:rPr>
        <w:t xml:space="preserve">Alberto Catalán Higueras, miembro del Grupo parlamentario Unión del Pueblo Navarro (UPN), de conformidad con lo establecido en el reglamento de la Cámara, solicita respuesta para su contestación oral en pleno, a la siguiente pregunta: </w:t>
      </w:r>
    </w:p>
    <w:p>
      <w:pPr>
        <w:pStyle w:val="0"/>
        <w:suppressAutoHyphens w:val="false"/>
        <w:rPr>
          <w:rStyle w:val="1"/>
        </w:rPr>
      </w:pPr>
      <w:r>
        <w:rPr>
          <w:rStyle w:val="1"/>
        </w:rPr>
        <w:t xml:space="preserve">-¿Cuáles han sido los motivos, qué decisiones y qué responsable del Departamento de Educación las ha adoptado en relación con la suspensión, por segunda vez, de la convocatoria de acceso al Cuerpo de Inspectores? </w:t>
      </w:r>
    </w:p>
    <w:p>
      <w:pPr>
        <w:pStyle w:val="0"/>
        <w:suppressAutoHyphens w:val="false"/>
        <w:rPr>
          <w:rStyle w:val="1"/>
        </w:rPr>
      </w:pPr>
      <w:r>
        <w:rPr>
          <w:rStyle w:val="1"/>
        </w:rPr>
        <w:t xml:space="preserve">Corella, a 2 de mayo de 2018 </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