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82" w:rsidRDefault="00FA495F" w:rsidP="00E15FFF">
      <w:pPr>
        <w:pStyle w:val="EstiloPortada"/>
        <w:ind w:right="-58"/>
      </w:pPr>
      <w:r w:rsidRPr="005C3E75">
        <w:rPr>
          <w:rFonts w:ascii="Arial" w:hAnsi="Arial" w:cs="Arial"/>
          <w:noProof/>
          <w:color w:val="80808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0DB53" wp14:editId="5C1AD565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3D3" w:rsidRPr="003A7956" w:rsidRDefault="00B623D3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B623D3" w:rsidRPr="003A7956" w:rsidRDefault="00B623D3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B623D3" w:rsidRPr="003A7956" w:rsidRDefault="00B623D3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B623D3" w:rsidRPr="003A7956" w:rsidRDefault="00B623D3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B623D3" w:rsidRPr="003A7956" w:rsidRDefault="00B623D3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B623D3" w:rsidRPr="003A7956" w:rsidRDefault="00B623D3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  <w:p w:rsidR="00B623D3" w:rsidRPr="002C7026" w:rsidRDefault="00B623D3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6E438C" w:rsidRPr="003A7956" w:rsidRDefault="006E438C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6E438C" w:rsidRPr="003A7956" w:rsidRDefault="006E438C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6E438C" w:rsidRPr="003A7956" w:rsidRDefault="006E438C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6E438C" w:rsidRPr="003A7956" w:rsidRDefault="006E438C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6E438C" w:rsidRPr="003A7956" w:rsidRDefault="006E438C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6E438C" w:rsidRPr="003A7956" w:rsidRDefault="006E438C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  <w:p w:rsidR="006E438C" w:rsidRPr="002C7026" w:rsidRDefault="006E438C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7F6" w:rsidRDefault="005C3E75" w:rsidP="004567F6">
      <w:pPr>
        <w:pStyle w:val="EstiloPortada"/>
        <w:tabs>
          <w:tab w:val="left" w:pos="2694"/>
        </w:tabs>
        <w:ind w:left="2694" w:right="0"/>
        <w:jc w:val="right"/>
      </w:pPr>
      <w:r>
        <w:t xml:space="preserve">Ayuntamiento de </w:t>
      </w:r>
    </w:p>
    <w:p w:rsidR="001C3A32" w:rsidRDefault="00A92D76" w:rsidP="004567F6">
      <w:pPr>
        <w:pStyle w:val="EstiloPortada"/>
        <w:tabs>
          <w:tab w:val="left" w:pos="2694"/>
        </w:tabs>
        <w:ind w:left="2694" w:right="0"/>
        <w:jc w:val="right"/>
      </w:pPr>
      <w:r>
        <w:t>Peralta, 2016</w:t>
      </w:r>
    </w:p>
    <w:p w:rsidR="009D1CBE" w:rsidRPr="001D4F09" w:rsidRDefault="009D1CBE" w:rsidP="00B35734">
      <w:pPr>
        <w:pStyle w:val="EstiloPortada"/>
        <w:tabs>
          <w:tab w:val="left" w:pos="3119"/>
        </w:tabs>
        <w:ind w:left="3119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Default="00844F74" w:rsidP="00564D82">
      <w:pPr>
        <w:pStyle w:val="texto"/>
        <w:ind w:firstLine="0"/>
      </w:pPr>
    </w:p>
    <w:p w:rsidR="00E15FFF" w:rsidRDefault="00E15FFF" w:rsidP="00564D82">
      <w:pPr>
        <w:pStyle w:val="texto"/>
        <w:ind w:firstLine="0"/>
      </w:pPr>
    </w:p>
    <w:p w:rsidR="004567F6" w:rsidRDefault="004567F6" w:rsidP="00564D82">
      <w:pPr>
        <w:pStyle w:val="texto"/>
        <w:ind w:firstLine="0"/>
      </w:pPr>
    </w:p>
    <w:p w:rsidR="004567F6" w:rsidRDefault="004567F6" w:rsidP="00564D82">
      <w:pPr>
        <w:pStyle w:val="texto"/>
        <w:ind w:firstLine="0"/>
      </w:pPr>
    </w:p>
    <w:p w:rsidR="004567F6" w:rsidRPr="00564D82" w:rsidRDefault="004567F6" w:rsidP="00564D82">
      <w:pPr>
        <w:pStyle w:val="texto"/>
        <w:ind w:firstLine="0"/>
      </w:pPr>
    </w:p>
    <w:p w:rsidR="00716463" w:rsidRPr="00564D82" w:rsidRDefault="004567F6" w:rsidP="009936FC">
      <w:pPr>
        <w:pStyle w:val="Fechaportada"/>
      </w:pPr>
      <w:r>
        <w:t>Marzo</w:t>
      </w:r>
      <w:r w:rsidR="00564D82" w:rsidRPr="00564D82">
        <w:t xml:space="preserve"> de 2018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5C3E75" w:rsidRDefault="005C3E75" w:rsidP="005C3E75">
      <w:pPr>
        <w:pStyle w:val="ndice"/>
      </w:pPr>
      <w:r w:rsidRPr="00891D73">
        <w:lastRenderedPageBreak/>
        <w:t>Índice</w:t>
      </w:r>
    </w:p>
    <w:p w:rsidR="005C3E75" w:rsidRPr="00191450" w:rsidRDefault="005C3E75" w:rsidP="005C3E75">
      <w:pPr>
        <w:pStyle w:val="ndice"/>
        <w:ind w:right="-156"/>
        <w:jc w:val="right"/>
        <w:rPr>
          <w:b w:val="0"/>
          <w:i/>
          <w:color w:val="auto"/>
          <w:sz w:val="16"/>
          <w:szCs w:val="16"/>
        </w:rPr>
      </w:pPr>
      <w:r w:rsidRPr="00191450">
        <w:rPr>
          <w:b w:val="0"/>
          <w:i/>
          <w:color w:val="auto"/>
          <w:sz w:val="16"/>
          <w:szCs w:val="16"/>
        </w:rPr>
        <w:t>Página</w:t>
      </w:r>
    </w:p>
    <w:p w:rsidR="00191450" w:rsidRPr="00191450" w:rsidRDefault="0014728F">
      <w:pPr>
        <w:pStyle w:val="TDC1"/>
        <w:rPr>
          <w:rFonts w:asciiTheme="minorHAnsi" w:eastAsiaTheme="minorEastAsia" w:hAnsiTheme="minorHAnsi" w:cstheme="minorBidi"/>
          <w:b w:val="0"/>
          <w:smallCaps w:val="0"/>
          <w:color w:val="auto"/>
          <w:szCs w:val="22"/>
          <w:lang w:val="es-ES" w:eastAsia="es-ES"/>
        </w:rPr>
      </w:pPr>
      <w:r w:rsidRPr="00191450">
        <w:rPr>
          <w:rStyle w:val="Hipervnculo"/>
          <w:color w:val="auto"/>
          <w:u w:val="none"/>
        </w:rPr>
        <w:fldChar w:fldCharType="begin"/>
      </w:r>
      <w:r w:rsidRPr="00191450">
        <w:rPr>
          <w:rStyle w:val="Hipervnculo"/>
          <w:color w:val="auto"/>
          <w:u w:val="none"/>
        </w:rPr>
        <w:instrText xml:space="preserve"> TOC \o "1-3" \h \z \t "atitulo1;1;atitulo2;2" </w:instrText>
      </w:r>
      <w:r w:rsidRPr="00191450">
        <w:rPr>
          <w:rStyle w:val="Hipervnculo"/>
          <w:color w:val="auto"/>
          <w:u w:val="none"/>
        </w:rPr>
        <w:fldChar w:fldCharType="separate"/>
      </w:r>
      <w:hyperlink w:anchor="_Toc508802676" w:history="1">
        <w:r w:rsidR="00191450" w:rsidRPr="00191450">
          <w:rPr>
            <w:rStyle w:val="Hipervnculo"/>
            <w:color w:val="auto"/>
          </w:rPr>
          <w:t>I. Introducción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_Toc508802676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 w:rsidR="000A08F6">
          <w:rPr>
            <w:webHidden/>
            <w:color w:val="auto"/>
          </w:rPr>
          <w:t>3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1"/>
        <w:rPr>
          <w:rFonts w:asciiTheme="minorHAnsi" w:eastAsiaTheme="minorEastAsia" w:hAnsiTheme="minorHAnsi" w:cstheme="minorBidi"/>
          <w:b w:val="0"/>
          <w:smallCaps w:val="0"/>
          <w:color w:val="auto"/>
          <w:szCs w:val="22"/>
          <w:lang w:val="es-ES" w:eastAsia="es-ES"/>
        </w:rPr>
      </w:pPr>
      <w:hyperlink w:anchor="_Toc508802677" w:history="1">
        <w:r w:rsidR="00191450" w:rsidRPr="00191450">
          <w:rPr>
            <w:rStyle w:val="Hipervnculo"/>
            <w:color w:val="auto"/>
          </w:rPr>
          <w:t>II. Opinión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_Toc508802677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78" w:history="1">
        <w:r w:rsidR="00191450" w:rsidRPr="00191450">
          <w:rPr>
            <w:rStyle w:val="Hipervnculo"/>
            <w:color w:val="auto"/>
          </w:rPr>
          <w:t>II.1. Opinión de auditoría financiera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_Toc508802678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79" w:history="1">
        <w:r w:rsidR="00191450" w:rsidRPr="00191450">
          <w:rPr>
            <w:rStyle w:val="Hipervnculo"/>
            <w:color w:val="auto"/>
          </w:rPr>
          <w:t>II.2. Opinión sobre cumplimiento de legalidad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_Toc508802679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1"/>
        <w:rPr>
          <w:rFonts w:asciiTheme="minorHAnsi" w:eastAsiaTheme="minorEastAsia" w:hAnsiTheme="minorHAnsi" w:cstheme="minorBidi"/>
          <w:b w:val="0"/>
          <w:smallCaps w:val="0"/>
          <w:color w:val="auto"/>
          <w:szCs w:val="22"/>
          <w:lang w:val="es-ES" w:eastAsia="es-ES"/>
        </w:rPr>
      </w:pPr>
      <w:hyperlink w:anchor="_Toc508802680" w:history="1">
        <w:r w:rsidR="00191450" w:rsidRPr="00191450">
          <w:rPr>
            <w:rStyle w:val="Hipervnculo"/>
            <w:color w:val="auto"/>
          </w:rPr>
          <w:t>III. Resumen de la Cuenta General del ayuntamiento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_Toc508802680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8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1" w:history="1">
        <w:r w:rsidR="00191450" w:rsidRPr="00191450">
          <w:rPr>
            <w:rStyle w:val="Hipervnculo"/>
            <w:color w:val="auto"/>
          </w:rPr>
          <w:t>III1. Estado de ejecución del presupuesto consolidado de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_Toc508802681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8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2" w:history="1">
        <w:r w:rsidR="00191450" w:rsidRPr="00191450">
          <w:rPr>
            <w:rStyle w:val="Hipervnculo"/>
            <w:color w:val="auto"/>
          </w:rPr>
          <w:t>III.2. Resultado presupuestario consolidado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_Toc508802682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9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3" w:history="1">
        <w:r w:rsidR="00191450" w:rsidRPr="00191450">
          <w:rPr>
            <w:rStyle w:val="Hipervnculo"/>
            <w:color w:val="auto"/>
          </w:rPr>
          <w:t>III.3. Estado de remanente de tesorería consolidado a 31 de diciembre de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_Toc508802683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9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4" w:history="1">
        <w:r w:rsidR="00191450" w:rsidRPr="00191450">
          <w:rPr>
            <w:rStyle w:val="Hipervnculo"/>
            <w:color w:val="auto"/>
          </w:rPr>
          <w:t>III.4. Balance de situación del ayuntamiento a 31 de diciembre de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_Toc508802684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5" w:history="1">
        <w:r w:rsidR="00191450" w:rsidRPr="00191450">
          <w:rPr>
            <w:rStyle w:val="Hipervnculo"/>
            <w:color w:val="auto"/>
          </w:rPr>
          <w:t>III.5. Resultado económico del ayuntamiento a 31 de diciembre de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_Toc508802685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1"/>
        <w:rPr>
          <w:rFonts w:asciiTheme="minorHAnsi" w:eastAsiaTheme="minorEastAsia" w:hAnsiTheme="minorHAnsi" w:cstheme="minorBidi"/>
          <w:b w:val="0"/>
          <w:smallCaps w:val="0"/>
          <w:color w:val="auto"/>
          <w:szCs w:val="22"/>
          <w:lang w:val="es-ES" w:eastAsia="es-ES"/>
        </w:rPr>
      </w:pPr>
      <w:hyperlink w:anchor="_Toc508802686" w:history="1">
        <w:r w:rsidR="00191450" w:rsidRPr="00191450">
          <w:rPr>
            <w:rStyle w:val="Hipervnculo"/>
            <w:color w:val="auto"/>
          </w:rPr>
          <w:t>IV. Comentarios, observaciones y recomendaciones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_Toc508802686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7" w:history="1">
        <w:r w:rsidR="00191450" w:rsidRPr="00191450">
          <w:rPr>
            <w:rStyle w:val="Hipervnculo"/>
            <w:color w:val="auto"/>
          </w:rPr>
          <w:t>IV.1. Situación económico-financiera del ayuntamiento a 31 de diciembre de 2016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_Toc508802687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8" w:history="1">
        <w:r w:rsidR="00191450" w:rsidRPr="00191450">
          <w:rPr>
            <w:rStyle w:val="Hipervnculo"/>
            <w:color w:val="auto"/>
          </w:rPr>
          <w:t>IV.2. Cumplimiento de los objetivos de estabilidad presupuestaria y sostenibilidad financiera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_Toc508802688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14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89" w:history="1">
        <w:r w:rsidR="00191450" w:rsidRPr="00191450">
          <w:rPr>
            <w:rStyle w:val="Hipervnculo"/>
            <w:color w:val="auto"/>
          </w:rPr>
          <w:t>IV.3. Aspectos generales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_Toc508802689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16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90" w:history="1">
        <w:r w:rsidR="00191450" w:rsidRPr="00191450">
          <w:rPr>
            <w:rStyle w:val="Hipervnculo"/>
            <w:color w:val="auto"/>
          </w:rPr>
          <w:t>IV.4. Gastos de personal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_Toc508802690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91" w:history="1">
        <w:r w:rsidR="00191450" w:rsidRPr="00191450">
          <w:rPr>
            <w:rStyle w:val="Hipervnculo"/>
            <w:color w:val="auto"/>
          </w:rPr>
          <w:t>IV.5. Gastos en bienes corrientes y servicios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_Toc508802691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19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92" w:history="1">
        <w:r w:rsidR="00191450" w:rsidRPr="00191450">
          <w:rPr>
            <w:rStyle w:val="Hipervnculo"/>
            <w:color w:val="auto"/>
          </w:rPr>
          <w:t>IV.6. Gastos por transferencias corrientes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_Toc508802692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21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93" w:history="1">
        <w:r w:rsidR="00191450" w:rsidRPr="00191450">
          <w:rPr>
            <w:rStyle w:val="Hipervnculo"/>
            <w:color w:val="auto"/>
          </w:rPr>
          <w:t>IV.7. Inversiones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_Toc508802693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21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94" w:history="1">
        <w:r w:rsidR="00191450" w:rsidRPr="00191450">
          <w:rPr>
            <w:rStyle w:val="Hipervnculo"/>
            <w:color w:val="auto"/>
          </w:rPr>
          <w:t>IV.8. Ingresos presupuestarios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_Toc508802694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22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191450" w:rsidRPr="00191450" w:rsidRDefault="000A08F6">
      <w:pPr>
        <w:pStyle w:val="TDC2"/>
        <w:rPr>
          <w:rFonts w:asciiTheme="minorHAnsi" w:eastAsiaTheme="minorEastAsia" w:hAnsiTheme="minorHAnsi" w:cstheme="minorBidi"/>
          <w:color w:val="auto"/>
          <w:szCs w:val="22"/>
          <w:lang w:val="es-ES" w:eastAsia="es-ES"/>
        </w:rPr>
      </w:pPr>
      <w:hyperlink w:anchor="_Toc508802695" w:history="1">
        <w:r w:rsidR="00191450" w:rsidRPr="00191450">
          <w:rPr>
            <w:rStyle w:val="Hipervnculo"/>
            <w:color w:val="auto"/>
          </w:rPr>
          <w:t>IV.9. Presupuestos ejercicios cerrados</w:t>
        </w:r>
        <w:r w:rsidR="00191450" w:rsidRPr="00191450">
          <w:rPr>
            <w:webHidden/>
            <w:color w:val="auto"/>
          </w:rPr>
          <w:tab/>
        </w:r>
        <w:r w:rsidR="00191450" w:rsidRPr="00191450">
          <w:rPr>
            <w:webHidden/>
            <w:color w:val="auto"/>
          </w:rPr>
          <w:fldChar w:fldCharType="begin"/>
        </w:r>
        <w:r w:rsidR="00191450" w:rsidRPr="00191450">
          <w:rPr>
            <w:webHidden/>
            <w:color w:val="auto"/>
          </w:rPr>
          <w:instrText xml:space="preserve"> PAGEREF _Toc508802695 \h </w:instrText>
        </w:r>
        <w:r w:rsidR="00191450" w:rsidRPr="00191450">
          <w:rPr>
            <w:webHidden/>
            <w:color w:val="auto"/>
          </w:rPr>
        </w:r>
        <w:r w:rsidR="00191450" w:rsidRPr="0019145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26</w:t>
        </w:r>
        <w:r w:rsidR="00191450" w:rsidRPr="00191450">
          <w:rPr>
            <w:webHidden/>
            <w:color w:val="auto"/>
          </w:rPr>
          <w:fldChar w:fldCharType="end"/>
        </w:r>
      </w:hyperlink>
    </w:p>
    <w:p w:rsidR="00891D73" w:rsidRPr="007B7F4D" w:rsidRDefault="0014728F" w:rsidP="00D8156F">
      <w:pPr>
        <w:pStyle w:val="TDC2"/>
        <w:rPr>
          <w:rStyle w:val="Hipervnculo"/>
          <w:color w:val="000000" w:themeColor="text1"/>
          <w:u w:val="none"/>
        </w:rPr>
      </w:pPr>
      <w:r w:rsidRPr="00191450">
        <w:rPr>
          <w:rStyle w:val="Hipervnculo"/>
          <w:color w:val="auto"/>
          <w:u w:val="none"/>
        </w:rPr>
        <w:fldChar w:fldCharType="end"/>
      </w:r>
      <w:r w:rsidR="005B70BA" w:rsidRPr="007B7F4D">
        <w:rPr>
          <w:rStyle w:val="Hipervnculo"/>
          <w:color w:val="000000" w:themeColor="text1"/>
          <w:u w:val="none"/>
        </w:rPr>
        <w:t xml:space="preserve"> </w:t>
      </w:r>
    </w:p>
    <w:p w:rsidR="00891D73" w:rsidRDefault="00891D73" w:rsidP="00891D73">
      <w:pPr>
        <w:pStyle w:val="texto"/>
      </w:pPr>
    </w:p>
    <w:p w:rsidR="00891D73" w:rsidRPr="00E703B6" w:rsidRDefault="00891D73" w:rsidP="00E703B6"/>
    <w:p w:rsidR="008E3FFE" w:rsidRDefault="00FE4360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  <w:r>
        <w:t xml:space="preserve">  </w:t>
      </w:r>
    </w:p>
    <w:p w:rsidR="00EE34A9" w:rsidRPr="00EE34A9" w:rsidRDefault="00EE34A9" w:rsidP="00EE34A9">
      <w:pPr>
        <w:pStyle w:val="atitulo1"/>
      </w:pPr>
      <w:bookmarkStart w:id="0" w:name="_Toc461707218"/>
      <w:bookmarkStart w:id="1" w:name="_Toc508802676"/>
      <w:r w:rsidRPr="00EE34A9">
        <w:lastRenderedPageBreak/>
        <w:t>I. Introducción</w:t>
      </w:r>
      <w:bookmarkEnd w:id="0"/>
      <w:bookmarkEnd w:id="1"/>
    </w:p>
    <w:p w:rsidR="004B18A2" w:rsidRPr="004B18A2" w:rsidRDefault="00575B06" w:rsidP="004B18A2">
      <w:pPr>
        <w:pStyle w:val="texto"/>
      </w:pPr>
      <w:r w:rsidRPr="00575B06">
        <w:t>La Cámara de Comptos, de conformidad con su Ley Foral reguladora 19/1984, de 20 de diciembre y con su programa de actuación para 201</w:t>
      </w:r>
      <w:r w:rsidR="00191233">
        <w:t>7</w:t>
      </w:r>
      <w:r w:rsidRPr="00575B06">
        <w:t>, ha fi</w:t>
      </w:r>
      <w:r w:rsidRPr="00575B06">
        <w:t>s</w:t>
      </w:r>
      <w:r w:rsidRPr="00575B06">
        <w:t xml:space="preserve">calizado la cuenta general del Ayuntamiento de </w:t>
      </w:r>
      <w:r w:rsidR="00191233">
        <w:t>Peralt</w:t>
      </w:r>
      <w:r w:rsidR="004B18A2">
        <w:t>a</w:t>
      </w:r>
      <w:r w:rsidRPr="00575B06">
        <w:t xml:space="preserve"> co</w:t>
      </w:r>
      <w:r w:rsidR="00191233">
        <w:t>rrespondiente al eje</w:t>
      </w:r>
      <w:r w:rsidR="00191233">
        <w:t>r</w:t>
      </w:r>
      <w:r w:rsidR="00191233">
        <w:t>cicio 2016</w:t>
      </w:r>
      <w:r w:rsidRPr="00575B06">
        <w:t>, que está</w:t>
      </w:r>
      <w:r w:rsidR="008340A3">
        <w:t xml:space="preserve"> formada</w:t>
      </w:r>
      <w:r w:rsidRPr="00575B06">
        <w:t>, fundamentalmente,</w:t>
      </w:r>
      <w:r w:rsidR="004B18A2" w:rsidRPr="004B18A2">
        <w:t xml:space="preserve"> por los estados de liquidación del presupuesto, resultado presupuestario, remanente de tesorería, balance y cuenta de resultados económico-patrimonial correspondientes al ejercicio te</w:t>
      </w:r>
      <w:r w:rsidR="004B18A2" w:rsidRPr="004B18A2">
        <w:t>r</w:t>
      </w:r>
      <w:r w:rsidR="004B18A2" w:rsidRPr="004B18A2">
        <w:t xml:space="preserve">minado en esa fecha.  </w:t>
      </w:r>
    </w:p>
    <w:p w:rsidR="00575B06" w:rsidRPr="00575B06" w:rsidRDefault="00575B06" w:rsidP="00575B06">
      <w:pPr>
        <w:pStyle w:val="texto"/>
      </w:pPr>
      <w:r w:rsidRPr="00575B06">
        <w:t>Conjuntamente con la auditoría financiera de las cuentas anuales, hemos planificado y ejecutado una fiscalización de cumplimiento de la legalidad para emitir una opinión sobre si las actividades, operaciones presupuestarias y f</w:t>
      </w:r>
      <w:r w:rsidRPr="00575B06">
        <w:t>i</w:t>
      </w:r>
      <w:r w:rsidRPr="00575B06">
        <w:t>nancieras realizadas durante el ejercicio y la información reflejada en las cue</w:t>
      </w:r>
      <w:r w:rsidRPr="00575B06">
        <w:t>n</w:t>
      </w:r>
      <w:r w:rsidRPr="00575B06">
        <w:t>tas anuales del ejercicio 201</w:t>
      </w:r>
      <w:r w:rsidR="00191233">
        <w:t>6</w:t>
      </w:r>
      <w:r w:rsidRPr="00575B06">
        <w:t xml:space="preserve"> resultan conformes en todos los aspectos signif</w:t>
      </w:r>
      <w:r w:rsidRPr="00575B06">
        <w:t>i</w:t>
      </w:r>
      <w:r w:rsidRPr="00575B06">
        <w:t xml:space="preserve">cativos con las normas aplicables a la gestión de los fondos públicos. </w:t>
      </w:r>
    </w:p>
    <w:p w:rsidR="004B18A2" w:rsidRDefault="004B18A2" w:rsidP="00575B06">
      <w:pPr>
        <w:pStyle w:val="texto"/>
        <w:rPr>
          <w:szCs w:val="26"/>
        </w:rPr>
      </w:pPr>
      <w:r w:rsidRPr="005E7E77">
        <w:rPr>
          <w:szCs w:val="26"/>
        </w:rPr>
        <w:t xml:space="preserve">El marco normativo que resulta aplicable al Ayuntamiento de </w:t>
      </w:r>
      <w:r w:rsidR="00D13084">
        <w:rPr>
          <w:szCs w:val="26"/>
        </w:rPr>
        <w:t xml:space="preserve">Peralta </w:t>
      </w:r>
      <w:r w:rsidRPr="005E7E77">
        <w:rPr>
          <w:szCs w:val="26"/>
        </w:rPr>
        <w:t>en 2016 está constituido fundamentalmente por la Ley Foral 6/1990 de la Adm</w:t>
      </w:r>
      <w:r w:rsidRPr="005E7E77">
        <w:rPr>
          <w:szCs w:val="26"/>
        </w:rPr>
        <w:t>i</w:t>
      </w:r>
      <w:r w:rsidRPr="005E7E77">
        <w:rPr>
          <w:szCs w:val="26"/>
        </w:rPr>
        <w:t>nistración Local de Navarra, la Ley Foral 2/1995 de Haciendas Locales de N</w:t>
      </w:r>
      <w:r w:rsidRPr="005E7E77">
        <w:rPr>
          <w:szCs w:val="26"/>
        </w:rPr>
        <w:t>a</w:t>
      </w:r>
      <w:r w:rsidRPr="005E7E77">
        <w:rPr>
          <w:szCs w:val="26"/>
        </w:rPr>
        <w:t>varra, la Ley 7/1985 reguladora de las Bases de Régimen Local y la Ley Org</w:t>
      </w:r>
      <w:r w:rsidRPr="005E7E77">
        <w:rPr>
          <w:szCs w:val="26"/>
        </w:rPr>
        <w:t>á</w:t>
      </w:r>
      <w:r w:rsidRPr="005E7E77">
        <w:rPr>
          <w:szCs w:val="26"/>
        </w:rPr>
        <w:t>nica 2/2012, de Estabilidad Presupuestaria y Soste</w:t>
      </w:r>
      <w:r w:rsidR="00967960">
        <w:rPr>
          <w:szCs w:val="26"/>
        </w:rPr>
        <w:t>nibilidad Financiera (</w:t>
      </w:r>
      <w:proofErr w:type="spellStart"/>
      <w:r w:rsidR="00967960">
        <w:rPr>
          <w:szCs w:val="26"/>
        </w:rPr>
        <w:t>LOEPySF</w:t>
      </w:r>
      <w:proofErr w:type="spellEnd"/>
      <w:r w:rsidR="00967960">
        <w:rPr>
          <w:szCs w:val="26"/>
        </w:rPr>
        <w:t xml:space="preserve">), </w:t>
      </w:r>
      <w:r w:rsidRPr="005E7E77">
        <w:rPr>
          <w:szCs w:val="26"/>
        </w:rPr>
        <w:t>así como por la normativa sectorial vigente. Destacamos igua</w:t>
      </w:r>
      <w:r w:rsidRPr="005E7E77">
        <w:rPr>
          <w:szCs w:val="26"/>
        </w:rPr>
        <w:t>l</w:t>
      </w:r>
      <w:r w:rsidRPr="005E7E77">
        <w:rPr>
          <w:szCs w:val="26"/>
        </w:rPr>
        <w:t>mente que el presupuesto de 2016 se presenta de acuerdo con la nueva estruct</w:t>
      </w:r>
      <w:r w:rsidRPr="005E7E77">
        <w:rPr>
          <w:szCs w:val="26"/>
        </w:rPr>
        <w:t>u</w:t>
      </w:r>
      <w:r w:rsidRPr="005E7E77">
        <w:rPr>
          <w:szCs w:val="26"/>
        </w:rPr>
        <w:t>ra presupuestaria de las entidades locales aprobada por el Gobierno de Navarra mediante el Decreto Foral 234/2015, de 23 de septiembre.</w:t>
      </w:r>
    </w:p>
    <w:p w:rsidR="00575B06" w:rsidRPr="00575B06" w:rsidRDefault="00575B06" w:rsidP="00575B06">
      <w:pPr>
        <w:pStyle w:val="texto"/>
      </w:pPr>
      <w:r w:rsidRPr="00575B06">
        <w:t xml:space="preserve">El municipio de </w:t>
      </w:r>
      <w:r w:rsidR="00913DBE">
        <w:t xml:space="preserve">Peralta, con una </w:t>
      </w:r>
      <w:r w:rsidR="00913DBE" w:rsidRPr="00B2353E">
        <w:t xml:space="preserve">extensión de </w:t>
      </w:r>
      <w:r w:rsidR="00B2353E" w:rsidRPr="00B2353E">
        <w:t>88,40</w:t>
      </w:r>
      <w:r w:rsidRPr="00B2353E">
        <w:t xml:space="preserve"> Km</w:t>
      </w:r>
      <w:r w:rsidRPr="00B2353E">
        <w:rPr>
          <w:vertAlign w:val="superscript"/>
        </w:rPr>
        <w:t>2</w:t>
      </w:r>
      <w:r w:rsidRPr="00B2353E">
        <w:t>,</w:t>
      </w:r>
      <w:r w:rsidRPr="00575B06">
        <w:t xml:space="preserve"> cuenta con una población, a 1 de enero de 201</w:t>
      </w:r>
      <w:r w:rsidR="00913DBE">
        <w:t>6, de 5.837</w:t>
      </w:r>
      <w:r w:rsidRPr="00575B06">
        <w:t xml:space="preserve"> habitantes. </w:t>
      </w:r>
    </w:p>
    <w:p w:rsidR="00575B06" w:rsidRPr="00A064A6" w:rsidRDefault="00575B06" w:rsidP="00575B06">
      <w:pPr>
        <w:pStyle w:val="texto"/>
        <w:rPr>
          <w:color w:val="000000" w:themeColor="text1"/>
        </w:rPr>
      </w:pPr>
      <w:r w:rsidRPr="00A064A6">
        <w:rPr>
          <w:color w:val="000000" w:themeColor="text1"/>
        </w:rPr>
        <w:t xml:space="preserve">El ayuntamiento se </w:t>
      </w:r>
      <w:r w:rsidR="00967960">
        <w:rPr>
          <w:color w:val="000000" w:themeColor="text1"/>
        </w:rPr>
        <w:t>ha dotado</w:t>
      </w:r>
      <w:r w:rsidRPr="00A064A6">
        <w:rPr>
          <w:color w:val="000000" w:themeColor="text1"/>
        </w:rPr>
        <w:t xml:space="preserve"> de un organismo autónomo para la gestión </w:t>
      </w:r>
      <w:r w:rsidR="00A064A6" w:rsidRPr="00A064A6">
        <w:rPr>
          <w:color w:val="000000" w:themeColor="text1"/>
        </w:rPr>
        <w:t xml:space="preserve"> de la es</w:t>
      </w:r>
      <w:r w:rsidR="004B18A2">
        <w:rPr>
          <w:color w:val="000000" w:themeColor="text1"/>
        </w:rPr>
        <w:t xml:space="preserve">cuela de </w:t>
      </w:r>
      <w:r w:rsidR="00A064A6" w:rsidRPr="00A064A6">
        <w:rPr>
          <w:color w:val="000000" w:themeColor="text1"/>
        </w:rPr>
        <w:t>música.</w:t>
      </w:r>
    </w:p>
    <w:p w:rsidR="00A76A64" w:rsidRPr="002E01C2" w:rsidRDefault="00EE34A9" w:rsidP="00A76A64">
      <w:pPr>
        <w:pStyle w:val="texto"/>
        <w:spacing w:after="240"/>
      </w:pPr>
      <w:r w:rsidRPr="002E01C2">
        <w:t>Los principales datos económicos y de</w:t>
      </w:r>
      <w:r w:rsidR="0059465B" w:rsidRPr="002E01C2">
        <w:t xml:space="preserve"> personal del ayuntamiento y su org</w:t>
      </w:r>
      <w:r w:rsidR="0059465B" w:rsidRPr="002E01C2">
        <w:t>a</w:t>
      </w:r>
      <w:r w:rsidR="0059465B" w:rsidRPr="002E01C2">
        <w:t>nismo autónomo al cierre de ejercicio 2016</w:t>
      </w:r>
      <w:r w:rsidRPr="002E01C2">
        <w:t xml:space="preserve">, fueron: </w:t>
      </w:r>
    </w:p>
    <w:tbl>
      <w:tblPr>
        <w:tblW w:w="88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1723"/>
        <w:gridCol w:w="1723"/>
        <w:gridCol w:w="1723"/>
      </w:tblGrid>
      <w:tr w:rsidR="000A6FAB" w:rsidRPr="002E01C2" w:rsidTr="004567F6">
        <w:trPr>
          <w:trHeight w:val="284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6FAB" w:rsidRPr="002E01C2" w:rsidRDefault="000A6FAB" w:rsidP="00A76A6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Entidad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6FAB" w:rsidRPr="002E01C2" w:rsidRDefault="000A6FAB" w:rsidP="00A76A64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Obligaciones</w:t>
            </w:r>
          </w:p>
          <w:p w:rsidR="000A6FAB" w:rsidRPr="002E01C2" w:rsidRDefault="000A6FAB" w:rsidP="00A76A6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reconocidas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6FAB" w:rsidRPr="002E01C2" w:rsidRDefault="000A6FAB" w:rsidP="00A76A64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Derechos </w:t>
            </w:r>
          </w:p>
          <w:p w:rsidR="000A6FAB" w:rsidRPr="002E01C2" w:rsidRDefault="000A6FAB" w:rsidP="00A76A6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reconocidos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6FAB" w:rsidRPr="002E01C2" w:rsidRDefault="000A6FAB" w:rsidP="00257E95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Personal </w:t>
            </w:r>
            <w:r w:rsidR="00257E95">
              <w:rPr>
                <w:rFonts w:ascii="Arial" w:hAnsi="Arial" w:cs="Arial"/>
                <w:sz w:val="18"/>
                <w:szCs w:val="18"/>
                <w:lang w:val="es-ES" w:eastAsia="es-ES"/>
              </w:rPr>
              <w:t>a 31/12/2016</w:t>
            </w:r>
          </w:p>
        </w:tc>
      </w:tr>
      <w:tr w:rsidR="002E01C2" w:rsidRPr="004567F6" w:rsidTr="004567F6">
        <w:trPr>
          <w:trHeight w:val="284"/>
        </w:trPr>
        <w:tc>
          <w:tcPr>
            <w:tcW w:w="36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76A64" w:rsidRPr="004567F6" w:rsidRDefault="00A76A64" w:rsidP="00A76A64">
            <w:pPr>
              <w:spacing w:after="0"/>
              <w:ind w:firstLine="0"/>
              <w:jc w:val="left"/>
              <w:rPr>
                <w:rFonts w:ascii="Arial Narrow" w:hAnsi="Arial Narrow"/>
                <w:i/>
                <w:lang w:val="es-ES" w:eastAsia="es-ES"/>
              </w:rPr>
            </w:pPr>
            <w:r w:rsidRPr="00717800">
              <w:rPr>
                <w:rFonts w:ascii="Arial Narrow" w:hAnsi="Arial Narrow"/>
                <w:lang w:val="es-ES" w:eastAsia="es-ES"/>
              </w:rPr>
              <w:t>Ayuntamiento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76A64" w:rsidRPr="004567F6" w:rsidRDefault="00A76A64" w:rsidP="00A76A64">
            <w:pPr>
              <w:spacing w:after="0"/>
              <w:ind w:firstLine="0"/>
              <w:jc w:val="right"/>
              <w:rPr>
                <w:rFonts w:ascii="Arial Narrow" w:hAnsi="Arial Narrow"/>
                <w:i/>
                <w:lang w:val="es-ES" w:eastAsia="es-ES"/>
              </w:rPr>
            </w:pPr>
            <w:r w:rsidRPr="004567F6">
              <w:rPr>
                <w:rFonts w:ascii="Arial Narrow" w:hAnsi="Arial Narrow"/>
                <w:i/>
                <w:lang w:val="es-ES" w:eastAsia="es-ES"/>
              </w:rPr>
              <w:t>4.537.337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76A64" w:rsidRPr="004567F6" w:rsidRDefault="00A76A64" w:rsidP="00A76A64">
            <w:pPr>
              <w:spacing w:after="0"/>
              <w:ind w:firstLine="0"/>
              <w:jc w:val="right"/>
              <w:rPr>
                <w:rFonts w:ascii="Arial Narrow" w:hAnsi="Arial Narrow"/>
                <w:i/>
                <w:lang w:val="es-ES" w:eastAsia="es-ES"/>
              </w:rPr>
            </w:pPr>
            <w:r w:rsidRPr="004567F6">
              <w:rPr>
                <w:rFonts w:ascii="Arial Narrow" w:hAnsi="Arial Narrow"/>
                <w:i/>
                <w:lang w:val="es-ES" w:eastAsia="es-ES"/>
              </w:rPr>
              <w:t>5.229.846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A64" w:rsidRPr="004567F6" w:rsidRDefault="00257E95" w:rsidP="00A76A64">
            <w:pPr>
              <w:spacing w:after="0"/>
              <w:ind w:firstLine="0"/>
              <w:jc w:val="right"/>
              <w:rPr>
                <w:rFonts w:ascii="Arial Narrow" w:hAnsi="Arial Narrow"/>
                <w:i/>
                <w:lang w:val="es-ES" w:eastAsia="es-ES"/>
              </w:rPr>
            </w:pPr>
            <w:r w:rsidRPr="004567F6">
              <w:rPr>
                <w:rFonts w:ascii="Arial Narrow" w:hAnsi="Arial Narrow"/>
                <w:i/>
                <w:lang w:val="es-ES" w:eastAsia="es-ES"/>
              </w:rPr>
              <w:t>26,5</w:t>
            </w:r>
            <w:r w:rsidR="004567F6">
              <w:rPr>
                <w:rFonts w:ascii="Arial Narrow" w:hAnsi="Arial Narrow"/>
                <w:i/>
                <w:lang w:val="es-ES" w:eastAsia="es-ES"/>
              </w:rPr>
              <w:t>0</w:t>
            </w:r>
          </w:p>
        </w:tc>
      </w:tr>
      <w:tr w:rsidR="002E01C2" w:rsidRPr="002E01C2" w:rsidTr="004567F6">
        <w:trPr>
          <w:trHeight w:val="284"/>
        </w:trPr>
        <w:tc>
          <w:tcPr>
            <w:tcW w:w="3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76A64" w:rsidRPr="002E01C2" w:rsidRDefault="00A76A64" w:rsidP="00A76A64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2E01C2">
              <w:rPr>
                <w:rFonts w:ascii="Arial Narrow" w:hAnsi="Arial Narrow"/>
                <w:lang w:val="es-ES" w:eastAsia="es-ES"/>
              </w:rPr>
              <w:t>Escuela Municipal de Música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76A64" w:rsidRPr="002E01C2" w:rsidRDefault="00A76A64" w:rsidP="00A76A6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E01C2">
              <w:rPr>
                <w:rFonts w:ascii="Arial Narrow" w:hAnsi="Arial Narrow"/>
                <w:lang w:val="es-ES" w:eastAsia="es-ES"/>
              </w:rPr>
              <w:t>258.811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76A64" w:rsidRPr="002E01C2" w:rsidRDefault="00A76A64" w:rsidP="00A76A6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E01C2">
              <w:rPr>
                <w:rFonts w:ascii="Arial Narrow" w:hAnsi="Arial Narrow"/>
                <w:lang w:val="es-ES" w:eastAsia="es-ES"/>
              </w:rPr>
              <w:t>267.518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A64" w:rsidRPr="00257E95" w:rsidRDefault="00257E95" w:rsidP="00A76A6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57E95">
              <w:rPr>
                <w:rFonts w:ascii="Arial Narrow" w:hAnsi="Arial Narrow"/>
                <w:lang w:val="es-ES" w:eastAsia="es-ES"/>
              </w:rPr>
              <w:t>14</w:t>
            </w:r>
            <w:r w:rsidR="004567F6">
              <w:rPr>
                <w:rFonts w:ascii="Arial Narrow" w:hAnsi="Arial Narrow"/>
                <w:lang w:val="es-ES" w:eastAsia="es-ES"/>
              </w:rPr>
              <w:t>,00</w:t>
            </w:r>
          </w:p>
        </w:tc>
      </w:tr>
      <w:tr w:rsidR="002E01C2" w:rsidRPr="002E01C2" w:rsidTr="004567F6">
        <w:trPr>
          <w:trHeight w:val="284"/>
        </w:trPr>
        <w:tc>
          <w:tcPr>
            <w:tcW w:w="364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6DC" w:rsidRPr="002E01C2" w:rsidRDefault="00DC06DC" w:rsidP="00A76A64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2E01C2">
              <w:rPr>
                <w:rFonts w:ascii="Arial Narrow" w:hAnsi="Arial Narrow"/>
                <w:lang w:val="es-ES" w:eastAsia="es-ES"/>
              </w:rPr>
              <w:t>Ajustes de consolidación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6DC" w:rsidRPr="002E01C2" w:rsidRDefault="00EA062F" w:rsidP="00A76A6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E01C2">
              <w:rPr>
                <w:rFonts w:ascii="Arial Narrow" w:hAnsi="Arial Narrow"/>
                <w:lang w:val="es-ES" w:eastAsia="es-ES"/>
              </w:rPr>
              <w:t>(140.550)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6DC" w:rsidRPr="002E01C2" w:rsidRDefault="00EA062F" w:rsidP="00A76A6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E01C2">
              <w:rPr>
                <w:rFonts w:ascii="Arial Narrow" w:hAnsi="Arial Narrow"/>
                <w:lang w:val="es-ES" w:eastAsia="es-ES"/>
              </w:rPr>
              <w:t>(140.550)</w:t>
            </w:r>
          </w:p>
        </w:tc>
        <w:tc>
          <w:tcPr>
            <w:tcW w:w="17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6DC" w:rsidRPr="00257E95" w:rsidRDefault="00DC06DC" w:rsidP="00A76A6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2E01C2" w:rsidRPr="002E01C2" w:rsidTr="004567F6">
        <w:trPr>
          <w:trHeight w:val="284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E696E" w:rsidRPr="002E01C2" w:rsidRDefault="00EE696E" w:rsidP="00A76A6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E696E" w:rsidRPr="002E01C2" w:rsidRDefault="00EA062F" w:rsidP="000E4C1D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4.655.59</w:t>
            </w:r>
            <w:r w:rsidR="000E4C1D"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E696E" w:rsidRPr="002E01C2" w:rsidRDefault="00EA062F" w:rsidP="00A76A64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E01C2">
              <w:rPr>
                <w:rFonts w:ascii="Arial" w:hAnsi="Arial" w:cs="Arial"/>
                <w:sz w:val="18"/>
                <w:szCs w:val="18"/>
                <w:lang w:val="es-ES" w:eastAsia="es-ES"/>
              </w:rPr>
              <w:t>5.356.814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E696E" w:rsidRPr="00257E95" w:rsidRDefault="00257E95" w:rsidP="00A76A64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57E95">
              <w:rPr>
                <w:rFonts w:ascii="Arial" w:hAnsi="Arial" w:cs="Arial"/>
                <w:sz w:val="18"/>
                <w:szCs w:val="18"/>
                <w:lang w:val="es-ES" w:eastAsia="es-ES"/>
              </w:rPr>
              <w:t>40,5</w:t>
            </w:r>
            <w:r w:rsidR="004567F6">
              <w:rPr>
                <w:rFonts w:ascii="Arial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</w:tbl>
    <w:p w:rsidR="00DC06DC" w:rsidRPr="002E01C2" w:rsidRDefault="00DC06DC" w:rsidP="004567F6">
      <w:pPr>
        <w:pStyle w:val="texto"/>
        <w:spacing w:before="240"/>
      </w:pPr>
      <w:r w:rsidRPr="002E01C2">
        <w:t>La aportación total del ayuntamiento a su organismo autónomo en 2016 ha sido de 140.550 euros.</w:t>
      </w:r>
    </w:p>
    <w:p w:rsidR="004567F6" w:rsidRDefault="004567F6" w:rsidP="008118D6">
      <w:pPr>
        <w:pStyle w:val="texto"/>
        <w:spacing w:before="200"/>
      </w:pPr>
    </w:p>
    <w:p w:rsidR="00EE34A9" w:rsidRPr="004007D5" w:rsidRDefault="004B18A2" w:rsidP="008118D6">
      <w:pPr>
        <w:pStyle w:val="texto"/>
        <w:spacing w:before="200"/>
      </w:pPr>
      <w:r>
        <w:t>El ayuntamiento</w:t>
      </w:r>
      <w:r w:rsidR="00EE34A9" w:rsidRPr="004007D5">
        <w:t xml:space="preserve"> forma p</w:t>
      </w:r>
      <w:r w:rsidR="00A76A64" w:rsidRPr="004007D5">
        <w:t>arte de las siguientes mancomunidades</w:t>
      </w:r>
      <w:r w:rsidR="00EE34A9" w:rsidRPr="004007D5">
        <w:t>:</w:t>
      </w:r>
    </w:p>
    <w:p w:rsidR="00B2353E" w:rsidRPr="00B2353E" w:rsidRDefault="00B2353E" w:rsidP="00B2353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 w:rsidRPr="00B2353E">
        <w:rPr>
          <w:rFonts w:cs="Arial"/>
        </w:rPr>
        <w:t>Mancomunidad de la Ribera Alta de Residuos Sólidos Urbanos para la ge</w:t>
      </w:r>
      <w:r w:rsidRPr="00B2353E">
        <w:rPr>
          <w:rFonts w:cs="Arial"/>
        </w:rPr>
        <w:t>s</w:t>
      </w:r>
      <w:r w:rsidRPr="00B2353E">
        <w:rPr>
          <w:rFonts w:cs="Arial"/>
        </w:rPr>
        <w:t>tión y tratamiento de residuos sólidos urbanos.</w:t>
      </w:r>
    </w:p>
    <w:p w:rsidR="005A09FB" w:rsidRPr="005A09FB" w:rsidRDefault="00B2353E" w:rsidP="0073614D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00"/>
        <w:ind w:left="0" w:firstLine="289"/>
        <w:rPr>
          <w:lang w:val="es-ES"/>
        </w:rPr>
      </w:pPr>
      <w:r w:rsidRPr="005A09FB">
        <w:rPr>
          <w:rFonts w:cs="Arial"/>
        </w:rPr>
        <w:t>Mancomunidad de Servicios Sociales de Base de Peralta, Falces, Marcilla y Funes, para la prestación de los servicios sociales de base.</w:t>
      </w:r>
      <w:r w:rsidR="005A09FB" w:rsidRPr="005A09FB">
        <w:rPr>
          <w:rFonts w:cs="Arial"/>
        </w:rPr>
        <w:t xml:space="preserve"> </w:t>
      </w:r>
      <w:r w:rsidR="00EA062F">
        <w:rPr>
          <w:rFonts w:cs="Arial"/>
        </w:rPr>
        <w:t>A esta mancom</w:t>
      </w:r>
      <w:r w:rsidR="00EA062F">
        <w:rPr>
          <w:rFonts w:cs="Arial"/>
        </w:rPr>
        <w:t>u</w:t>
      </w:r>
      <w:r w:rsidR="00EA062F">
        <w:rPr>
          <w:rFonts w:cs="Arial"/>
        </w:rPr>
        <w:t>nidad, el ayuntamiento ha aportado en 2016 un total de 120.065 euros.</w:t>
      </w:r>
    </w:p>
    <w:p w:rsidR="00EE34A9" w:rsidRDefault="00EE34A9" w:rsidP="00A7401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1320"/>
        </w:tabs>
        <w:spacing w:after="200"/>
        <w:ind w:firstLine="289"/>
        <w:rPr>
          <w:lang w:val="es-ES"/>
        </w:rPr>
      </w:pPr>
      <w:r w:rsidRPr="005A09FB">
        <w:rPr>
          <w:lang w:val="es-ES"/>
        </w:rPr>
        <w:t>Los principales servicios públicos que proporciona y la forma de prestación de los mismos se indican en el cuadro siguiente:</w:t>
      </w:r>
    </w:p>
    <w:tbl>
      <w:tblPr>
        <w:tblW w:w="88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856"/>
        <w:gridCol w:w="1414"/>
        <w:gridCol w:w="1219"/>
        <w:gridCol w:w="1205"/>
      </w:tblGrid>
      <w:tr w:rsidR="00900E62" w:rsidRPr="00900E62" w:rsidTr="004567F6">
        <w:trPr>
          <w:trHeight w:val="207"/>
        </w:trPr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900E62">
              <w:rPr>
                <w:rFonts w:ascii="Arial" w:hAnsi="Arial" w:cs="Arial"/>
                <w:sz w:val="18"/>
                <w:szCs w:val="18"/>
                <w:lang w:val="es-ES" w:eastAsia="es-ES"/>
              </w:rPr>
              <w:t>Servicio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900E62">
              <w:rPr>
                <w:rFonts w:ascii="Arial" w:hAnsi="Arial" w:cs="Arial"/>
                <w:sz w:val="18"/>
                <w:szCs w:val="18"/>
                <w:lang w:val="es-ES" w:eastAsia="es-ES"/>
              </w:rPr>
              <w:t>Ayuntamiento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900E62">
              <w:rPr>
                <w:rFonts w:ascii="Arial" w:hAnsi="Arial" w:cs="Arial"/>
                <w:sz w:val="18"/>
                <w:szCs w:val="18"/>
                <w:lang w:val="es-ES" w:eastAsia="es-ES"/>
              </w:rPr>
              <w:t>OO.AA.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900E62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900E62">
              <w:rPr>
                <w:rFonts w:ascii="Arial" w:hAnsi="Arial" w:cs="Arial"/>
                <w:sz w:val="18"/>
                <w:szCs w:val="18"/>
                <w:lang w:val="es-ES" w:eastAsia="es-ES"/>
              </w:rPr>
              <w:t>Concesión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900E62">
              <w:rPr>
                <w:rFonts w:ascii="Arial" w:hAnsi="Arial" w:cs="Arial"/>
                <w:sz w:val="18"/>
                <w:szCs w:val="18"/>
                <w:lang w:val="es-ES" w:eastAsia="es-ES"/>
              </w:rPr>
              <w:t>Contrato de servicios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900E62" w:rsidP="00900E6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 xml:space="preserve">Servicios </w:t>
            </w:r>
            <w:proofErr w:type="spellStart"/>
            <w:r>
              <w:rPr>
                <w:rFonts w:ascii="Arial Narrow" w:hAnsi="Arial Narrow"/>
                <w:lang w:val="es-ES" w:eastAsia="es-ES"/>
              </w:rPr>
              <w:t>admin</w:t>
            </w:r>
            <w:proofErr w:type="spellEnd"/>
            <w:r>
              <w:rPr>
                <w:rFonts w:ascii="Arial Narrow" w:hAnsi="Arial Narrow"/>
                <w:lang w:val="es-ES" w:eastAsia="es-ES"/>
              </w:rPr>
              <w:t>.</w:t>
            </w:r>
            <w:r w:rsidR="0073614D" w:rsidRPr="00900E62">
              <w:rPr>
                <w:rFonts w:ascii="Arial Narrow" w:hAnsi="Arial Narrow"/>
                <w:lang w:val="es-ES" w:eastAsia="es-ES"/>
              </w:rPr>
              <w:t xml:space="preserve"> generales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Policía municipal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Escuela de música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Urbanismo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900E6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Suministro de agua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159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900E6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 xml:space="preserve">Residuos urbanos 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Limpieza viaria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Cementerio municipal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900E62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proofErr w:type="spellStart"/>
            <w:r>
              <w:rPr>
                <w:rFonts w:ascii="Arial Narrow" w:hAnsi="Arial Narrow"/>
                <w:lang w:val="es-ES" w:eastAsia="es-ES"/>
              </w:rPr>
              <w:t>Mantenim</w:t>
            </w:r>
            <w:proofErr w:type="spellEnd"/>
            <w:r>
              <w:rPr>
                <w:rFonts w:ascii="Arial Narrow" w:hAnsi="Arial Narrow"/>
                <w:lang w:val="es-ES" w:eastAsia="es-ES"/>
              </w:rPr>
              <w:t>. c</w:t>
            </w:r>
            <w:r w:rsidR="0073614D" w:rsidRPr="00900E62">
              <w:rPr>
                <w:rFonts w:ascii="Arial Narrow" w:hAnsi="Arial Narrow"/>
                <w:lang w:val="es-ES" w:eastAsia="es-ES"/>
              </w:rPr>
              <w:t>entros educativos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Ludoteca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900E62" w:rsidP="00900E6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Serv.</w:t>
            </w:r>
            <w:r w:rsidR="0073614D" w:rsidRPr="00900E62">
              <w:rPr>
                <w:rFonts w:ascii="Arial Narrow" w:hAnsi="Arial Narrow"/>
                <w:lang w:val="es-ES" w:eastAsia="es-ES"/>
              </w:rPr>
              <w:t xml:space="preserve"> </w:t>
            </w:r>
            <w:r>
              <w:rPr>
                <w:rFonts w:ascii="Arial Narrow" w:hAnsi="Arial Narrow"/>
                <w:lang w:val="es-ES" w:eastAsia="es-ES"/>
              </w:rPr>
              <w:t>i</w:t>
            </w:r>
            <w:r w:rsidR="0073614D" w:rsidRPr="00900E62">
              <w:rPr>
                <w:rFonts w:ascii="Arial Narrow" w:hAnsi="Arial Narrow"/>
                <w:lang w:val="es-ES" w:eastAsia="es-ES"/>
              </w:rPr>
              <w:t>nformación al consumidor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Servicios Sociales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Atención domiciliaria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Casa de cultura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Empleo Social protegido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Casa de juventud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Padrón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Participación ciudadana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Recaudación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Recaudación ejecutiva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3614D" w:rsidRPr="00900E62" w:rsidRDefault="0073614D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 xml:space="preserve">Complejo deportivo </w:t>
            </w:r>
            <w:proofErr w:type="spellStart"/>
            <w:r w:rsidRPr="00900E62">
              <w:rPr>
                <w:rFonts w:ascii="Arial Narrow" w:hAnsi="Arial Narrow"/>
                <w:lang w:val="es-ES" w:eastAsia="es-ES"/>
              </w:rPr>
              <w:t>Ereta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900E62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Alumbrado público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Alcantarillado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Acceso a núcleos de población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4567F6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Pavimentación de vías públicas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EF737A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Parque público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  <w:tr w:rsidR="00900E62" w:rsidRPr="00900E62" w:rsidTr="00EF737A">
        <w:trPr>
          <w:trHeight w:val="235"/>
        </w:trPr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Venta ambulante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  <w:r w:rsidRPr="00900E62">
              <w:rPr>
                <w:rFonts w:ascii="Arial Narrow" w:hAnsi="Arial Narrow"/>
                <w:lang w:val="es-ES" w:eastAsia="es-ES"/>
              </w:rPr>
              <w:t>X</w:t>
            </w: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E62" w:rsidRPr="00900E62" w:rsidRDefault="00900E62" w:rsidP="0073614D">
            <w:pPr>
              <w:spacing w:after="0"/>
              <w:ind w:firstLine="0"/>
              <w:jc w:val="center"/>
              <w:rPr>
                <w:rFonts w:ascii="Arial Narrow" w:hAnsi="Arial Narrow"/>
                <w:lang w:val="es-ES" w:eastAsia="es-ES"/>
              </w:rPr>
            </w:pPr>
          </w:p>
        </w:tc>
      </w:tr>
    </w:tbl>
    <w:p w:rsidR="0080428C" w:rsidRDefault="0080428C" w:rsidP="004B18A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color w:val="000000" w:themeColor="text1"/>
        </w:rPr>
      </w:pPr>
    </w:p>
    <w:p w:rsidR="0080428C" w:rsidRPr="0027222A" w:rsidRDefault="0080428C" w:rsidP="0080428C">
      <w:pPr>
        <w:pStyle w:val="texto"/>
      </w:pPr>
      <w:r w:rsidRPr="0027222A">
        <w:t>El presupuesto general del ayuntamiento</w:t>
      </w:r>
      <w:r w:rsidR="0027222A" w:rsidRPr="0027222A">
        <w:t xml:space="preserve"> para 2016</w:t>
      </w:r>
      <w:r w:rsidRPr="0027222A">
        <w:t xml:space="preserve"> fue aprobado por el Pleno municipal el </w:t>
      </w:r>
      <w:r w:rsidR="0027222A" w:rsidRPr="0027222A">
        <w:rPr>
          <w:lang w:val="es-ES"/>
        </w:rPr>
        <w:t>18 de diciembre de 2015</w:t>
      </w:r>
      <w:r w:rsidRPr="0027222A">
        <w:t>.</w:t>
      </w:r>
    </w:p>
    <w:p w:rsidR="004B18A2" w:rsidRDefault="001003C4" w:rsidP="004B18A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pacing w:val="2"/>
        </w:rPr>
      </w:pPr>
      <w:r w:rsidRPr="007D3F17">
        <w:rPr>
          <w:color w:val="000000" w:themeColor="text1"/>
        </w:rPr>
        <w:t>El informe se estructura en cuatro epígrafes, incluyendo esta introducción; en el segundo, mostramos nuestra opinión sobre la cuenta general del ayunt</w:t>
      </w:r>
      <w:r w:rsidRPr="007D3F17">
        <w:rPr>
          <w:color w:val="000000" w:themeColor="text1"/>
        </w:rPr>
        <w:t>a</w:t>
      </w:r>
      <w:r w:rsidRPr="007D3F17">
        <w:rPr>
          <w:color w:val="000000" w:themeColor="text1"/>
        </w:rPr>
        <w:t xml:space="preserve">miento. </w:t>
      </w:r>
      <w:r w:rsidR="004B18A2" w:rsidRPr="00895E6C">
        <w:t>En el tercero, un resumen de los principales estados financiero</w:t>
      </w:r>
      <w:r w:rsidR="004B18A2">
        <w:t xml:space="preserve">s del ayuntamiento. </w:t>
      </w:r>
      <w:r w:rsidR="004B18A2" w:rsidRPr="00B56CF3">
        <w:t>Y</w:t>
      </w:r>
      <w:r w:rsidR="004B18A2" w:rsidRPr="00D52865">
        <w:rPr>
          <w:color w:val="FF0000"/>
        </w:rPr>
        <w:t xml:space="preserve"> </w:t>
      </w:r>
      <w:r w:rsidR="004B18A2">
        <w:t>e</w:t>
      </w:r>
      <w:r w:rsidR="004B18A2" w:rsidRPr="00895E6C">
        <w:t xml:space="preserve">n el cuarto, incluimos las </w:t>
      </w:r>
      <w:r w:rsidR="004B18A2">
        <w:rPr>
          <w:szCs w:val="26"/>
        </w:rPr>
        <w:t>observaciones y conclusiones rel</w:t>
      </w:r>
      <w:r w:rsidR="004B18A2">
        <w:rPr>
          <w:szCs w:val="26"/>
        </w:rPr>
        <w:t>a</w:t>
      </w:r>
      <w:r w:rsidR="004B18A2">
        <w:rPr>
          <w:szCs w:val="26"/>
        </w:rPr>
        <w:t>tivos a la situación económico-financiera, cumplimiento de los objetivos de e</w:t>
      </w:r>
      <w:r w:rsidR="004B18A2">
        <w:rPr>
          <w:szCs w:val="26"/>
        </w:rPr>
        <w:t>s</w:t>
      </w:r>
      <w:r w:rsidR="004B18A2">
        <w:rPr>
          <w:szCs w:val="26"/>
        </w:rPr>
        <w:t xml:space="preserve">tabilidad presupuestaria y sostenibilidad financiera, escuela de música así como otras áreas de gestión relevantes junto con las recomendaciones que estimamos oportunas para mejorar la organización y control interno municipal. </w:t>
      </w:r>
    </w:p>
    <w:p w:rsidR="004B18A2" w:rsidRDefault="001003C4" w:rsidP="004B18A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20"/>
      </w:pPr>
      <w:r w:rsidRPr="00954FD0">
        <w:t>El tr</w:t>
      </w:r>
      <w:r w:rsidR="00B527F5" w:rsidRPr="00954FD0">
        <w:t xml:space="preserve">abajo de campo se realizó </w:t>
      </w:r>
      <w:r w:rsidR="004B18A2">
        <w:t>en el último trimestre de 2017</w:t>
      </w:r>
      <w:r w:rsidR="00B527F5" w:rsidRPr="00954FD0">
        <w:t xml:space="preserve"> </w:t>
      </w:r>
      <w:r w:rsidR="004B18A2" w:rsidRPr="00895E6C">
        <w:t xml:space="preserve">por una firma contratada bajo la </w:t>
      </w:r>
      <w:r w:rsidR="004B18A2">
        <w:t xml:space="preserve">supervisión y </w:t>
      </w:r>
      <w:r w:rsidR="004B18A2" w:rsidRPr="00895E6C">
        <w:t>dirección de un auditor de la Cámara de Co</w:t>
      </w:r>
      <w:r w:rsidR="004B18A2" w:rsidRPr="00895E6C">
        <w:t>m</w:t>
      </w:r>
      <w:r w:rsidR="004B18A2" w:rsidRPr="00895E6C">
        <w:t>ptos. Se ha contado igualmente con la colaboración de los servicios jurídicos, informáticos y administrativo</w:t>
      </w:r>
      <w:r w:rsidR="004B18A2">
        <w:t>s</w:t>
      </w:r>
      <w:r w:rsidR="004B18A2" w:rsidRPr="00895E6C">
        <w:t xml:space="preserve"> de la Cámara.</w:t>
      </w:r>
    </w:p>
    <w:p w:rsidR="004567F6" w:rsidRPr="000A08F6" w:rsidRDefault="004567F6" w:rsidP="004567F6">
      <w:pPr>
        <w:spacing w:after="120"/>
        <w:ind w:firstLine="284"/>
        <w:rPr>
          <w:spacing w:val="6"/>
          <w:sz w:val="26"/>
          <w:szCs w:val="24"/>
        </w:rPr>
      </w:pPr>
      <w:r w:rsidRPr="004567F6">
        <w:rPr>
          <w:spacing w:val="6"/>
          <w:sz w:val="26"/>
          <w:szCs w:val="24"/>
        </w:rPr>
        <w:t xml:space="preserve">Los resultados de esta actuación se pusieron de manifiesto al alcalde del Ayuntamiento de </w:t>
      </w:r>
      <w:r>
        <w:rPr>
          <w:spacing w:val="6"/>
          <w:sz w:val="26"/>
          <w:szCs w:val="24"/>
        </w:rPr>
        <w:t>Peralta</w:t>
      </w:r>
      <w:r w:rsidRPr="004567F6">
        <w:rPr>
          <w:spacing w:val="6"/>
          <w:sz w:val="26"/>
          <w:szCs w:val="24"/>
        </w:rPr>
        <w:t xml:space="preserve"> para que formulase, en su caso, las alegaciones que estimase oportunas, de conformidad con lo previsto en el art. 11.2 de la Ley Foral 19/1984, reguladora de la Cámara de Comptos de Navarra.</w:t>
      </w:r>
      <w:r w:rsidRPr="006E438C">
        <w:rPr>
          <w:color w:val="FF0000"/>
          <w:spacing w:val="6"/>
          <w:sz w:val="26"/>
          <w:szCs w:val="24"/>
        </w:rPr>
        <w:t xml:space="preserve"> </w:t>
      </w:r>
      <w:r w:rsidR="00B623D3" w:rsidRPr="000A08F6">
        <w:rPr>
          <w:spacing w:val="6"/>
          <w:sz w:val="26"/>
          <w:szCs w:val="24"/>
        </w:rPr>
        <w:t>Transcurrido el plazo</w:t>
      </w:r>
      <w:r w:rsidR="000A08F6">
        <w:rPr>
          <w:spacing w:val="6"/>
          <w:sz w:val="26"/>
          <w:szCs w:val="24"/>
        </w:rPr>
        <w:t xml:space="preserve"> fijado no se han presentado alegaciones al informe provisional.</w:t>
      </w:r>
      <w:bookmarkStart w:id="2" w:name="_GoBack"/>
      <w:bookmarkEnd w:id="2"/>
    </w:p>
    <w:p w:rsidR="00C00824" w:rsidRPr="004567F6" w:rsidRDefault="001003C4" w:rsidP="00C00824">
      <w:pPr>
        <w:pStyle w:val="texto"/>
        <w:rPr>
          <w:lang w:val="es-ES"/>
        </w:rPr>
      </w:pPr>
      <w:r w:rsidRPr="001003C4">
        <w:t xml:space="preserve">Agradecemos al personal del Ayuntamiento de </w:t>
      </w:r>
      <w:r w:rsidR="00B527F5">
        <w:t>Peralta</w:t>
      </w:r>
      <w:r w:rsidR="004B18A2">
        <w:t xml:space="preserve"> y de </w:t>
      </w:r>
      <w:r w:rsidR="00C1388E">
        <w:t>la</w:t>
      </w:r>
      <w:r w:rsidR="00BC1740">
        <w:t xml:space="preserve"> Escuela de Música</w:t>
      </w:r>
      <w:r w:rsidRPr="001003C4">
        <w:t xml:space="preserve"> la colaboración prestada en la realización del presente trabajo.</w:t>
      </w:r>
      <w:r w:rsidR="00C00824" w:rsidRPr="004567F6">
        <w:rPr>
          <w:lang w:val="es-ES"/>
        </w:rPr>
        <w:t xml:space="preserve"> </w:t>
      </w:r>
    </w:p>
    <w:p w:rsidR="001003C4" w:rsidRDefault="001003C4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bookmarkStart w:id="3" w:name="_Toc410290028"/>
      <w:bookmarkStart w:id="4" w:name="_Toc309383714"/>
      <w:bookmarkStart w:id="5" w:name="_Toc303592531"/>
      <w:bookmarkStart w:id="6" w:name="_Toc188167194"/>
      <w:bookmarkStart w:id="7" w:name="_Toc339016603"/>
      <w:bookmarkStart w:id="8" w:name="_Toc461707219"/>
      <w:r>
        <w:br w:type="page"/>
      </w:r>
    </w:p>
    <w:p w:rsidR="00967806" w:rsidRPr="00967806" w:rsidRDefault="00967806" w:rsidP="00967806">
      <w:pPr>
        <w:pStyle w:val="atitulo1"/>
      </w:pPr>
      <w:bookmarkStart w:id="9" w:name="_Toc508802677"/>
      <w:r w:rsidRPr="00967806">
        <w:t>II. Opinión</w:t>
      </w:r>
      <w:bookmarkEnd w:id="3"/>
      <w:bookmarkEnd w:id="4"/>
      <w:bookmarkEnd w:id="5"/>
      <w:bookmarkEnd w:id="6"/>
      <w:bookmarkEnd w:id="7"/>
      <w:bookmarkEnd w:id="9"/>
      <w:r w:rsidRPr="00967806">
        <w:t xml:space="preserve"> </w:t>
      </w:r>
      <w:bookmarkEnd w:id="8"/>
    </w:p>
    <w:p w:rsidR="00967806" w:rsidRPr="0024375D" w:rsidRDefault="00967806" w:rsidP="00967806">
      <w:pPr>
        <w:pStyle w:val="texto"/>
        <w:rPr>
          <w:lang w:val="es-ES"/>
        </w:rPr>
      </w:pPr>
      <w:r w:rsidRPr="0024375D">
        <w:rPr>
          <w:lang w:val="es-ES"/>
        </w:rPr>
        <w:t xml:space="preserve">Hemos fiscalizado la cuenta general del Ayuntamiento de </w:t>
      </w:r>
      <w:r w:rsidR="00B527F5">
        <w:rPr>
          <w:lang w:val="es-ES"/>
        </w:rPr>
        <w:t>Peralta</w:t>
      </w:r>
      <w:r w:rsidRPr="0024375D">
        <w:rPr>
          <w:lang w:val="es-ES"/>
        </w:rPr>
        <w:t xml:space="preserve"> correspo</w:t>
      </w:r>
      <w:r w:rsidRPr="0024375D">
        <w:rPr>
          <w:lang w:val="es-ES"/>
        </w:rPr>
        <w:t>n</w:t>
      </w:r>
      <w:r w:rsidRPr="0024375D">
        <w:rPr>
          <w:lang w:val="es-ES"/>
        </w:rPr>
        <w:t>diente al ejercicio 201</w:t>
      </w:r>
      <w:r w:rsidR="00B527F5">
        <w:rPr>
          <w:lang w:val="es-ES"/>
        </w:rPr>
        <w:t>6</w:t>
      </w:r>
      <w:r w:rsidRPr="0024375D">
        <w:rPr>
          <w:lang w:val="es-ES"/>
        </w:rPr>
        <w:t>, cuyos estados contables se recogen de forma resumida en el apartado III del presente informe.</w:t>
      </w:r>
    </w:p>
    <w:p w:rsidR="00967806" w:rsidRPr="008C72D0" w:rsidRDefault="00967806" w:rsidP="00FD6FBB">
      <w:pPr>
        <w:pStyle w:val="atitulo3"/>
        <w:spacing w:before="240" w:after="120"/>
      </w:pPr>
      <w:r w:rsidRPr="008C72D0">
        <w:t>Responsabilidad del ayuntamiento</w:t>
      </w:r>
    </w:p>
    <w:p w:rsidR="00D13084" w:rsidRPr="003939E9" w:rsidRDefault="00D13084" w:rsidP="00D13084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3939E9">
        <w:rPr>
          <w:spacing w:val="6"/>
          <w:sz w:val="26"/>
          <w:szCs w:val="24"/>
        </w:rPr>
        <w:t xml:space="preserve">La </w:t>
      </w:r>
      <w:r>
        <w:rPr>
          <w:spacing w:val="6"/>
          <w:sz w:val="26"/>
          <w:szCs w:val="24"/>
        </w:rPr>
        <w:t>i</w:t>
      </w:r>
      <w:r w:rsidRPr="003939E9">
        <w:rPr>
          <w:spacing w:val="6"/>
          <w:sz w:val="26"/>
          <w:szCs w:val="24"/>
        </w:rPr>
        <w:t>ntervención</w:t>
      </w:r>
      <w:r>
        <w:rPr>
          <w:spacing w:val="6"/>
          <w:sz w:val="26"/>
          <w:szCs w:val="24"/>
        </w:rPr>
        <w:t xml:space="preserve"> municipal</w:t>
      </w:r>
      <w:r w:rsidRPr="003939E9">
        <w:rPr>
          <w:spacing w:val="6"/>
          <w:sz w:val="26"/>
          <w:szCs w:val="24"/>
        </w:rPr>
        <w:t xml:space="preserve"> es la responsable de formular y presentar la </w:t>
      </w:r>
      <w:r>
        <w:rPr>
          <w:spacing w:val="6"/>
          <w:sz w:val="26"/>
          <w:szCs w:val="24"/>
        </w:rPr>
        <w:t>c</w:t>
      </w:r>
      <w:r w:rsidRPr="003939E9">
        <w:rPr>
          <w:spacing w:val="6"/>
          <w:sz w:val="26"/>
          <w:szCs w:val="24"/>
        </w:rPr>
        <w:t>ue</w:t>
      </w:r>
      <w:r w:rsidRPr="003939E9">
        <w:rPr>
          <w:spacing w:val="6"/>
          <w:sz w:val="26"/>
          <w:szCs w:val="24"/>
        </w:rPr>
        <w:t>n</w:t>
      </w:r>
      <w:r w:rsidRPr="003939E9">
        <w:rPr>
          <w:spacing w:val="6"/>
          <w:sz w:val="26"/>
          <w:szCs w:val="24"/>
        </w:rPr>
        <w:t xml:space="preserve">ta </w:t>
      </w:r>
      <w:r>
        <w:rPr>
          <w:spacing w:val="6"/>
          <w:sz w:val="26"/>
          <w:szCs w:val="24"/>
        </w:rPr>
        <w:t>g</w:t>
      </w:r>
      <w:r w:rsidRPr="003939E9">
        <w:rPr>
          <w:spacing w:val="6"/>
          <w:sz w:val="26"/>
          <w:szCs w:val="24"/>
        </w:rPr>
        <w:t>eneral, de forma que exprese la imagen fiel de la liquidación presupuestaria, del patrimonio, de los resultados y de la situación financiera del ayuntamiento de conformidad con el marco normativo de información financiera pública aplicable; esta responsabilidad abarca la concepción, implantación y el mant</w:t>
      </w:r>
      <w:r w:rsidRPr="003939E9">
        <w:rPr>
          <w:spacing w:val="6"/>
          <w:sz w:val="26"/>
          <w:szCs w:val="24"/>
        </w:rPr>
        <w:t>e</w:t>
      </w:r>
      <w:r w:rsidRPr="003939E9">
        <w:rPr>
          <w:spacing w:val="6"/>
          <w:sz w:val="26"/>
          <w:szCs w:val="24"/>
        </w:rPr>
        <w:t xml:space="preserve">nimiento del control interno pertinente para la elaboración y presentación de las cuentas generales libres de incorrecciones materiales debidas a fraude o error. </w:t>
      </w:r>
    </w:p>
    <w:p w:rsidR="00D13084" w:rsidRPr="00A80645" w:rsidRDefault="00D13084" w:rsidP="00D13084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-10"/>
          <w:sz w:val="26"/>
          <w:szCs w:val="26"/>
        </w:rPr>
      </w:pPr>
      <w:r w:rsidRPr="00A80645">
        <w:rPr>
          <w:spacing w:val="-10"/>
          <w:sz w:val="26"/>
          <w:szCs w:val="26"/>
        </w:rPr>
        <w:t xml:space="preserve">La cuenta general de 2016 fue aprobada por el pleno municipal el </w:t>
      </w:r>
      <w:r w:rsidR="007345CD" w:rsidRPr="00A80645">
        <w:rPr>
          <w:spacing w:val="-10"/>
          <w:sz w:val="26"/>
          <w:szCs w:val="26"/>
        </w:rPr>
        <w:t>25 de octubre de 2017.</w:t>
      </w:r>
    </w:p>
    <w:p w:rsidR="00D13084" w:rsidRPr="003939E9" w:rsidRDefault="00D13084" w:rsidP="00D13084">
      <w:pPr>
        <w:pStyle w:val="texto"/>
      </w:pPr>
      <w:r w:rsidRPr="003939E9">
        <w:t>El ayuntamiento, además de la responsabilidad de formular y presentar las cuentas anuales, debe garantizar que las actividades, operaciones presupuest</w:t>
      </w:r>
      <w:r w:rsidRPr="003939E9">
        <w:t>a</w:t>
      </w:r>
      <w:r w:rsidRPr="003939E9">
        <w:t>rias y financieras y la información reflejadas en las cuentas anuales resultan conformes con las normas aplicables y de establecer los sistemas de control i</w:t>
      </w:r>
      <w:r w:rsidRPr="003939E9">
        <w:t>n</w:t>
      </w:r>
      <w:r w:rsidRPr="003939E9">
        <w:t>terno que considere necesario para esa finalidad.</w:t>
      </w:r>
    </w:p>
    <w:p w:rsidR="001003C4" w:rsidRPr="008C72D0" w:rsidRDefault="001003C4" w:rsidP="00FD6FBB">
      <w:pPr>
        <w:pStyle w:val="atitulo3"/>
        <w:spacing w:before="240" w:after="120"/>
      </w:pPr>
      <w:r w:rsidRPr="008C72D0">
        <w:t>Responsabilidad de la Cámara de Comptos de Navarra</w:t>
      </w:r>
    </w:p>
    <w:p w:rsidR="00D13084" w:rsidRPr="003939E9" w:rsidRDefault="00D13084" w:rsidP="00D13084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3939E9">
        <w:rPr>
          <w:spacing w:val="6"/>
          <w:sz w:val="26"/>
          <w:szCs w:val="24"/>
        </w:rPr>
        <w:t>Nuestra responsabilidad es expresar una opinión sobre la fiabilidad de la cuenta general de 2016 y sobre la legalidad de las operaciones efectuadas bas</w:t>
      </w:r>
      <w:r w:rsidRPr="003939E9">
        <w:rPr>
          <w:spacing w:val="6"/>
          <w:sz w:val="26"/>
          <w:szCs w:val="24"/>
        </w:rPr>
        <w:t>a</w:t>
      </w:r>
      <w:r w:rsidRPr="003939E9">
        <w:rPr>
          <w:spacing w:val="6"/>
          <w:sz w:val="26"/>
          <w:szCs w:val="24"/>
        </w:rPr>
        <w:t>da en nuestra fiscalización.</w:t>
      </w:r>
    </w:p>
    <w:p w:rsidR="00D13084" w:rsidRPr="003939E9" w:rsidRDefault="00D13084" w:rsidP="00D13084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3939E9">
        <w:rPr>
          <w:spacing w:val="6"/>
          <w:sz w:val="26"/>
          <w:szCs w:val="24"/>
        </w:rPr>
        <w:t>Para ello, hemos llevado a cabo la misma de conformidad con los principios fundamentales de fiscalización de las Instituciones Públicas de Control E</w:t>
      </w:r>
      <w:r w:rsidRPr="003939E9">
        <w:rPr>
          <w:spacing w:val="6"/>
          <w:sz w:val="26"/>
          <w:szCs w:val="24"/>
        </w:rPr>
        <w:t>x</w:t>
      </w:r>
      <w:r w:rsidRPr="003939E9">
        <w:rPr>
          <w:spacing w:val="6"/>
          <w:sz w:val="26"/>
          <w:szCs w:val="24"/>
        </w:rPr>
        <w:t>terno. Dichos principios exigen que cumplamos los requerimientos de ética, así como que planifiquemos y ejecutemos la fiscalización con el fin de obtener una seguridad razonable de que las cuentas generales están libres de incorrecciones materiales y que las actividades, operaciones financieras y la información refl</w:t>
      </w:r>
      <w:r w:rsidRPr="003939E9">
        <w:rPr>
          <w:spacing w:val="6"/>
          <w:sz w:val="26"/>
          <w:szCs w:val="24"/>
        </w:rPr>
        <w:t>e</w:t>
      </w:r>
      <w:r w:rsidRPr="003939E9">
        <w:rPr>
          <w:spacing w:val="6"/>
          <w:sz w:val="26"/>
          <w:szCs w:val="24"/>
        </w:rPr>
        <w:t xml:space="preserve">jadas en los estados financieros resultan, en todos los aspectos significativos, conformes con la normativa vigente. </w:t>
      </w:r>
    </w:p>
    <w:p w:rsidR="00D13084" w:rsidRPr="00FE1E54" w:rsidRDefault="00D13084" w:rsidP="00D13084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 w:rsidRPr="003939E9">
        <w:rPr>
          <w:spacing w:val="6"/>
          <w:sz w:val="26"/>
          <w:szCs w:val="24"/>
        </w:rPr>
        <w:t>Esta fiscalización requiere la aplicación de procedimientos para obtener ev</w:t>
      </w:r>
      <w:r w:rsidRPr="003939E9">
        <w:rPr>
          <w:spacing w:val="6"/>
          <w:sz w:val="26"/>
          <w:szCs w:val="24"/>
        </w:rPr>
        <w:t>i</w:t>
      </w:r>
      <w:r w:rsidRPr="003939E9">
        <w:rPr>
          <w:spacing w:val="6"/>
          <w:sz w:val="26"/>
          <w:szCs w:val="24"/>
        </w:rPr>
        <w:t>dencia de auditoría sobre los importes y la información revelada en las cuentas generales y sobre la legalidad de las operaciones. Los procedimientos selecci</w:t>
      </w:r>
      <w:r w:rsidRPr="003939E9">
        <w:rPr>
          <w:spacing w:val="6"/>
          <w:sz w:val="26"/>
          <w:szCs w:val="24"/>
        </w:rPr>
        <w:t>o</w:t>
      </w:r>
      <w:r w:rsidRPr="003939E9">
        <w:rPr>
          <w:spacing w:val="6"/>
          <w:sz w:val="26"/>
          <w:szCs w:val="24"/>
        </w:rPr>
        <w:t>nados dependen del juicio del auditor, incluida la valoración de los riesgos ta</w:t>
      </w:r>
      <w:r w:rsidRPr="003939E9">
        <w:rPr>
          <w:spacing w:val="6"/>
          <w:sz w:val="26"/>
          <w:szCs w:val="24"/>
        </w:rPr>
        <w:t>n</w:t>
      </w:r>
      <w:r w:rsidRPr="003939E9">
        <w:rPr>
          <w:spacing w:val="6"/>
          <w:sz w:val="26"/>
          <w:szCs w:val="24"/>
        </w:rPr>
        <w:t>to de incorrección material en las cuentas anuales, debida a fraude o error como de incumplimientos significativos de la legalidad. Al efectuar dichas valoraci</w:t>
      </w:r>
      <w:r w:rsidRPr="003939E9">
        <w:rPr>
          <w:spacing w:val="6"/>
          <w:sz w:val="26"/>
          <w:szCs w:val="24"/>
        </w:rPr>
        <w:t>o</w:t>
      </w:r>
      <w:r w:rsidRPr="003939E9">
        <w:rPr>
          <w:spacing w:val="6"/>
          <w:sz w:val="26"/>
          <w:szCs w:val="24"/>
        </w:rPr>
        <w:t>nes del riesgo, el auditor tiene en cuenta el control interno relevante para la formulación por parte de la entidad de las cuentas generales, con el fin de dis</w:t>
      </w:r>
      <w:r w:rsidRPr="003939E9">
        <w:rPr>
          <w:spacing w:val="6"/>
          <w:sz w:val="26"/>
          <w:szCs w:val="24"/>
        </w:rPr>
        <w:t>e</w:t>
      </w:r>
      <w:r w:rsidRPr="003939E9">
        <w:rPr>
          <w:spacing w:val="6"/>
          <w:sz w:val="26"/>
          <w:szCs w:val="24"/>
        </w:rPr>
        <w:t>ñar los procedimientos de auditoría que sean adecuados en función de las ci</w:t>
      </w:r>
      <w:r w:rsidRPr="003939E9">
        <w:rPr>
          <w:spacing w:val="6"/>
          <w:sz w:val="26"/>
          <w:szCs w:val="24"/>
        </w:rPr>
        <w:t>r</w:t>
      </w:r>
      <w:r w:rsidRPr="003939E9">
        <w:rPr>
          <w:spacing w:val="6"/>
          <w:sz w:val="26"/>
          <w:szCs w:val="24"/>
        </w:rPr>
        <w:t xml:space="preserve">cunstancias, y no con la </w:t>
      </w:r>
      <w:r w:rsidRPr="009F08A7">
        <w:rPr>
          <w:spacing w:val="6"/>
          <w:sz w:val="26"/>
          <w:szCs w:val="24"/>
        </w:rPr>
        <w:t>finalidad de expresar una opinión sobre la eficacia del control interno de la entidad. Una auditoría también incluye la evaluación de la adecuación de las políticas contables aplicadas y de la razonabilidad de las e</w:t>
      </w:r>
      <w:r w:rsidRPr="009F08A7">
        <w:rPr>
          <w:spacing w:val="6"/>
          <w:sz w:val="26"/>
          <w:szCs w:val="24"/>
        </w:rPr>
        <w:t>s</w:t>
      </w:r>
      <w:r w:rsidRPr="009F08A7">
        <w:rPr>
          <w:spacing w:val="6"/>
          <w:sz w:val="26"/>
          <w:szCs w:val="24"/>
        </w:rPr>
        <w:t>timaciones contables realizadas por los responsables, así como la evaluación de la presentación de las cuentas generales tomadas en su conjunto.</w:t>
      </w:r>
    </w:p>
    <w:p w:rsidR="00D13084" w:rsidRPr="009F08A7" w:rsidRDefault="00D13084" w:rsidP="00D13084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after="120"/>
        <w:ind w:firstLine="284"/>
        <w:rPr>
          <w:spacing w:val="6"/>
          <w:sz w:val="26"/>
          <w:szCs w:val="24"/>
        </w:rPr>
      </w:pPr>
      <w:r w:rsidRPr="009F08A7">
        <w:rPr>
          <w:spacing w:val="6"/>
          <w:sz w:val="26"/>
          <w:szCs w:val="24"/>
        </w:rPr>
        <w:t>Consideramos que la evidencia de auditoría que hemos obtenido proporciona una base suficiente y adecuada para fundamentar nuestra opinión de fiscaliz</w:t>
      </w:r>
      <w:r w:rsidRPr="009F08A7">
        <w:rPr>
          <w:spacing w:val="6"/>
          <w:sz w:val="26"/>
          <w:szCs w:val="24"/>
        </w:rPr>
        <w:t>a</w:t>
      </w:r>
      <w:r w:rsidRPr="009F08A7">
        <w:rPr>
          <w:spacing w:val="6"/>
          <w:sz w:val="26"/>
          <w:szCs w:val="24"/>
        </w:rPr>
        <w:t>ción financiera y de cumplimiento.</w:t>
      </w:r>
    </w:p>
    <w:p w:rsidR="00967806" w:rsidRPr="00967806" w:rsidRDefault="00967806" w:rsidP="00967806">
      <w:pPr>
        <w:pStyle w:val="atitulo2"/>
        <w:spacing w:before="240" w:after="120"/>
      </w:pPr>
      <w:bookmarkStart w:id="10" w:name="_Toc508802678"/>
      <w:bookmarkStart w:id="11" w:name="_Toc305480467"/>
      <w:bookmarkStart w:id="12" w:name="_Toc305415949"/>
      <w:bookmarkStart w:id="13" w:name="_Toc402180174"/>
      <w:r w:rsidRPr="00967806">
        <w:t>II.1. Opinión de auditoría financiera</w:t>
      </w:r>
      <w:bookmarkEnd w:id="10"/>
      <w:r w:rsidRPr="00967806">
        <w:t xml:space="preserve"> </w:t>
      </w:r>
      <w:bookmarkEnd w:id="11"/>
      <w:bookmarkEnd w:id="12"/>
      <w:bookmarkEnd w:id="13"/>
    </w:p>
    <w:p w:rsidR="00967806" w:rsidRDefault="00967806" w:rsidP="00FD6FBB">
      <w:pPr>
        <w:pStyle w:val="atitulo3"/>
        <w:spacing w:before="240" w:after="120"/>
      </w:pPr>
      <w:r w:rsidRPr="008C72D0">
        <w:t>Fundamento de la opinión con salvedades</w:t>
      </w:r>
    </w:p>
    <w:p w:rsidR="004420BD" w:rsidRPr="00CF638E" w:rsidRDefault="002E0966" w:rsidP="00A80645">
      <w:pPr>
        <w:pStyle w:val="texto"/>
        <w:spacing w:after="0"/>
        <w:rPr>
          <w:szCs w:val="26"/>
        </w:rPr>
      </w:pPr>
      <w:r w:rsidRPr="00795DF1">
        <w:rPr>
          <w:szCs w:val="26"/>
        </w:rPr>
        <w:t>El inventario de bienes</w:t>
      </w:r>
      <w:r>
        <w:rPr>
          <w:szCs w:val="26"/>
        </w:rPr>
        <w:t xml:space="preserve"> del ayuntamiento y su OOAA</w:t>
      </w:r>
      <w:r w:rsidRPr="00795DF1">
        <w:rPr>
          <w:szCs w:val="26"/>
        </w:rPr>
        <w:t xml:space="preserve"> </w:t>
      </w:r>
      <w:r w:rsidR="00A21716">
        <w:rPr>
          <w:szCs w:val="26"/>
        </w:rPr>
        <w:t>dat</w:t>
      </w:r>
      <w:r w:rsidRPr="00795DF1">
        <w:rPr>
          <w:szCs w:val="26"/>
        </w:rPr>
        <w:t>a de 199</w:t>
      </w:r>
      <w:r>
        <w:rPr>
          <w:szCs w:val="26"/>
        </w:rPr>
        <w:t>5</w:t>
      </w:r>
      <w:r w:rsidR="00A21716">
        <w:rPr>
          <w:szCs w:val="26"/>
        </w:rPr>
        <w:t xml:space="preserve">, </w:t>
      </w:r>
      <w:r w:rsidR="00A21716" w:rsidRPr="00A21716">
        <w:rPr>
          <w:szCs w:val="26"/>
        </w:rPr>
        <w:t>habié</w:t>
      </w:r>
      <w:r w:rsidR="00A21716" w:rsidRPr="00A21716">
        <w:rPr>
          <w:szCs w:val="26"/>
        </w:rPr>
        <w:t>n</w:t>
      </w:r>
      <w:r w:rsidR="00A21716" w:rsidRPr="00A21716">
        <w:rPr>
          <w:szCs w:val="26"/>
        </w:rPr>
        <w:t>dose llevado trabajos para su actual</w:t>
      </w:r>
      <w:r w:rsidR="00A21716">
        <w:rPr>
          <w:szCs w:val="26"/>
        </w:rPr>
        <w:t>ización</w:t>
      </w:r>
      <w:r w:rsidR="00A21716" w:rsidRPr="00A21716">
        <w:rPr>
          <w:szCs w:val="26"/>
        </w:rPr>
        <w:t xml:space="preserve"> durante el ejercicio de 2017</w:t>
      </w:r>
      <w:r>
        <w:rPr>
          <w:szCs w:val="26"/>
        </w:rPr>
        <w:t xml:space="preserve">. </w:t>
      </w:r>
      <w:r w:rsidRPr="00795DF1">
        <w:rPr>
          <w:szCs w:val="26"/>
        </w:rPr>
        <w:t xml:space="preserve">En consecuencia, </w:t>
      </w:r>
      <w:r w:rsidR="00720CD4" w:rsidRPr="004420BD">
        <w:t xml:space="preserve">no hemos podido verificar la razonabilidad </w:t>
      </w:r>
      <w:r w:rsidR="004420BD" w:rsidRPr="00795DF1">
        <w:rPr>
          <w:szCs w:val="26"/>
        </w:rPr>
        <w:t>del saldo contable</w:t>
      </w:r>
      <w:r w:rsidR="000A6FAB">
        <w:rPr>
          <w:szCs w:val="26"/>
        </w:rPr>
        <w:t xml:space="preserve"> agregado</w:t>
      </w:r>
      <w:r w:rsidR="004420BD" w:rsidRPr="00795DF1">
        <w:rPr>
          <w:szCs w:val="26"/>
        </w:rPr>
        <w:t xml:space="preserve"> del inmovilizado del balance de situa</w:t>
      </w:r>
      <w:r w:rsidR="000A6FAB">
        <w:rPr>
          <w:szCs w:val="26"/>
        </w:rPr>
        <w:t>ción</w:t>
      </w:r>
      <w:r w:rsidR="004420BD" w:rsidRPr="00795DF1">
        <w:rPr>
          <w:szCs w:val="26"/>
        </w:rPr>
        <w:t xml:space="preserve"> que</w:t>
      </w:r>
      <w:r w:rsidR="006E04D5">
        <w:rPr>
          <w:szCs w:val="26"/>
        </w:rPr>
        <w:t>,</w:t>
      </w:r>
      <w:r w:rsidR="004420BD" w:rsidRPr="00795DF1">
        <w:rPr>
          <w:szCs w:val="26"/>
        </w:rPr>
        <w:t xml:space="preserve"> a 31 de</w:t>
      </w:r>
      <w:r w:rsidR="004420BD">
        <w:rPr>
          <w:szCs w:val="26"/>
        </w:rPr>
        <w:t xml:space="preserve"> diciembre de 2016, asciende a 36,99</w:t>
      </w:r>
      <w:r w:rsidR="004420BD" w:rsidRPr="00795DF1">
        <w:rPr>
          <w:szCs w:val="26"/>
        </w:rPr>
        <w:t xml:space="preserve"> millones</w:t>
      </w:r>
      <w:r w:rsidR="004420BD">
        <w:rPr>
          <w:szCs w:val="26"/>
        </w:rPr>
        <w:t>.</w:t>
      </w:r>
      <w:r w:rsidR="004420BD" w:rsidRPr="00795DF1">
        <w:rPr>
          <w:szCs w:val="26"/>
        </w:rPr>
        <w:t xml:space="preserve"> </w:t>
      </w:r>
    </w:p>
    <w:p w:rsidR="00967806" w:rsidRPr="008C72D0" w:rsidRDefault="00967806" w:rsidP="00A80645">
      <w:pPr>
        <w:pStyle w:val="atitulo3"/>
        <w:spacing w:before="120" w:after="120"/>
      </w:pPr>
      <w:r w:rsidRPr="008C72D0">
        <w:t>Opinión</w:t>
      </w:r>
    </w:p>
    <w:p w:rsidR="00074B3D" w:rsidRPr="00074B3D" w:rsidRDefault="00074B3D" w:rsidP="00074B3D">
      <w:pPr>
        <w:pStyle w:val="texto"/>
        <w:spacing w:after="0"/>
        <w:rPr>
          <w:szCs w:val="26"/>
        </w:rPr>
      </w:pPr>
      <w:bookmarkStart w:id="14" w:name="_Toc305480468"/>
      <w:bookmarkStart w:id="15" w:name="_Toc305415950"/>
      <w:bookmarkStart w:id="16" w:name="_Toc402180175"/>
      <w:r w:rsidRPr="007B0919">
        <w:rPr>
          <w:szCs w:val="26"/>
        </w:rPr>
        <w:t xml:space="preserve">En nuestra opinión, excepto por </w:t>
      </w:r>
      <w:r>
        <w:rPr>
          <w:szCs w:val="26"/>
        </w:rPr>
        <w:t>la limitación al alcance descrita</w:t>
      </w:r>
      <w:r w:rsidRPr="007B0919">
        <w:rPr>
          <w:szCs w:val="26"/>
        </w:rPr>
        <w:t xml:space="preserve"> en el </w:t>
      </w:r>
      <w:r>
        <w:rPr>
          <w:szCs w:val="26"/>
        </w:rPr>
        <w:t>apa</w:t>
      </w:r>
      <w:r>
        <w:rPr>
          <w:szCs w:val="26"/>
        </w:rPr>
        <w:t>r</w:t>
      </w:r>
      <w:r>
        <w:rPr>
          <w:szCs w:val="26"/>
        </w:rPr>
        <w:t xml:space="preserve">tado </w:t>
      </w:r>
      <w:r w:rsidRPr="007B0919">
        <w:rPr>
          <w:szCs w:val="26"/>
        </w:rPr>
        <w:t xml:space="preserve">de “Fundamento de la opinión con salvedades”, la </w:t>
      </w:r>
      <w:r w:rsidRPr="009F08A7">
        <w:rPr>
          <w:szCs w:val="26"/>
        </w:rPr>
        <w:t xml:space="preserve">cuenta general del </w:t>
      </w:r>
      <w:r>
        <w:rPr>
          <w:szCs w:val="26"/>
        </w:rPr>
        <w:t>a</w:t>
      </w:r>
      <w:r w:rsidRPr="009F08A7">
        <w:rPr>
          <w:szCs w:val="26"/>
        </w:rPr>
        <w:t>yuntamiento expresa, en todos los aspectos significativos, la imagen fiel del patrimonio, de la liquidación de sus presupuestos de gastos e ingresos y de la situación financiera del ayuntamiento a 31 de diciembre de 2016, así como de sus resultados económicos y presupuestarios correspondientes al ejercicio anual terminado en dicha fecha, de conformidad con el marco normativo de inform</w:t>
      </w:r>
      <w:r w:rsidRPr="009F08A7">
        <w:rPr>
          <w:szCs w:val="26"/>
        </w:rPr>
        <w:t>a</w:t>
      </w:r>
      <w:r w:rsidRPr="009F08A7">
        <w:rPr>
          <w:szCs w:val="26"/>
        </w:rPr>
        <w:t>ción financiera pública aplicable y, en particular, con los principios y criterios contables contenidos en el mismo.</w:t>
      </w:r>
    </w:p>
    <w:p w:rsidR="00967806" w:rsidRDefault="00967806" w:rsidP="00967806">
      <w:pPr>
        <w:pStyle w:val="atitulo2"/>
        <w:spacing w:before="240" w:after="120"/>
      </w:pPr>
      <w:bookmarkStart w:id="17" w:name="_Toc508802679"/>
      <w:r w:rsidRPr="00967806">
        <w:t>II.2. Opinión sobre cumplimiento</w:t>
      </w:r>
      <w:bookmarkEnd w:id="14"/>
      <w:bookmarkEnd w:id="15"/>
      <w:bookmarkEnd w:id="16"/>
      <w:r w:rsidRPr="00967806">
        <w:t xml:space="preserve"> de legalidad</w:t>
      </w:r>
      <w:bookmarkEnd w:id="17"/>
    </w:p>
    <w:p w:rsidR="000A2F04" w:rsidRDefault="000A2F04" w:rsidP="00FD6FBB">
      <w:pPr>
        <w:pStyle w:val="texto"/>
        <w:tabs>
          <w:tab w:val="clear" w:pos="2835"/>
          <w:tab w:val="clear" w:pos="3969"/>
          <w:tab w:val="clear" w:pos="5103"/>
          <w:tab w:val="clear" w:pos="6237"/>
          <w:tab w:val="left" w:pos="480"/>
          <w:tab w:val="num" w:pos="6597"/>
        </w:tabs>
        <w:spacing w:before="200" w:after="120"/>
        <w:ind w:left="289" w:firstLine="0"/>
        <w:rPr>
          <w:rFonts w:ascii="Arial" w:hAnsi="Arial" w:cs="Arial"/>
          <w:i/>
          <w:sz w:val="25"/>
          <w:szCs w:val="25"/>
        </w:rPr>
      </w:pPr>
      <w:r>
        <w:rPr>
          <w:rFonts w:ascii="Arial" w:hAnsi="Arial" w:cs="Arial"/>
          <w:i/>
          <w:sz w:val="25"/>
          <w:szCs w:val="25"/>
        </w:rPr>
        <w:t>Fundamento de la opinión con salvedad</w:t>
      </w:r>
      <w:r w:rsidR="00B65574">
        <w:rPr>
          <w:rFonts w:ascii="Arial" w:hAnsi="Arial" w:cs="Arial"/>
          <w:i/>
          <w:sz w:val="25"/>
          <w:szCs w:val="25"/>
        </w:rPr>
        <w:t>es</w:t>
      </w:r>
    </w:p>
    <w:p w:rsidR="00BC1740" w:rsidRPr="006E04D5" w:rsidRDefault="00BC1740" w:rsidP="006E04D5">
      <w:pPr>
        <w:pStyle w:val="texto"/>
        <w:spacing w:after="120"/>
        <w:rPr>
          <w:szCs w:val="26"/>
        </w:rPr>
      </w:pPr>
      <w:r w:rsidRPr="0044533E">
        <w:rPr>
          <w:szCs w:val="26"/>
        </w:rPr>
        <w:t>En la revisión del área de contratación administrativa se observan gastos sin tramitación del correspondiente expediente de contratación</w:t>
      </w:r>
      <w:r w:rsidR="00C56908">
        <w:rPr>
          <w:szCs w:val="26"/>
        </w:rPr>
        <w:t xml:space="preserve"> y gastos derivados de contratos ya vencidos.</w:t>
      </w:r>
      <w:r w:rsidR="006E04D5">
        <w:rPr>
          <w:szCs w:val="26"/>
        </w:rPr>
        <w:t xml:space="preserve"> </w:t>
      </w:r>
      <w:r w:rsidR="00C13A24" w:rsidRPr="00A80645">
        <w:rPr>
          <w:spacing w:val="2"/>
          <w:szCs w:val="26"/>
        </w:rPr>
        <w:t>Estos incumplimientos han sido objeto de reparo por la intervención municipal.</w:t>
      </w:r>
      <w:r w:rsidRPr="00A80645">
        <w:rPr>
          <w:spacing w:val="2"/>
          <w:szCs w:val="26"/>
        </w:rPr>
        <w:t xml:space="preserve"> </w:t>
      </w:r>
    </w:p>
    <w:p w:rsidR="00967960" w:rsidRPr="008C72D0" w:rsidRDefault="00967960" w:rsidP="00EF737A">
      <w:pPr>
        <w:pStyle w:val="atitulo3"/>
        <w:spacing w:before="120" w:after="120"/>
        <w:ind w:firstLine="284"/>
      </w:pPr>
      <w:r w:rsidRPr="008C72D0">
        <w:t>Opin</w:t>
      </w:r>
      <w:r w:rsidRPr="00EF737A">
        <w:rPr>
          <w:rFonts w:cs="Arial"/>
          <w:iCs w:val="0"/>
          <w:color w:val="auto"/>
          <w:spacing w:val="6"/>
          <w:kern w:val="0"/>
          <w:szCs w:val="25"/>
        </w:rPr>
        <w:t>i</w:t>
      </w:r>
      <w:r w:rsidRPr="008C72D0">
        <w:t>ón</w:t>
      </w:r>
    </w:p>
    <w:p w:rsidR="00967806" w:rsidRPr="00A82978" w:rsidRDefault="00BC1740" w:rsidP="00A80645">
      <w:pPr>
        <w:pStyle w:val="texto"/>
        <w:spacing w:after="240"/>
        <w:rPr>
          <w:lang w:val="es-ES"/>
        </w:rPr>
      </w:pPr>
      <w:r w:rsidRPr="0009209E">
        <w:t>En nuestra opinión, excepto por los incumplimientos descritos en el párrafo “Fundamento de la opinión con salvedades” las actividades, operaciones fina</w:t>
      </w:r>
      <w:r w:rsidRPr="0009209E">
        <w:t>n</w:t>
      </w:r>
      <w:r w:rsidRPr="0009209E">
        <w:t>cieras y la información reflejada en los estados financieros del ayuntamiento correspondientes al ejercicio 2016 resultan conformes, en todos los aspectos significativos, con las normas aplicables.</w:t>
      </w:r>
      <w:bookmarkStart w:id="18" w:name="_Toc339016606"/>
      <w:bookmarkStart w:id="19" w:name="_Toc309383717"/>
      <w:bookmarkStart w:id="20" w:name="_Toc303592534"/>
      <w:bookmarkStart w:id="21" w:name="_Toc188167197"/>
      <w:bookmarkStart w:id="22" w:name="_Toc339016605"/>
      <w:bookmarkStart w:id="23" w:name="_Toc309383716"/>
      <w:bookmarkStart w:id="24" w:name="_Toc303592533"/>
      <w:bookmarkStart w:id="25" w:name="_Toc188167196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967806" w:rsidRPr="00A82978">
        <w:rPr>
          <w:lang w:val="es-ES"/>
        </w:rPr>
        <w:br w:type="page"/>
      </w:r>
    </w:p>
    <w:p w:rsidR="0084357E" w:rsidRPr="00655F63" w:rsidRDefault="0084357E" w:rsidP="00655F63">
      <w:pPr>
        <w:pStyle w:val="atitulo1"/>
      </w:pPr>
      <w:bookmarkStart w:id="26" w:name="_Toc339016608"/>
      <w:bookmarkStart w:id="27" w:name="_Toc410290035"/>
      <w:bookmarkStart w:id="28" w:name="_Toc461707220"/>
      <w:bookmarkStart w:id="29" w:name="_Toc508802680"/>
      <w:r w:rsidRPr="00655F63">
        <w:t xml:space="preserve">III. Resumen de la Cuenta General del </w:t>
      </w:r>
      <w:r w:rsidR="00A361CD">
        <w:t>a</w:t>
      </w:r>
      <w:r w:rsidRPr="00655F63">
        <w:t>yuntamiento 201</w:t>
      </w:r>
      <w:bookmarkEnd w:id="26"/>
      <w:bookmarkEnd w:id="27"/>
      <w:bookmarkEnd w:id="28"/>
      <w:r w:rsidR="00B65574">
        <w:t>6</w:t>
      </w:r>
      <w:bookmarkEnd w:id="29"/>
    </w:p>
    <w:p w:rsidR="00AA2BE7" w:rsidRPr="0044533E" w:rsidRDefault="00AA2BE7" w:rsidP="00AA2BE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360"/>
        <w:rPr>
          <w:szCs w:val="26"/>
        </w:rPr>
      </w:pPr>
      <w:bookmarkStart w:id="30" w:name="_Toc339016609"/>
      <w:bookmarkEnd w:id="30"/>
      <w:r w:rsidRPr="00D8798F">
        <w:rPr>
          <w:szCs w:val="26"/>
        </w:rPr>
        <w:t>A continuación se muestran los estados contables más relevan</w:t>
      </w:r>
      <w:r>
        <w:rPr>
          <w:szCs w:val="26"/>
        </w:rPr>
        <w:t>tes de 2016</w:t>
      </w:r>
      <w:r w:rsidRPr="00D8798F">
        <w:rPr>
          <w:szCs w:val="26"/>
        </w:rPr>
        <w:t>.</w:t>
      </w:r>
      <w:r>
        <w:rPr>
          <w:szCs w:val="26"/>
        </w:rPr>
        <w:t xml:space="preserve"> </w:t>
      </w:r>
      <w:r w:rsidRPr="0044533E">
        <w:rPr>
          <w:szCs w:val="26"/>
        </w:rPr>
        <w:t>Conviene precisar que la cuenta general no presenta consolidación del balance y de la cuenta de resultados del ayuntamiento con su OOAA, por lo que estos estados que se muestran en este apartado se refieren exclusivamente al ayunt</w:t>
      </w:r>
      <w:r w:rsidRPr="0044533E">
        <w:rPr>
          <w:szCs w:val="26"/>
        </w:rPr>
        <w:t>a</w:t>
      </w:r>
      <w:r w:rsidRPr="0044533E">
        <w:rPr>
          <w:szCs w:val="26"/>
        </w:rPr>
        <w:t>miento.</w:t>
      </w:r>
    </w:p>
    <w:p w:rsidR="00E71B0F" w:rsidRDefault="00E71B0F" w:rsidP="00E71B0F">
      <w:pPr>
        <w:pStyle w:val="atitulo2"/>
        <w:spacing w:before="240"/>
        <w:rPr>
          <w:color w:val="auto"/>
        </w:rPr>
      </w:pPr>
      <w:bookmarkStart w:id="31" w:name="_Toc309383720"/>
      <w:bookmarkStart w:id="32" w:name="_Toc442251800"/>
      <w:bookmarkStart w:id="33" w:name="_Toc505948287"/>
      <w:bookmarkStart w:id="34" w:name="_Toc508802681"/>
      <w:bookmarkEnd w:id="31"/>
      <w:r w:rsidRPr="009F08A7">
        <w:rPr>
          <w:color w:val="auto"/>
        </w:rPr>
        <w:t>III1. Estado de ejecución del presupuesto consolidado de 201</w:t>
      </w:r>
      <w:bookmarkEnd w:id="32"/>
      <w:r w:rsidRPr="009F08A7">
        <w:rPr>
          <w:color w:val="auto"/>
        </w:rPr>
        <w:t>6</w:t>
      </w:r>
      <w:bookmarkEnd w:id="33"/>
      <w:bookmarkEnd w:id="34"/>
    </w:p>
    <w:p w:rsidR="005D42DB" w:rsidRDefault="005D42DB" w:rsidP="005D42DB">
      <w:pPr>
        <w:pStyle w:val="CuadroTtulo"/>
        <w:spacing w:before="440" w:after="240"/>
        <w:jc w:val="center"/>
      </w:pPr>
      <w:r>
        <w:t>Gastos por capítulo económico</w:t>
      </w:r>
    </w:p>
    <w:tbl>
      <w:tblPr>
        <w:tblW w:w="9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908"/>
        <w:gridCol w:w="941"/>
        <w:gridCol w:w="1199"/>
        <w:gridCol w:w="1075"/>
        <w:gridCol w:w="992"/>
        <w:gridCol w:w="783"/>
        <w:gridCol w:w="992"/>
        <w:gridCol w:w="861"/>
      </w:tblGrid>
      <w:tr w:rsidR="00AF225A" w:rsidRPr="00AF225A" w:rsidTr="00AF225A">
        <w:trPr>
          <w:trHeight w:val="284"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Previsión inicial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Modificac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Previsión definitiva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ORN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Ejec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Pagos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AF225A" w:rsidRPr="00AF225A" w:rsidRDefault="00AF225A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Pendiente pago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Gastos de personal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2.125.000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-20.100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2.104.900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1.905.139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1.873.862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31.277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G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tos</w:t>
            </w:r>
            <w:proofErr w:type="spellEnd"/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en bienes </w:t>
            </w:r>
            <w:proofErr w:type="spellStart"/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ctes</w:t>
            </w:r>
            <w:proofErr w:type="spellEnd"/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. y servicios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1.989.550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20.521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2.010.071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1.830.921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1.714.012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116.909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G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astos</w:t>
            </w: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financieros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47.200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47.200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27.795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25.357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2.438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Transf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erencias</w:t>
            </w: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corrientes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473.800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16.279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490.079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318.441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296.974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21.467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Inversiones reales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1.209.926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10.000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1.219.926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207.442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180.115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27.327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Transferencias de capital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37.000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6.300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43.300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41.498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29.498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12.000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Activos financieros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5D42DB" w:rsidRPr="005D42DB" w:rsidTr="00AF225A">
        <w:trPr>
          <w:trHeight w:val="284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90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Pasivos financieros</w:t>
            </w:r>
          </w:p>
        </w:tc>
        <w:tc>
          <w:tcPr>
            <w:tcW w:w="8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157.600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170.000</w:t>
            </w:r>
          </w:p>
        </w:tc>
        <w:tc>
          <w:tcPr>
            <w:tcW w:w="10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327.600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324.361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284.361</w:t>
            </w:r>
          </w:p>
        </w:tc>
        <w:tc>
          <w:tcPr>
            <w:tcW w:w="86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5D42DB" w:rsidRDefault="005D42DB" w:rsidP="00AF225A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40.000</w:t>
            </w:r>
          </w:p>
        </w:tc>
      </w:tr>
      <w:tr w:rsidR="005D42DB" w:rsidRPr="00EA4355" w:rsidTr="00AF225A">
        <w:trPr>
          <w:trHeight w:val="284"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6.040.076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203.000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6.243.076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8D5C93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4.655.598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E827A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4.404.179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EA4355" w:rsidRDefault="005D42DB" w:rsidP="00AF225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251.418</w:t>
            </w:r>
          </w:p>
        </w:tc>
      </w:tr>
    </w:tbl>
    <w:p w:rsidR="005D42DB" w:rsidRDefault="005D42DB" w:rsidP="00EA435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360"/>
      </w:pPr>
    </w:p>
    <w:p w:rsidR="005D42DB" w:rsidRPr="009F08A7" w:rsidRDefault="005D42DB" w:rsidP="005D42DB">
      <w:pPr>
        <w:pStyle w:val="CuadroTtulo"/>
        <w:spacing w:before="360" w:after="240"/>
        <w:jc w:val="center"/>
      </w:pPr>
      <w:r w:rsidRPr="00A3058B">
        <w:t>Ingresos por capítulo económico</w:t>
      </w:r>
    </w:p>
    <w:tbl>
      <w:tblPr>
        <w:tblW w:w="92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924"/>
        <w:gridCol w:w="983"/>
        <w:gridCol w:w="1105"/>
        <w:gridCol w:w="1134"/>
        <w:gridCol w:w="1063"/>
        <w:gridCol w:w="768"/>
        <w:gridCol w:w="993"/>
        <w:gridCol w:w="861"/>
      </w:tblGrid>
      <w:tr w:rsidR="00EA4355" w:rsidRPr="00EA4355" w:rsidTr="00E827AE">
        <w:trPr>
          <w:trHeight w:val="315"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Previsión inicial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Modifc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Previsión definitiva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DRN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Ejec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Cobros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EA4355" w:rsidRPr="00EA4355" w:rsidRDefault="00EA4355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Pendiente cobro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Impuestos directos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1.559.500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1.559.500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1.654.036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1.555.174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98.862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Impuestos indirectos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120.000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120.000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204.645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171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190.058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14.587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3E2C9F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Tasas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, precios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y otros </w:t>
            </w:r>
            <w:r w:rsidR="003E2C9F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ng.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557.500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557.500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557.504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502.546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54.958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A86882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Transf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erencias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corrientes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2.192.300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9.000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2.201.300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2.166.813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2.122.228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44.585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Ingresos patrimoniales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738.400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738.400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755.840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646.727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109.113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A86882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En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j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nac</w:t>
            </w:r>
            <w:proofErr w:type="spellEnd"/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i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nv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ersiones 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reales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100.000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100.000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5D42D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5D42D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A86882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Transf</w:t>
            </w:r>
            <w:r w:rsidR="00A86882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erencias</w:t>
            </w: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 xml:space="preserve"> de capital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775.376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778.876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17.976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A86882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17.976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Activos financieros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190.500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190.500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5D42D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5D42D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1A5F6B" w:rsidRPr="001A5F6B" w:rsidTr="00E827AE">
        <w:trPr>
          <w:trHeight w:val="315"/>
          <w:jc w:val="center"/>
        </w:trPr>
        <w:tc>
          <w:tcPr>
            <w:tcW w:w="4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9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Pasivos financieros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6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2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F6B" w:rsidRPr="001A5F6B" w:rsidRDefault="001A5F6B" w:rsidP="001A5F6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1A5F6B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1A5F6B" w:rsidRPr="00EA4355" w:rsidTr="00E827AE">
        <w:trPr>
          <w:trHeight w:val="315"/>
          <w:jc w:val="center"/>
        </w:trPr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6.043.076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203.000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6.246.076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5.356.814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E827A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5.016.733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A5F6B" w:rsidRPr="00EA4355" w:rsidRDefault="001A5F6B" w:rsidP="001A5F6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A435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340.081</w:t>
            </w:r>
          </w:p>
        </w:tc>
      </w:tr>
    </w:tbl>
    <w:p w:rsidR="0084357E" w:rsidRPr="00BB08CB" w:rsidRDefault="0084357E" w:rsidP="0084357E">
      <w:pPr>
        <w:ind w:firstLine="0"/>
        <w:jc w:val="center"/>
        <w:outlineLvl w:val="0"/>
        <w:rPr>
          <w:rFonts w:ascii="Arial" w:hAnsi="Arial" w:cs="Arial"/>
        </w:rPr>
      </w:pPr>
    </w:p>
    <w:p w:rsidR="00E827AE" w:rsidRDefault="00E827AE">
      <w:pPr>
        <w:spacing w:after="0"/>
        <w:ind w:firstLine="0"/>
        <w:jc w:val="left"/>
        <w:rPr>
          <w:rFonts w:ascii="Arial" w:hAnsi="Arial"/>
          <w:bCs/>
          <w:iCs/>
          <w:spacing w:val="10"/>
          <w:kern w:val="28"/>
          <w:sz w:val="25"/>
          <w:szCs w:val="26"/>
        </w:rPr>
      </w:pPr>
      <w:bookmarkStart w:id="35" w:name="_Toc309383721"/>
      <w:bookmarkStart w:id="36" w:name="_Toc339016610"/>
      <w:bookmarkStart w:id="37" w:name="_Toc442251801"/>
      <w:bookmarkStart w:id="38" w:name="_Toc505948288"/>
      <w:r>
        <w:br w:type="page"/>
      </w:r>
    </w:p>
    <w:p w:rsidR="009B3063" w:rsidRPr="00692325" w:rsidRDefault="005D42DB" w:rsidP="00692325">
      <w:pPr>
        <w:pStyle w:val="atitulo2"/>
        <w:spacing w:after="360"/>
        <w:rPr>
          <w:color w:val="auto"/>
        </w:rPr>
      </w:pPr>
      <w:bookmarkStart w:id="39" w:name="_Toc508802682"/>
      <w:r w:rsidRPr="00A3058B">
        <w:rPr>
          <w:color w:val="auto"/>
        </w:rPr>
        <w:t xml:space="preserve">III.2. Resultado presupuestario consolidado </w:t>
      </w:r>
      <w:bookmarkEnd w:id="35"/>
      <w:r w:rsidRPr="00A3058B">
        <w:rPr>
          <w:color w:val="auto"/>
        </w:rPr>
        <w:t>201</w:t>
      </w:r>
      <w:bookmarkEnd w:id="36"/>
      <w:bookmarkEnd w:id="37"/>
      <w:r w:rsidRPr="00A3058B">
        <w:rPr>
          <w:color w:val="auto"/>
        </w:rPr>
        <w:t>6</w:t>
      </w:r>
      <w:bookmarkEnd w:id="38"/>
      <w:bookmarkEnd w:id="39"/>
    </w:p>
    <w:tbl>
      <w:tblPr>
        <w:tblW w:w="485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6"/>
        <w:gridCol w:w="1402"/>
        <w:gridCol w:w="1399"/>
      </w:tblGrid>
      <w:tr w:rsidR="005D42DB" w:rsidRPr="009D1F31" w:rsidTr="00EF737A">
        <w:trPr>
          <w:trHeight w:val="284"/>
          <w:jc w:val="center"/>
        </w:trPr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9D1F31" w:rsidRDefault="005D42DB" w:rsidP="009D1F3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D1F3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Denominación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D42DB" w:rsidRPr="009D1F31" w:rsidRDefault="005D42DB" w:rsidP="008474AC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</w:t>
            </w:r>
            <w:r w:rsidRPr="009D1F3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5D42DB" w:rsidRPr="009D1F31" w:rsidRDefault="005D42DB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D1F3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</w:tr>
      <w:tr w:rsidR="005D42DB" w:rsidRPr="00F60306" w:rsidTr="00EF737A">
        <w:trPr>
          <w:trHeight w:val="284"/>
          <w:jc w:val="center"/>
        </w:trPr>
        <w:tc>
          <w:tcPr>
            <w:tcW w:w="338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F60306" w:rsidRDefault="005D42DB" w:rsidP="009D1F31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60306">
              <w:rPr>
                <w:rFonts w:ascii="Arial Narrow" w:hAnsi="Arial Narrow"/>
                <w:lang w:val="es-ES" w:eastAsia="es-ES"/>
              </w:rPr>
              <w:t>+ Derechos reconocidos netos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5D42DB" w:rsidRDefault="005D42DB" w:rsidP="005D42D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lang w:val="es-ES" w:eastAsia="es-ES"/>
              </w:rPr>
              <w:t>5.679.071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42DB" w:rsidRPr="005D42DB" w:rsidRDefault="005D42DB" w:rsidP="005D42D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lang w:val="es-ES" w:eastAsia="es-ES"/>
              </w:rPr>
              <w:t>5.356.814</w:t>
            </w:r>
          </w:p>
        </w:tc>
      </w:tr>
      <w:tr w:rsidR="005D42DB" w:rsidRPr="00F60306" w:rsidTr="001A43E1">
        <w:trPr>
          <w:trHeight w:val="284"/>
          <w:jc w:val="center"/>
        </w:trPr>
        <w:tc>
          <w:tcPr>
            <w:tcW w:w="338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F60306" w:rsidRDefault="005D42DB" w:rsidP="009D1F31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F60306">
              <w:rPr>
                <w:rFonts w:ascii="Arial Narrow" w:hAnsi="Arial Narrow"/>
                <w:lang w:val="es-ES" w:eastAsia="es-ES"/>
              </w:rPr>
              <w:t>- Obligaciones reconocidas netas</w:t>
            </w:r>
          </w:p>
        </w:tc>
        <w:tc>
          <w:tcPr>
            <w:tcW w:w="8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5D42DB" w:rsidRDefault="005D42DB" w:rsidP="005D42D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lang w:val="es-ES" w:eastAsia="es-ES"/>
              </w:rPr>
              <w:t>5.704.944</w:t>
            </w:r>
          </w:p>
        </w:tc>
        <w:tc>
          <w:tcPr>
            <w:tcW w:w="8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42DB" w:rsidRPr="005D42DB" w:rsidRDefault="005D42DB" w:rsidP="005D42DB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5D42DB">
              <w:rPr>
                <w:rFonts w:ascii="Arial Narrow" w:hAnsi="Arial Narrow" w:cs="Calibri"/>
                <w:color w:val="000000"/>
                <w:lang w:val="es-ES" w:eastAsia="es-ES"/>
              </w:rPr>
              <w:t>4.655.598</w:t>
            </w:r>
          </w:p>
        </w:tc>
      </w:tr>
      <w:tr w:rsidR="005D42DB" w:rsidRPr="001A43E1" w:rsidTr="001A43E1">
        <w:trPr>
          <w:trHeight w:val="284"/>
          <w:jc w:val="center"/>
        </w:trPr>
        <w:tc>
          <w:tcPr>
            <w:tcW w:w="338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1A43E1" w:rsidRDefault="005D42DB" w:rsidP="009D1F31">
            <w:pPr>
              <w:spacing w:after="0"/>
              <w:ind w:firstLine="0"/>
              <w:jc w:val="left"/>
              <w:rPr>
                <w:rFonts w:ascii="Arial" w:hAnsi="Arial" w:cs="Arial"/>
                <w:b/>
                <w:lang w:val="es-ES" w:eastAsia="es-ES"/>
              </w:rPr>
            </w:pPr>
            <w:r w:rsidRPr="001A43E1">
              <w:rPr>
                <w:rFonts w:ascii="Arial" w:hAnsi="Arial" w:cs="Arial"/>
                <w:b/>
                <w:lang w:val="es-ES" w:eastAsia="es-ES"/>
              </w:rPr>
              <w:t>= Resultado presupuestario</w:t>
            </w:r>
          </w:p>
        </w:tc>
        <w:tc>
          <w:tcPr>
            <w:tcW w:w="8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1A43E1" w:rsidRDefault="005D42DB" w:rsidP="009D1F31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1A43E1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-25.873</w:t>
            </w:r>
          </w:p>
        </w:tc>
        <w:tc>
          <w:tcPr>
            <w:tcW w:w="8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42DB" w:rsidRPr="001A43E1" w:rsidRDefault="005D42DB" w:rsidP="005D42DB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1A43E1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701.216</w:t>
            </w:r>
          </w:p>
        </w:tc>
      </w:tr>
      <w:tr w:rsidR="005D42DB" w:rsidRPr="009D1F31" w:rsidTr="001A43E1">
        <w:trPr>
          <w:trHeight w:val="284"/>
          <w:jc w:val="center"/>
        </w:trPr>
        <w:tc>
          <w:tcPr>
            <w:tcW w:w="338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9D1F31" w:rsidRDefault="005D42DB" w:rsidP="009D1F3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D1F31">
              <w:rPr>
                <w:rFonts w:ascii="Arial Narrow" w:hAnsi="Arial Narrow"/>
                <w:color w:val="000000"/>
                <w:lang w:val="es-ES" w:eastAsia="es-ES"/>
              </w:rPr>
              <w:t>Ajustes</w:t>
            </w:r>
          </w:p>
        </w:tc>
        <w:tc>
          <w:tcPr>
            <w:tcW w:w="8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9D1F31" w:rsidRDefault="005D42DB" w:rsidP="009D1F3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42DB" w:rsidRPr="009D1F31" w:rsidRDefault="005D42DB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5D42DB" w:rsidRPr="009D1F31" w:rsidTr="001A43E1">
        <w:trPr>
          <w:trHeight w:val="284"/>
          <w:jc w:val="center"/>
        </w:trPr>
        <w:tc>
          <w:tcPr>
            <w:tcW w:w="338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9D1F31" w:rsidRDefault="005D42DB" w:rsidP="009D1F3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D1F31">
              <w:rPr>
                <w:rFonts w:ascii="Arial Narrow" w:hAnsi="Arial Narrow"/>
                <w:color w:val="000000"/>
                <w:lang w:val="es-ES" w:eastAsia="es-ES"/>
              </w:rPr>
              <w:t>- Desviación financiación positivas</w:t>
            </w:r>
          </w:p>
        </w:tc>
        <w:tc>
          <w:tcPr>
            <w:tcW w:w="8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9D1F31" w:rsidRDefault="005D42DB" w:rsidP="009D1F3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8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42DB" w:rsidRPr="009D1F31" w:rsidRDefault="005D42DB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5D42DB" w:rsidRPr="009D1F31" w:rsidTr="001A43E1">
        <w:trPr>
          <w:trHeight w:val="284"/>
          <w:jc w:val="center"/>
        </w:trPr>
        <w:tc>
          <w:tcPr>
            <w:tcW w:w="338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9D1F31" w:rsidRDefault="005D42DB" w:rsidP="009D1F3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D1F31">
              <w:rPr>
                <w:rFonts w:ascii="Arial Narrow" w:hAnsi="Arial Narrow"/>
                <w:color w:val="000000"/>
                <w:lang w:val="es-ES" w:eastAsia="es-ES"/>
              </w:rPr>
              <w:t>+ Desviación financiación negativas</w:t>
            </w:r>
          </w:p>
        </w:tc>
        <w:tc>
          <w:tcPr>
            <w:tcW w:w="8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9D1F31" w:rsidRDefault="005D42DB" w:rsidP="009D1F3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8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42DB" w:rsidRPr="009D1F31" w:rsidRDefault="005D42DB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5D42DB" w:rsidRPr="009D1F31" w:rsidTr="00EF737A">
        <w:trPr>
          <w:trHeight w:val="284"/>
          <w:jc w:val="center"/>
        </w:trPr>
        <w:tc>
          <w:tcPr>
            <w:tcW w:w="338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2DB" w:rsidRPr="009D1F31" w:rsidRDefault="005D42DB" w:rsidP="009D1F3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D1F31">
              <w:rPr>
                <w:rFonts w:ascii="Arial Narrow" w:hAnsi="Arial Narrow"/>
                <w:color w:val="000000"/>
                <w:lang w:val="es-ES" w:eastAsia="es-ES"/>
              </w:rPr>
              <w:t>+ Gastos financiación con Remanente de Tesorería</w:t>
            </w:r>
          </w:p>
        </w:tc>
        <w:tc>
          <w:tcPr>
            <w:tcW w:w="80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42DB" w:rsidRPr="009D1F31" w:rsidRDefault="005D42DB" w:rsidP="009D1F31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539.398</w:t>
            </w:r>
          </w:p>
        </w:tc>
        <w:tc>
          <w:tcPr>
            <w:tcW w:w="80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2DB" w:rsidRPr="009D1F31" w:rsidRDefault="005D42DB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180.141</w:t>
            </w:r>
          </w:p>
        </w:tc>
      </w:tr>
      <w:tr w:rsidR="005D42DB" w:rsidRPr="009D1F31" w:rsidTr="00EF737A">
        <w:trPr>
          <w:trHeight w:val="284"/>
          <w:jc w:val="center"/>
        </w:trPr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D42DB" w:rsidRPr="009D1F31" w:rsidRDefault="005D42DB" w:rsidP="009D1F3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= </w:t>
            </w:r>
            <w:r w:rsidRPr="009D1F31">
              <w:rPr>
                <w:rFonts w:ascii="Arial" w:hAnsi="Arial" w:cs="Arial"/>
                <w:color w:val="000000"/>
                <w:lang w:val="es-ES" w:eastAsia="es-ES"/>
              </w:rPr>
              <w:t>Resultado presupuestario ajustado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5D42DB" w:rsidRPr="009D1F31" w:rsidRDefault="005D42DB" w:rsidP="009D1F31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513.525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5D42DB" w:rsidRPr="009D1F31" w:rsidRDefault="005D42DB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881.357</w:t>
            </w:r>
          </w:p>
        </w:tc>
      </w:tr>
    </w:tbl>
    <w:p w:rsidR="00C55EB0" w:rsidRPr="00692325" w:rsidRDefault="00692325" w:rsidP="00692325">
      <w:pPr>
        <w:pStyle w:val="atitulo2"/>
        <w:spacing w:before="360"/>
        <w:rPr>
          <w:color w:val="auto"/>
        </w:rPr>
      </w:pPr>
      <w:bookmarkStart w:id="40" w:name="_Toc505948289"/>
      <w:bookmarkStart w:id="41" w:name="_Toc508802683"/>
      <w:r w:rsidRPr="00A3058B">
        <w:rPr>
          <w:color w:val="auto"/>
        </w:rPr>
        <w:t xml:space="preserve">III.3. Estado de remanente de tesorería </w:t>
      </w:r>
      <w:r>
        <w:rPr>
          <w:color w:val="auto"/>
        </w:rPr>
        <w:t xml:space="preserve">consolidado </w:t>
      </w:r>
      <w:r w:rsidRPr="00A3058B">
        <w:rPr>
          <w:color w:val="auto"/>
        </w:rPr>
        <w:t>a 31 de diciembre de 2016</w:t>
      </w:r>
      <w:bookmarkEnd w:id="40"/>
      <w:bookmarkEnd w:id="41"/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96"/>
        <w:gridCol w:w="1843"/>
      </w:tblGrid>
      <w:tr w:rsidR="00692325" w:rsidRPr="00692325" w:rsidTr="00EF737A">
        <w:trPr>
          <w:trHeight w:val="300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bookmarkStart w:id="42" w:name="_Toc461707225"/>
            <w:r w:rsidRPr="00692325">
              <w:rPr>
                <w:rFonts w:ascii="Arial" w:hAnsi="Arial" w:cs="Arial"/>
                <w:color w:val="000000"/>
                <w:lang w:val="es-ES" w:eastAsia="es-ES"/>
              </w:rPr>
              <w:t>Denominación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2015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2016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+ Derechos pendientes de cobro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299.263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8D166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4</w:t>
            </w:r>
            <w:r w:rsidR="008D1666">
              <w:rPr>
                <w:rFonts w:ascii="Arial" w:hAnsi="Arial" w:cs="Arial"/>
                <w:color w:val="000000"/>
                <w:lang w:val="es-ES" w:eastAsia="es-ES"/>
              </w:rPr>
              <w:t>37.858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+ Presupuesto ingresos: ejercicio corriente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306.167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D81071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340.081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+ Presupuesto ingresos: ejercicio cerrados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564.796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597.057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+ Ingresos extrapresupuestarios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10.287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65.975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+ Reintegro gastos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1.631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308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- Derechos de difícil recaudación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-</w:t>
            </w: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534.452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-</w:t>
            </w: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555.175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- Cobros pendientes de aplicación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-</w:t>
            </w: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49.176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-</w:t>
            </w: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10.388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- Obligaciones pendientes de pago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986.263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D81071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464.551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- Presupuesto gastos: ejercicio corriente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780.672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D81071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251.418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- Presupuesto gastos: ejercicios cerrados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46.733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40.736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- Gastos extrapresupuestarios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159.344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172.987</w:t>
            </w:r>
          </w:p>
        </w:tc>
      </w:tr>
      <w:tr w:rsidR="00692325" w:rsidRPr="00692325" w:rsidTr="00EF737A">
        <w:trPr>
          <w:trHeight w:val="300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- Devoluciones de ingresos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>
              <w:rPr>
                <w:rFonts w:ascii="Arial Narrow" w:hAnsi="Arial Narrow" w:cs="Calibri"/>
                <w:color w:val="000000"/>
                <w:lang w:val="es-ES" w:eastAsia="es-ES"/>
              </w:rPr>
              <w:t>0</w:t>
            </w: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 xml:space="preserve">     + Pagos pendientes de aplicación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590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+ Fondos líquidos de tesorería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1.726.247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1.784.102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+ Desviaciones financiación acumuladas negativas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0</w:t>
            </w: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 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Remanente de Tesorería total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1.039.247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1.757.409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Remanente de Tesorería por gastos con financiación afectada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Remanente de Tesorería por recursos afectados</w:t>
            </w:r>
          </w:p>
        </w:tc>
        <w:tc>
          <w:tcPr>
            <w:tcW w:w="14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692325">
              <w:rPr>
                <w:rFonts w:ascii="Arial Narrow" w:hAnsi="Arial Narrow" w:cs="Calibri"/>
                <w:color w:val="000000"/>
                <w:lang w:val="es-ES" w:eastAsia="es-ES"/>
              </w:rPr>
              <w:t>53.845</w:t>
            </w:r>
          </w:p>
        </w:tc>
      </w:tr>
      <w:tr w:rsidR="00692325" w:rsidRPr="00692325" w:rsidTr="00EF737A">
        <w:trPr>
          <w:trHeight w:val="315"/>
          <w:jc w:val="center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2325" w:rsidRPr="00B93D20" w:rsidRDefault="00692325" w:rsidP="0069232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ES" w:eastAsia="es-ES"/>
              </w:rPr>
            </w:pPr>
            <w:r w:rsidRPr="00B93D20">
              <w:rPr>
                <w:rFonts w:ascii="Arial" w:hAnsi="Arial" w:cs="Arial"/>
                <w:color w:val="000000"/>
                <w:lang w:val="es-ES" w:eastAsia="es-ES"/>
              </w:rPr>
              <w:t>Remanente de Tesorería por gastos generales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985.401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2325" w:rsidRPr="00692325" w:rsidRDefault="00692325" w:rsidP="0069232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692325">
              <w:rPr>
                <w:rFonts w:ascii="Arial" w:hAnsi="Arial" w:cs="Arial"/>
                <w:color w:val="000000"/>
                <w:lang w:val="es-ES" w:eastAsia="es-ES"/>
              </w:rPr>
              <w:t>1.703.564</w:t>
            </w:r>
          </w:p>
        </w:tc>
      </w:tr>
    </w:tbl>
    <w:p w:rsidR="00AA2BE7" w:rsidRDefault="00AA2BE7">
      <w:pPr>
        <w:spacing w:after="0"/>
        <w:ind w:firstLine="0"/>
        <w:jc w:val="left"/>
        <w:rPr>
          <w:rFonts w:ascii="Arial" w:hAnsi="Arial" w:cs="Arial"/>
          <w:bCs/>
          <w:iCs/>
          <w:spacing w:val="10"/>
          <w:kern w:val="28"/>
          <w:sz w:val="25"/>
          <w:szCs w:val="26"/>
        </w:rPr>
      </w:pPr>
      <w:bookmarkStart w:id="43" w:name="_Toc505948290"/>
      <w:bookmarkEnd w:id="42"/>
      <w:r>
        <w:rPr>
          <w:rFonts w:cs="Arial"/>
        </w:rPr>
        <w:br w:type="page"/>
      </w:r>
    </w:p>
    <w:p w:rsidR="00692325" w:rsidRPr="00506D93" w:rsidRDefault="00AA2BE7" w:rsidP="000A6FAB">
      <w:pPr>
        <w:pStyle w:val="atitulo2"/>
        <w:spacing w:before="240" w:after="360"/>
        <w:rPr>
          <w:color w:val="auto"/>
        </w:rPr>
      </w:pPr>
      <w:bookmarkStart w:id="44" w:name="_Toc505689100"/>
      <w:bookmarkStart w:id="45" w:name="_Toc508802684"/>
      <w:r w:rsidRPr="005C7FBC">
        <w:rPr>
          <w:color w:val="auto"/>
        </w:rPr>
        <w:t>III.</w:t>
      </w:r>
      <w:r>
        <w:rPr>
          <w:color w:val="auto"/>
        </w:rPr>
        <w:t>4</w:t>
      </w:r>
      <w:r w:rsidRPr="005C7FBC">
        <w:rPr>
          <w:color w:val="auto"/>
        </w:rPr>
        <w:t xml:space="preserve">. Balance de situación del </w:t>
      </w:r>
      <w:r>
        <w:rPr>
          <w:color w:val="auto"/>
        </w:rPr>
        <w:t xml:space="preserve">ayuntamiento </w:t>
      </w:r>
      <w:r w:rsidRPr="005C7FBC">
        <w:rPr>
          <w:color w:val="auto"/>
        </w:rPr>
        <w:t>a 31 de diciembre de 201</w:t>
      </w:r>
      <w:r>
        <w:rPr>
          <w:color w:val="auto"/>
        </w:rPr>
        <w:t>6</w:t>
      </w:r>
      <w:bookmarkEnd w:id="43"/>
      <w:bookmarkEnd w:id="44"/>
      <w:bookmarkEnd w:id="45"/>
    </w:p>
    <w:tbl>
      <w:tblPr>
        <w:tblW w:w="51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0"/>
      </w:tblGrid>
      <w:tr w:rsidR="007F23EF" w:rsidRPr="000B6EE5" w:rsidTr="007F23EF">
        <w:trPr>
          <w:trHeight w:val="2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3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1187"/>
              <w:gridCol w:w="2031"/>
            </w:tblGrid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DE4862" w:rsidRDefault="007F23EF" w:rsidP="00D13084">
                  <w:pPr>
                    <w:spacing w:after="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Activo 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2015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2016</w:t>
                  </w:r>
                </w:p>
              </w:tc>
            </w:tr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Inmovilizado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36.707.574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36.912.759</w:t>
                  </w:r>
                </w:p>
              </w:tc>
            </w:tr>
            <w:tr w:rsidR="007F23EF" w:rsidRPr="00DE4862" w:rsidTr="00EF737A">
              <w:trPr>
                <w:trHeight w:val="269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DE4862">
                    <w:rPr>
                      <w:rFonts w:ascii="Arial Narrow" w:hAnsi="Arial Narrow" w:cs="Calibri"/>
                      <w:lang w:val="es-ES" w:eastAsia="es-ES"/>
                    </w:rPr>
                    <w:t>Inmovilizado material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31.726.044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31.857.214</w:t>
                  </w:r>
                </w:p>
              </w:tc>
            </w:tr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DE4862">
                    <w:rPr>
                      <w:rFonts w:ascii="Arial Narrow" w:hAnsi="Arial Narrow" w:cs="Calibri"/>
                      <w:lang w:val="es-ES" w:eastAsia="es-ES"/>
                    </w:rPr>
                    <w:t>Inmovilizado inmaterial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32.343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64.046</w:t>
                  </w:r>
                </w:p>
              </w:tc>
            </w:tr>
            <w:tr w:rsidR="007F23EF" w:rsidRPr="00DE4862" w:rsidTr="00EF737A">
              <w:trPr>
                <w:trHeight w:val="367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DE4862">
                    <w:rPr>
                      <w:rFonts w:ascii="Arial Narrow" w:hAnsi="Arial Narrow" w:cs="Calibri"/>
                      <w:lang w:val="es-ES" w:eastAsia="es-ES"/>
                    </w:rPr>
                    <w:t>Inversiones en infraestructura y bienes destinados al uso general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282.274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311.116</w:t>
                  </w:r>
                </w:p>
              </w:tc>
            </w:tr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AA2BE7">
                  <w:pPr>
                    <w:spacing w:after="0"/>
                    <w:ind w:firstLine="0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DE4862">
                    <w:rPr>
                      <w:rFonts w:ascii="Arial Narrow" w:hAnsi="Arial Narrow" w:cs="Calibri"/>
                      <w:lang w:val="es-ES" w:eastAsia="es-ES"/>
                    </w:rPr>
                    <w:t>Bienes comunales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4.666.913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4.680.383</w:t>
                  </w:r>
                </w:p>
              </w:tc>
            </w:tr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Circulante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2.556.084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2.684.560</w:t>
                  </w:r>
                </w:p>
              </w:tc>
            </w:tr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AA2BE7">
                  <w:pPr>
                    <w:spacing w:after="0"/>
                    <w:ind w:firstLine="0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DE4862">
                    <w:rPr>
                      <w:rFonts w:ascii="Arial Narrow" w:hAnsi="Arial Narrow" w:cs="Calibri"/>
                      <w:lang w:val="es-ES" w:eastAsia="es-ES"/>
                    </w:rPr>
                    <w:t xml:space="preserve">Deudores 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907.074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978.329</w:t>
                  </w:r>
                </w:p>
              </w:tc>
            </w:tr>
            <w:tr w:rsidR="007F23EF" w:rsidRPr="00DE4862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 Narrow" w:hAnsi="Arial Narrow" w:cs="Calibri"/>
                      <w:lang w:val="es-ES" w:eastAsia="es-ES"/>
                    </w:rPr>
                    <w:t>Cuentas financieras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 Narrow" w:hAnsi="Arial Narrow"/>
                      <w:lang w:val="es-ES" w:eastAsia="es-ES"/>
                    </w:rPr>
                  </w:pPr>
                  <w:r w:rsidRPr="00DE4862">
                    <w:rPr>
                      <w:rFonts w:ascii="Arial Narrow" w:hAnsi="Arial Narrow"/>
                      <w:lang w:val="es-ES" w:eastAsia="es-ES"/>
                    </w:rPr>
                    <w:t>1.649.010</w:t>
                  </w:r>
                </w:p>
              </w:tc>
              <w:tc>
                <w:tcPr>
                  <w:tcW w:w="2031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DE4862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DE4862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1.706.231</w:t>
                  </w:r>
                </w:p>
              </w:tc>
            </w:tr>
            <w:tr w:rsidR="007F23EF" w:rsidRPr="001A43E1" w:rsidTr="00EF737A">
              <w:trPr>
                <w:trHeight w:val="315"/>
                <w:jc w:val="center"/>
              </w:trPr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1A43E1" w:rsidRDefault="007F23EF" w:rsidP="00692325">
                  <w:pPr>
                    <w:spacing w:after="0"/>
                    <w:ind w:firstLine="0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1A43E1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Total activo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</w:tcPr>
                <w:p w:rsidR="007F23EF" w:rsidRPr="001A43E1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1A43E1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39.263.658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</w:tcPr>
                <w:p w:rsidR="007F23EF" w:rsidRPr="001A43E1" w:rsidRDefault="007F23EF" w:rsidP="00692325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1A43E1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39.597.319</w:t>
                  </w:r>
                </w:p>
              </w:tc>
            </w:tr>
          </w:tbl>
          <w:p w:rsidR="007F23EF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  <w:p w:rsidR="007F23EF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  <w:tbl>
            <w:tblPr>
              <w:tblW w:w="900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0"/>
              <w:gridCol w:w="1560"/>
              <w:gridCol w:w="2126"/>
            </w:tblGrid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BD0B89" w:rsidRDefault="007F23EF" w:rsidP="005C290F">
                  <w:pPr>
                    <w:spacing w:after="0"/>
                    <w:ind w:left="-428" w:firstLine="428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 Pasivo y Neto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BD0B89" w:rsidRDefault="007F23EF" w:rsidP="00BD0B89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2016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5C290F">
                  <w:pPr>
                    <w:spacing w:after="0"/>
                    <w:ind w:left="-428" w:firstLine="428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Fondos propios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 xml:space="preserve">35.786.368  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36.997.163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5C290F">
                  <w:pPr>
                    <w:spacing w:after="0"/>
                    <w:ind w:left="-428" w:firstLine="428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Patrimonio y Reservas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18.421.171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F94947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19.337.527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AA2BE7">
                  <w:pPr>
                    <w:spacing w:after="0"/>
                    <w:ind w:left="-428" w:firstLine="428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Resultados del ejercicio (beneficio)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AA2BE7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916.355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6141FF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1.192.819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5C290F">
                  <w:pPr>
                    <w:spacing w:after="0"/>
                    <w:ind w:left="-428" w:firstLine="428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Subvenciones de capital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5C290F">
                  <w:pPr>
                    <w:spacing w:after="0"/>
                    <w:ind w:left="-428" w:firstLine="428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16.448.842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DE1910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16.466.817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DE4862">
                  <w:pPr>
                    <w:spacing w:after="0"/>
                    <w:ind w:left="-428" w:firstLine="428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Acreedores a largo plazo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2.441.783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2.117.422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5C290F">
                  <w:pPr>
                    <w:spacing w:after="0"/>
                    <w:ind w:left="-428" w:firstLine="428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Préstamos recibidos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2.441.783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582029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2.117.422</w:t>
                  </w:r>
                </w:p>
              </w:tc>
            </w:tr>
            <w:tr w:rsidR="007F23EF" w:rsidRPr="00497BD6" w:rsidTr="00EF737A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DE4862">
                  <w:pPr>
                    <w:spacing w:after="0"/>
                    <w:ind w:left="-428" w:firstLine="428"/>
                    <w:jc w:val="lef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Acreedores a corto plazo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1.035.507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BD0B89"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  <w:t>482.734</w:t>
                  </w:r>
                </w:p>
              </w:tc>
            </w:tr>
            <w:tr w:rsidR="007F23EF" w:rsidRPr="00497BD6" w:rsidTr="00EF737A">
              <w:trPr>
                <w:trHeight w:val="381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DE4862">
                  <w:pPr>
                    <w:spacing w:after="0"/>
                    <w:ind w:left="-428" w:firstLine="428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Acreedores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986.468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582029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472.483</w:t>
                  </w:r>
                </w:p>
              </w:tc>
            </w:tr>
            <w:tr w:rsidR="007F23EF" w:rsidRPr="00497BD6" w:rsidTr="00EF737A">
              <w:trPr>
                <w:trHeight w:val="307"/>
                <w:jc w:val="center"/>
              </w:trPr>
              <w:tc>
                <w:tcPr>
                  <w:tcW w:w="532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23EF" w:rsidRPr="00BD0B89" w:rsidRDefault="007F23EF" w:rsidP="003E2C9F">
                  <w:pPr>
                    <w:spacing w:after="0"/>
                    <w:ind w:left="-428" w:firstLine="428"/>
                    <w:jc w:val="lef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 xml:space="preserve">Partidas </w:t>
                  </w:r>
                  <w:proofErr w:type="spellStart"/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pentes</w:t>
                  </w:r>
                  <w:proofErr w:type="spellEnd"/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. aplicación y aju</w:t>
                  </w:r>
                  <w:r>
                    <w:rPr>
                      <w:rFonts w:ascii="Arial Narrow" w:hAnsi="Arial Narrow" w:cs="Calibri"/>
                      <w:lang w:val="es-ES" w:eastAsia="es-ES"/>
                    </w:rPr>
                    <w:t>stes</w:t>
                  </w: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 xml:space="preserve"> por periodificación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BD0B89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BD0B89">
                    <w:rPr>
                      <w:rFonts w:ascii="Arial Narrow" w:hAnsi="Arial Narrow" w:cs="Calibri"/>
                      <w:lang w:val="es-ES" w:eastAsia="es-ES"/>
                    </w:rPr>
                    <w:t>49.039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F23EF" w:rsidRPr="003E2C9F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 Narrow" w:hAnsi="Arial Narrow" w:cs="Calibri"/>
                      <w:lang w:val="es-ES" w:eastAsia="es-ES"/>
                    </w:rPr>
                  </w:pPr>
                  <w:r w:rsidRPr="003E2C9F">
                    <w:rPr>
                      <w:rFonts w:ascii="Arial Narrow" w:hAnsi="Arial Narrow" w:cs="Calibri"/>
                      <w:lang w:val="es-ES" w:eastAsia="es-ES"/>
                    </w:rPr>
                    <w:t>10.251</w:t>
                  </w:r>
                </w:p>
              </w:tc>
            </w:tr>
            <w:tr w:rsidR="007F23EF" w:rsidRPr="00497BD6" w:rsidTr="007F23EF">
              <w:trPr>
                <w:trHeight w:val="315"/>
                <w:jc w:val="center"/>
              </w:trPr>
              <w:tc>
                <w:tcPr>
                  <w:tcW w:w="5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7F23EF" w:rsidRPr="007F23EF" w:rsidRDefault="007F23EF" w:rsidP="005C290F">
                  <w:pPr>
                    <w:spacing w:after="0"/>
                    <w:ind w:left="-428" w:firstLine="428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7F23EF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Total pasivo y neto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</w:tcPr>
                <w:p w:rsidR="007F23EF" w:rsidRPr="007F23EF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7F23EF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39.263.658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BF8F"/>
                  <w:vAlign w:val="center"/>
                </w:tcPr>
                <w:p w:rsidR="007F23EF" w:rsidRPr="007F23EF" w:rsidRDefault="007F23EF" w:rsidP="00497BD6">
                  <w:pPr>
                    <w:spacing w:after="0"/>
                    <w:ind w:firstLine="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7F23EF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39.597.319</w:t>
                  </w:r>
                </w:p>
              </w:tc>
            </w:tr>
          </w:tbl>
          <w:p w:rsidR="007F23EF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  <w:p w:rsidR="007F23EF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  <w:p w:rsidR="007F23EF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  <w:p w:rsidR="007F23EF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  <w:p w:rsidR="007F23EF" w:rsidRPr="000B6EE5" w:rsidRDefault="007F23EF" w:rsidP="000B6EE5">
            <w:pPr>
              <w:spacing w:after="0"/>
              <w:ind w:firstLine="0"/>
              <w:jc w:val="left"/>
              <w:rPr>
                <w:lang w:val="es-ES" w:eastAsia="es-ES"/>
              </w:rPr>
            </w:pPr>
          </w:p>
        </w:tc>
      </w:tr>
    </w:tbl>
    <w:p w:rsidR="0000540E" w:rsidRPr="007F23EF" w:rsidRDefault="0000540E">
      <w:pPr>
        <w:spacing w:after="0"/>
        <w:ind w:firstLine="0"/>
        <w:jc w:val="left"/>
        <w:rPr>
          <w:rFonts w:ascii="Arial" w:hAnsi="Arial"/>
          <w:bCs/>
          <w:iCs/>
          <w:spacing w:val="10"/>
          <w:kern w:val="28"/>
          <w:sz w:val="25"/>
          <w:szCs w:val="26"/>
        </w:rPr>
      </w:pPr>
      <w:bookmarkStart w:id="46" w:name="_Toc461707223"/>
      <w:r>
        <w:rPr>
          <w:color w:val="FF0000"/>
        </w:rPr>
        <w:br w:type="page"/>
      </w:r>
    </w:p>
    <w:p w:rsidR="000D4BAE" w:rsidRPr="000A6FAB" w:rsidRDefault="0000540E" w:rsidP="000D4BAE">
      <w:pPr>
        <w:pStyle w:val="atitulo2"/>
        <w:spacing w:before="240" w:after="120"/>
      </w:pPr>
      <w:bookmarkStart w:id="47" w:name="_Toc505689101"/>
      <w:bookmarkStart w:id="48" w:name="_Toc508802685"/>
      <w:bookmarkEnd w:id="46"/>
      <w:r w:rsidRPr="00AA2AF0">
        <w:t>III.</w:t>
      </w:r>
      <w:r>
        <w:t>5</w:t>
      </w:r>
      <w:r w:rsidRPr="00AA2AF0">
        <w:t xml:space="preserve">. Resultado económico </w:t>
      </w:r>
      <w:r>
        <w:t>del</w:t>
      </w:r>
      <w:r w:rsidRPr="00AA2AF0">
        <w:t xml:space="preserve"> </w:t>
      </w:r>
      <w:r>
        <w:t>ayuntamiento</w:t>
      </w:r>
      <w:r w:rsidRPr="00AA2AF0">
        <w:t xml:space="preserve"> a 31 de diciembre de 201</w:t>
      </w:r>
      <w:r>
        <w:t>6</w:t>
      </w:r>
      <w:bookmarkEnd w:id="47"/>
      <w:bookmarkEnd w:id="48"/>
    </w:p>
    <w:p w:rsidR="00B93D20" w:rsidRDefault="00B93D20" w:rsidP="00B93D20">
      <w:pPr>
        <w:keepLines/>
        <w:tabs>
          <w:tab w:val="right" w:pos="2835"/>
          <w:tab w:val="right" w:pos="3969"/>
          <w:tab w:val="right" w:pos="5103"/>
          <w:tab w:val="right" w:pos="6237"/>
          <w:tab w:val="right" w:pos="7371"/>
        </w:tabs>
        <w:spacing w:after="240"/>
        <w:ind w:firstLine="0"/>
        <w:jc w:val="center"/>
        <w:rPr>
          <w:rFonts w:ascii="Arial" w:hAnsi="Arial"/>
          <w:spacing w:val="6"/>
          <w:sz w:val="22"/>
          <w:szCs w:val="22"/>
        </w:rPr>
      </w:pPr>
    </w:p>
    <w:p w:rsidR="0000540E" w:rsidRPr="00B93D20" w:rsidRDefault="00B93D20" w:rsidP="00B93D20">
      <w:pPr>
        <w:keepLines/>
        <w:tabs>
          <w:tab w:val="right" w:pos="2835"/>
          <w:tab w:val="right" w:pos="3969"/>
          <w:tab w:val="right" w:pos="5103"/>
          <w:tab w:val="right" w:pos="6237"/>
          <w:tab w:val="right" w:pos="7371"/>
        </w:tabs>
        <w:spacing w:after="240"/>
        <w:ind w:firstLine="0"/>
        <w:jc w:val="center"/>
        <w:rPr>
          <w:rFonts w:ascii="Arial" w:hAnsi="Arial"/>
          <w:spacing w:val="6"/>
          <w:sz w:val="22"/>
          <w:szCs w:val="22"/>
        </w:rPr>
      </w:pPr>
      <w:r w:rsidRPr="004D1F0E">
        <w:rPr>
          <w:rFonts w:ascii="Arial" w:hAnsi="Arial"/>
          <w:spacing w:val="6"/>
          <w:sz w:val="22"/>
          <w:szCs w:val="22"/>
        </w:rPr>
        <w:t>Resultados corrientes del ejercicio</w:t>
      </w:r>
    </w:p>
    <w:tbl>
      <w:tblPr>
        <w:tblW w:w="8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943"/>
        <w:gridCol w:w="915"/>
        <w:gridCol w:w="904"/>
        <w:gridCol w:w="260"/>
        <w:gridCol w:w="459"/>
        <w:gridCol w:w="2144"/>
        <w:gridCol w:w="925"/>
        <w:gridCol w:w="897"/>
      </w:tblGrid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2015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2016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2015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2016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 xml:space="preserve"> Descripción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00540E" w:rsidRPr="00BA1A43" w:rsidTr="004C7014">
        <w:trPr>
          <w:trHeight w:val="308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Existencias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Existencias iniciales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61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Gastos personal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1.727.799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1.684.283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70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Ventas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155.062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333.562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Gastos Financieros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40.767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27.795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71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Renta propiedad y la empresa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1.164.120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821.662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63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Tributos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9.228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390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72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C7014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 xml:space="preserve">Tributos ligados </w:t>
            </w:r>
            <w:proofErr w:type="spellStart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produc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.</w:t>
            </w: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gramStart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e</w:t>
            </w:r>
            <w:proofErr w:type="gramEnd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impor</w:t>
            </w:r>
            <w:proofErr w:type="spellEnd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1.258.492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1.442.477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64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 xml:space="preserve">Trabajos, suministros y serv. </w:t>
            </w:r>
            <w:proofErr w:type="spellStart"/>
            <w:proofErr w:type="gramStart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exteri</w:t>
            </w:r>
            <w:proofErr w:type="spellEnd"/>
            <w:proofErr w:type="gramEnd"/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1.826.097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1.794.834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73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Impuestos corrientes sobre la renta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338.387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341.941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67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Transferencias corrientes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434.631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EC0C4D" w:rsidP="00992700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45</w:t>
            </w:r>
            <w:r w:rsidR="00992700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8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.991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75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Subvenciones de explotación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6.779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68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Transferencias de capital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29.616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41.498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76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Transferencias corrientes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1.912.299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2.120.688</w:t>
            </w:r>
          </w:p>
        </w:tc>
      </w:tr>
      <w:tr w:rsidR="00D13084" w:rsidRPr="00BA1A43" w:rsidTr="004C7014">
        <w:trPr>
          <w:trHeight w:val="372"/>
          <w:jc w:val="center"/>
        </w:trPr>
        <w:tc>
          <w:tcPr>
            <w:tcW w:w="3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084" w:rsidRPr="00BA1A43" w:rsidRDefault="00D13084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800</w:t>
            </w:r>
          </w:p>
        </w:tc>
        <w:tc>
          <w:tcPr>
            <w:tcW w:w="1943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084" w:rsidRPr="00BA1A43" w:rsidRDefault="00D13084" w:rsidP="009266B7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Resultado cte. del ejerc</w:t>
            </w: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i</w:t>
            </w: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cio(saldo acreedor)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13084" w:rsidRPr="00BA1A43" w:rsidRDefault="00D13084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920.754</w:t>
            </w:r>
          </w:p>
        </w:tc>
        <w:tc>
          <w:tcPr>
            <w:tcW w:w="9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13084" w:rsidRPr="00BA1A43" w:rsidRDefault="00D13084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1.204.079</w:t>
            </w: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084" w:rsidRPr="00BA1A43" w:rsidRDefault="00D13084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77</w:t>
            </w: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084" w:rsidRPr="00BA1A43" w:rsidRDefault="00D13084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Impuestos sobre el capital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13084" w:rsidRPr="00BA1A43" w:rsidRDefault="00D13084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44.863</w:t>
            </w:r>
          </w:p>
        </w:tc>
        <w:tc>
          <w:tcPr>
            <w:tcW w:w="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13084" w:rsidRPr="00BA1A43" w:rsidRDefault="00D13084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74.262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0540E" w:rsidRPr="00BA1A43" w:rsidRDefault="0000540E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 w:rsidRPr="00BA1A43"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Otros ingresos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115.667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  <w:t>70.498</w:t>
            </w:r>
          </w:p>
        </w:tc>
      </w:tr>
      <w:tr w:rsidR="0000540E" w:rsidRPr="00BA1A43" w:rsidTr="004C7014">
        <w:trPr>
          <w:trHeight w:val="270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Total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4.988.891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</w:tcPr>
          <w:p w:rsidR="0000540E" w:rsidRPr="00BA1A43" w:rsidRDefault="00EC0C4D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5.211.870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0540E" w:rsidRPr="00BA1A43" w:rsidRDefault="0000540E" w:rsidP="004F6B15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A1A43"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4.988.891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00540E" w:rsidRPr="00BA1A43" w:rsidRDefault="00992700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ES" w:eastAsia="es-ES"/>
              </w:rPr>
              <w:t>5.211.870</w:t>
            </w:r>
          </w:p>
        </w:tc>
      </w:tr>
    </w:tbl>
    <w:p w:rsidR="0000540E" w:rsidRDefault="0000540E" w:rsidP="0000540E">
      <w:pPr>
        <w:pStyle w:val="texto"/>
      </w:pPr>
    </w:p>
    <w:p w:rsidR="0000540E" w:rsidRPr="00B93D20" w:rsidRDefault="00B93D20" w:rsidP="00B93D20">
      <w:pPr>
        <w:keepLines/>
        <w:tabs>
          <w:tab w:val="right" w:pos="2835"/>
          <w:tab w:val="right" w:pos="3969"/>
          <w:tab w:val="right" w:pos="5103"/>
          <w:tab w:val="right" w:pos="6237"/>
          <w:tab w:val="right" w:pos="7371"/>
        </w:tabs>
        <w:spacing w:after="240"/>
        <w:ind w:firstLine="0"/>
        <w:jc w:val="center"/>
        <w:rPr>
          <w:rFonts w:ascii="Arial" w:hAnsi="Arial"/>
          <w:spacing w:val="6"/>
          <w:sz w:val="22"/>
          <w:szCs w:val="22"/>
        </w:rPr>
      </w:pPr>
      <w:r w:rsidRPr="004D1F0E">
        <w:rPr>
          <w:rFonts w:ascii="Arial" w:hAnsi="Arial"/>
          <w:spacing w:val="6"/>
          <w:sz w:val="22"/>
          <w:szCs w:val="22"/>
        </w:rPr>
        <w:t>Resultados del ejercicio</w:t>
      </w:r>
    </w:p>
    <w:tbl>
      <w:tblPr>
        <w:tblW w:w="886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2"/>
        <w:gridCol w:w="6289"/>
        <w:gridCol w:w="939"/>
        <w:gridCol w:w="964"/>
      </w:tblGrid>
      <w:tr w:rsidR="0000540E" w:rsidRPr="00F830FB" w:rsidTr="004F6B15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C701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830F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Debe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80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Resultados corrientes del ejercic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i</w:t>
            </w: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o (s. deudor)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82</w:t>
            </w:r>
          </w:p>
        </w:tc>
        <w:tc>
          <w:tcPr>
            <w:tcW w:w="6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Resultados extraordinarios (s. deudor)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83</w:t>
            </w:r>
          </w:p>
        </w:tc>
        <w:tc>
          <w:tcPr>
            <w:tcW w:w="6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Resultados de la cartera de valores (s. deudor)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84</w:t>
            </w:r>
          </w:p>
        </w:tc>
        <w:tc>
          <w:tcPr>
            <w:tcW w:w="6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Modificación de derechos y obligaciones de presupuestos cerrados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4.399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11.260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89</w:t>
            </w:r>
          </w:p>
        </w:tc>
        <w:tc>
          <w:tcPr>
            <w:tcW w:w="628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Beneficio neto total (s. acreedor)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8E5B2A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916.355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8E5B2A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>
              <w:rPr>
                <w:rFonts w:ascii="Arial Narrow" w:hAnsi="Arial Narrow"/>
                <w:lang w:val="es-ES" w:eastAsia="es-ES"/>
              </w:rPr>
              <w:t>1.192.819</w:t>
            </w:r>
          </w:p>
        </w:tc>
      </w:tr>
      <w:tr w:rsidR="0000540E" w:rsidRPr="00F830FB" w:rsidTr="004F6B15">
        <w:trPr>
          <w:trHeight w:val="284"/>
          <w:jc w:val="center"/>
        </w:trPr>
        <w:tc>
          <w:tcPr>
            <w:tcW w:w="6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F830FB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920.754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1.204.079</w:t>
            </w:r>
          </w:p>
        </w:tc>
      </w:tr>
    </w:tbl>
    <w:p w:rsidR="0000540E" w:rsidRDefault="0000540E" w:rsidP="00B93D20">
      <w:pPr>
        <w:ind w:firstLine="0"/>
      </w:pPr>
    </w:p>
    <w:tbl>
      <w:tblPr>
        <w:tblW w:w="880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2"/>
        <w:gridCol w:w="6128"/>
        <w:gridCol w:w="1044"/>
        <w:gridCol w:w="964"/>
      </w:tblGrid>
      <w:tr w:rsidR="0000540E" w:rsidRPr="00F830FB" w:rsidTr="004F6B15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C701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830F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Haber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Resultados corrientes del ejercicio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</w:t>
            </w: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(s.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</w:t>
            </w: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acreedor)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920.754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1.204.079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82</w:t>
            </w:r>
          </w:p>
        </w:tc>
        <w:tc>
          <w:tcPr>
            <w:tcW w:w="6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Resultados extraordinarios (s. acreedor)</w:t>
            </w:r>
          </w:p>
        </w:tc>
        <w:tc>
          <w:tcPr>
            <w:tcW w:w="10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83</w:t>
            </w:r>
          </w:p>
        </w:tc>
        <w:tc>
          <w:tcPr>
            <w:tcW w:w="6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Resultado de la cartera de valores (s. acreedor)</w:t>
            </w:r>
          </w:p>
        </w:tc>
        <w:tc>
          <w:tcPr>
            <w:tcW w:w="10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84</w:t>
            </w:r>
          </w:p>
        </w:tc>
        <w:tc>
          <w:tcPr>
            <w:tcW w:w="6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Modificación</w:t>
            </w: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 xml:space="preserve"> de derechos y obligaciones de presupuestos cerrados</w:t>
            </w:r>
          </w:p>
        </w:tc>
        <w:tc>
          <w:tcPr>
            <w:tcW w:w="10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116EC3" w:rsidTr="004F6B15">
        <w:trPr>
          <w:trHeight w:val="284"/>
          <w:jc w:val="center"/>
        </w:trPr>
        <w:tc>
          <w:tcPr>
            <w:tcW w:w="6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89</w:t>
            </w:r>
          </w:p>
        </w:tc>
        <w:tc>
          <w:tcPr>
            <w:tcW w:w="612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Pérdida neta total (saldo deudor)</w:t>
            </w:r>
          </w:p>
        </w:tc>
        <w:tc>
          <w:tcPr>
            <w:tcW w:w="104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540E" w:rsidRPr="00116EC3" w:rsidRDefault="0000540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116EC3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00540E" w:rsidRPr="00F830FB" w:rsidTr="004F6B15">
        <w:trPr>
          <w:trHeight w:val="284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F830FB"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920.754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00540E" w:rsidRPr="00F830FB" w:rsidRDefault="0000540E" w:rsidP="004F6B15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" w:eastAsia="es-ES"/>
              </w:rPr>
              <w:t>1.204.079</w:t>
            </w:r>
          </w:p>
        </w:tc>
      </w:tr>
    </w:tbl>
    <w:p w:rsidR="0000540E" w:rsidRDefault="0000540E" w:rsidP="0000540E">
      <w:pPr>
        <w:pStyle w:val="texto"/>
        <w:rPr>
          <w:rFonts w:ascii="Calibri" w:hAnsi="Calibri"/>
          <w:sz w:val="22"/>
          <w:szCs w:val="22"/>
        </w:rPr>
      </w:pPr>
    </w:p>
    <w:p w:rsidR="000D4BAE" w:rsidRPr="00EE12EF" w:rsidRDefault="000D4BAE" w:rsidP="005712AC">
      <w:pPr>
        <w:pStyle w:val="texto"/>
        <w:rPr>
          <w:rFonts w:ascii="Calibri" w:hAnsi="Calibri"/>
          <w:color w:val="FF0000"/>
          <w:sz w:val="16"/>
          <w:szCs w:val="16"/>
        </w:rPr>
      </w:pPr>
    </w:p>
    <w:p w:rsidR="00805AB5" w:rsidRDefault="00805AB5">
      <w:pPr>
        <w:spacing w:after="0"/>
        <w:ind w:firstLine="0"/>
        <w:jc w:val="left"/>
        <w:rPr>
          <w:rFonts w:ascii="Arial" w:hAnsi="Arial"/>
          <w:b/>
          <w:kern w:val="28"/>
          <w:sz w:val="25"/>
          <w:szCs w:val="26"/>
        </w:rPr>
      </w:pPr>
      <w:bookmarkStart w:id="49" w:name="_Toc506547733"/>
      <w:bookmarkStart w:id="50" w:name="_Toc461707226"/>
      <w:r>
        <w:br w:type="page"/>
      </w:r>
    </w:p>
    <w:p w:rsidR="000D4BAE" w:rsidRPr="001752B6" w:rsidRDefault="000D4BAE" w:rsidP="000D4BAE">
      <w:pPr>
        <w:pStyle w:val="atitulo1"/>
        <w:rPr>
          <w:color w:val="auto"/>
        </w:rPr>
      </w:pPr>
      <w:bookmarkStart w:id="51" w:name="_Toc508802686"/>
      <w:r w:rsidRPr="001752B6">
        <w:rPr>
          <w:color w:val="auto"/>
        </w:rPr>
        <w:t xml:space="preserve">IV. </w:t>
      </w:r>
      <w:r>
        <w:t>Comentarios, observaciones y recomendaciones</w:t>
      </w:r>
      <w:bookmarkEnd w:id="49"/>
      <w:bookmarkEnd w:id="51"/>
      <w:r w:rsidRPr="001752B6">
        <w:rPr>
          <w:color w:val="auto"/>
        </w:rPr>
        <w:t xml:space="preserve"> </w:t>
      </w:r>
    </w:p>
    <w:p w:rsidR="000D4BAE" w:rsidRDefault="000D4BAE" w:rsidP="000D4BAE">
      <w:pPr>
        <w:pStyle w:val="texto"/>
      </w:pPr>
      <w:r w:rsidRPr="00D15E00">
        <w:t>Como parte de la fiscalización realizada, a continuación se incluyen aquellas observaciones y comentarios junto con determinada información adicional que esta Cámara considera que puede ser de interés a los destinatarios y usuarios del informe.</w:t>
      </w:r>
      <w:r>
        <w:t xml:space="preserve"> Incluye, igualmente, las recomendaciones que esta Cámara cons</w:t>
      </w:r>
      <w:r>
        <w:t>i</w:t>
      </w:r>
      <w:r>
        <w:t>dera precisas para una mejora de la gestión del ayuntamiento.</w:t>
      </w:r>
    </w:p>
    <w:p w:rsidR="000D4BAE" w:rsidRDefault="000D4BAE" w:rsidP="000D4BAE">
      <w:pPr>
        <w:pStyle w:val="texto"/>
      </w:pPr>
      <w:r>
        <w:t>También comprende información detallada sobre las salvedades en la op</w:t>
      </w:r>
      <w:r>
        <w:t>i</w:t>
      </w:r>
      <w:r>
        <w:t>nión del informe de fiscalización.</w:t>
      </w:r>
    </w:p>
    <w:p w:rsidR="00087CB1" w:rsidRPr="002F45F1" w:rsidRDefault="00087CB1" w:rsidP="00087CB1">
      <w:pPr>
        <w:pStyle w:val="atitulo2"/>
        <w:spacing w:before="240"/>
        <w:rPr>
          <w:color w:val="auto"/>
        </w:rPr>
      </w:pPr>
      <w:bookmarkStart w:id="52" w:name="_Toc505948293"/>
      <w:bookmarkStart w:id="53" w:name="_Toc508802687"/>
      <w:bookmarkEnd w:id="50"/>
      <w:r w:rsidRPr="002F45F1">
        <w:rPr>
          <w:color w:val="auto"/>
        </w:rPr>
        <w:t>IV.1. Situación económico-financiera del ayuntamiento a 31 de dicie</w:t>
      </w:r>
      <w:r w:rsidRPr="002F45F1">
        <w:rPr>
          <w:color w:val="auto"/>
        </w:rPr>
        <w:t>m</w:t>
      </w:r>
      <w:r w:rsidRPr="002F45F1">
        <w:rPr>
          <w:color w:val="auto"/>
        </w:rPr>
        <w:t>bre de 2016</w:t>
      </w:r>
      <w:bookmarkEnd w:id="52"/>
      <w:bookmarkEnd w:id="53"/>
    </w:p>
    <w:p w:rsidR="008361D7" w:rsidRPr="00792980" w:rsidRDefault="008361D7" w:rsidP="008361D7">
      <w:pPr>
        <w:pStyle w:val="texto"/>
      </w:pPr>
      <w:r w:rsidRPr="00792980">
        <w:t>El presupuesto consolidado inicial del ayuntamiento presenta unos gastos e ingresos de 6,</w:t>
      </w:r>
      <w:r>
        <w:t>04</w:t>
      </w:r>
      <w:r w:rsidRPr="00792980">
        <w:t xml:space="preserve"> millones de euros; este importe se incrementa vía modific</w:t>
      </w:r>
      <w:r w:rsidRPr="00792980">
        <w:t>a</w:t>
      </w:r>
      <w:r w:rsidRPr="00792980">
        <w:t>ciones presupuestarias en</w:t>
      </w:r>
      <w:r>
        <w:t xml:space="preserve"> 203.000 euros</w:t>
      </w:r>
      <w:r w:rsidRPr="00792980">
        <w:t>, resultando unas previsiones definit</w:t>
      </w:r>
      <w:r w:rsidRPr="00792980">
        <w:t>i</w:t>
      </w:r>
      <w:r w:rsidRPr="00792980">
        <w:t xml:space="preserve">vas de </w:t>
      </w:r>
      <w:r>
        <w:t>6,24</w:t>
      </w:r>
      <w:r w:rsidRPr="00792980">
        <w:t xml:space="preserve"> millones. Estas modificaciones afectan fundamentalmente al cap</w:t>
      </w:r>
      <w:r w:rsidRPr="00792980">
        <w:t>í</w:t>
      </w:r>
      <w:r w:rsidRPr="00792980">
        <w:t xml:space="preserve">tulo de </w:t>
      </w:r>
      <w:r>
        <w:t>pasivos financieros</w:t>
      </w:r>
      <w:r w:rsidRPr="00792980">
        <w:t xml:space="preserve"> de gastos</w:t>
      </w:r>
      <w:r>
        <w:t xml:space="preserve"> y a activos financieros de ingresos</w:t>
      </w:r>
      <w:r w:rsidRPr="00792980">
        <w:t xml:space="preserve">. </w:t>
      </w:r>
    </w:p>
    <w:p w:rsidR="008361D7" w:rsidRDefault="008361D7" w:rsidP="008361D7">
      <w:pPr>
        <w:pStyle w:val="texto"/>
      </w:pPr>
      <w:r w:rsidRPr="00792980">
        <w:t xml:space="preserve">Las obligaciones reconocidas ascienden a </w:t>
      </w:r>
      <w:r>
        <w:t>4,65</w:t>
      </w:r>
      <w:r w:rsidRPr="00792980">
        <w:t xml:space="preserve"> millones, con un grado de ejecución del </w:t>
      </w:r>
      <w:r>
        <w:t>75</w:t>
      </w:r>
      <w:r w:rsidRPr="00792980">
        <w:t xml:space="preserve"> por ciento. Los derechos reconocidos suponen </w:t>
      </w:r>
      <w:r>
        <w:t>5,36</w:t>
      </w:r>
      <w:r w:rsidRPr="00792980">
        <w:t xml:space="preserve"> millones, con un grado de cumplimiento del </w:t>
      </w:r>
      <w:r>
        <w:t>86</w:t>
      </w:r>
      <w:r w:rsidRPr="00792980">
        <w:t xml:space="preserve"> por ciento.</w:t>
      </w:r>
    </w:p>
    <w:p w:rsidR="008361D7" w:rsidRPr="00792980" w:rsidRDefault="008361D7" w:rsidP="008361D7">
      <w:pPr>
        <w:pStyle w:val="texto"/>
      </w:pPr>
      <w:r>
        <w:t xml:space="preserve">Los gastos de funcionamiento representan el 87 por ciento del total de gastos y la carga financiera y </w:t>
      </w:r>
      <w:r w:rsidR="005E7BBD">
        <w:t xml:space="preserve">los </w:t>
      </w:r>
      <w:r>
        <w:t>de capital</w:t>
      </w:r>
      <w:r w:rsidR="005E7BBD">
        <w:t>,</w:t>
      </w:r>
      <w:r>
        <w:t xml:space="preserve"> el ocho y el cinco por ciento, respectiv</w:t>
      </w:r>
      <w:r>
        <w:t>a</w:t>
      </w:r>
      <w:r>
        <w:t>mente. En ingresos, los tributarios son el 45 por ciento y las transferencias s</w:t>
      </w:r>
      <w:r>
        <w:t>u</w:t>
      </w:r>
      <w:r>
        <w:t>ponen el 41 por ciento.</w:t>
      </w:r>
    </w:p>
    <w:p w:rsidR="00027968" w:rsidRDefault="00027968" w:rsidP="00027968">
      <w:pPr>
        <w:pStyle w:val="texto"/>
        <w:spacing w:after="240"/>
      </w:pPr>
      <w:r w:rsidRPr="00027968">
        <w:t>En resumen, cada 100 euros gastados por el ayuntamiento</w:t>
      </w:r>
      <w:r w:rsidR="006E584E">
        <w:t xml:space="preserve"> y </w:t>
      </w:r>
      <w:r w:rsidRPr="00027968">
        <w:t>la escuela de música en 201</w:t>
      </w:r>
      <w:r w:rsidR="00633038">
        <w:t>6 y 2015</w:t>
      </w:r>
      <w:r w:rsidRPr="00027968">
        <w:t xml:space="preserve"> se destinaron y financiaron con:</w:t>
      </w:r>
    </w:p>
    <w:tbl>
      <w:tblPr>
        <w:tblW w:w="47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544"/>
        <w:gridCol w:w="757"/>
        <w:gridCol w:w="2550"/>
        <w:gridCol w:w="647"/>
        <w:gridCol w:w="885"/>
      </w:tblGrid>
      <w:tr w:rsidR="004C7014" w:rsidRPr="00490F4F" w:rsidTr="004C7014">
        <w:trPr>
          <w:trHeight w:val="284"/>
        </w:trPr>
        <w:tc>
          <w:tcPr>
            <w:tcW w:w="1813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Naturaleza del gasto</w:t>
            </w:r>
          </w:p>
        </w:tc>
        <w:tc>
          <w:tcPr>
            <w:tcW w:w="322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A"/>
              <w:left w:val="nil"/>
              <w:bottom w:val="single" w:sz="4" w:space="0" w:color="00000A"/>
              <w:right w:val="single" w:sz="2" w:space="0" w:color="00000A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Fuente de financiación</w:t>
            </w:r>
          </w:p>
        </w:tc>
        <w:tc>
          <w:tcPr>
            <w:tcW w:w="383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  <w:tr w:rsidR="004C7014" w:rsidRPr="00490F4F" w:rsidTr="004C7014">
        <w:trPr>
          <w:trHeight w:val="284"/>
        </w:trPr>
        <w:tc>
          <w:tcPr>
            <w:tcW w:w="1813" w:type="pc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>Personal</w:t>
            </w:r>
          </w:p>
        </w:tc>
        <w:tc>
          <w:tcPr>
            <w:tcW w:w="322" w:type="pc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34</w:t>
            </w:r>
          </w:p>
        </w:tc>
        <w:tc>
          <w:tcPr>
            <w:tcW w:w="448" w:type="pct"/>
            <w:tcBorders>
              <w:top w:val="single" w:sz="4" w:space="0" w:color="00000A"/>
              <w:left w:val="nil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41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>Ingresos tributarios</w:t>
            </w:r>
          </w:p>
        </w:tc>
        <w:tc>
          <w:tcPr>
            <w:tcW w:w="383" w:type="pc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39</w:t>
            </w:r>
          </w:p>
        </w:tc>
        <w:tc>
          <w:tcPr>
            <w:tcW w:w="524" w:type="pc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45</w:t>
            </w:r>
          </w:p>
        </w:tc>
      </w:tr>
      <w:tr w:rsidR="004C7014" w:rsidRPr="00490F4F" w:rsidTr="004C7014">
        <w:trPr>
          <w:trHeight w:val="284"/>
        </w:trPr>
        <w:tc>
          <w:tcPr>
            <w:tcW w:w="1813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>Otros gastos corrientes</w:t>
            </w:r>
          </w:p>
        </w:tc>
        <w:tc>
          <w:tcPr>
            <w:tcW w:w="322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38</w:t>
            </w:r>
          </w:p>
        </w:tc>
        <w:tc>
          <w:tcPr>
            <w:tcW w:w="448" w:type="pct"/>
            <w:tcBorders>
              <w:top w:val="single" w:sz="2" w:space="0" w:color="00000A"/>
              <w:left w:val="nil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46</w:t>
            </w:r>
          </w:p>
        </w:tc>
        <w:tc>
          <w:tcPr>
            <w:tcW w:w="151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 xml:space="preserve">Transferencias </w:t>
            </w:r>
          </w:p>
        </w:tc>
        <w:tc>
          <w:tcPr>
            <w:tcW w:w="383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45</w:t>
            </w:r>
          </w:p>
        </w:tc>
        <w:tc>
          <w:tcPr>
            <w:tcW w:w="52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685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41</w:t>
            </w:r>
          </w:p>
        </w:tc>
      </w:tr>
      <w:tr w:rsidR="004C7014" w:rsidRPr="00490F4F" w:rsidTr="004C7014">
        <w:trPr>
          <w:trHeight w:val="284"/>
        </w:trPr>
        <w:tc>
          <w:tcPr>
            <w:tcW w:w="1813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3E00B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 xml:space="preserve">Inversiones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y transferencias capital</w:t>
            </w:r>
          </w:p>
        </w:tc>
        <w:tc>
          <w:tcPr>
            <w:tcW w:w="322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21</w:t>
            </w:r>
          </w:p>
        </w:tc>
        <w:tc>
          <w:tcPr>
            <w:tcW w:w="448" w:type="pct"/>
            <w:tcBorders>
              <w:top w:val="single" w:sz="2" w:space="0" w:color="00000A"/>
              <w:left w:val="nil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</w:t>
            </w:r>
          </w:p>
        </w:tc>
        <w:tc>
          <w:tcPr>
            <w:tcW w:w="151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2752F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>Ingresos patrimoni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ales y </w:t>
            </w:r>
            <w:r w:rsidRPr="00490F4F">
              <w:rPr>
                <w:rFonts w:ascii="Arial Narrow" w:hAnsi="Arial Narrow"/>
                <w:color w:val="000000"/>
                <w:lang w:val="es-ES" w:eastAsia="es-ES"/>
              </w:rPr>
              <w:t>otros</w:t>
            </w:r>
          </w:p>
        </w:tc>
        <w:tc>
          <w:tcPr>
            <w:tcW w:w="383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16</w:t>
            </w:r>
          </w:p>
        </w:tc>
        <w:tc>
          <w:tcPr>
            <w:tcW w:w="52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14</w:t>
            </w:r>
          </w:p>
        </w:tc>
      </w:tr>
      <w:tr w:rsidR="004C7014" w:rsidRPr="00490F4F" w:rsidTr="004C7014">
        <w:trPr>
          <w:trHeight w:val="284"/>
        </w:trPr>
        <w:tc>
          <w:tcPr>
            <w:tcW w:w="1813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Carga financiera</w:t>
            </w:r>
          </w:p>
        </w:tc>
        <w:tc>
          <w:tcPr>
            <w:tcW w:w="322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</w:t>
            </w:r>
          </w:p>
        </w:tc>
        <w:tc>
          <w:tcPr>
            <w:tcW w:w="448" w:type="pct"/>
            <w:tcBorders>
              <w:top w:val="single" w:sz="2" w:space="0" w:color="00000A"/>
              <w:left w:val="nil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</w:t>
            </w:r>
          </w:p>
        </w:tc>
        <w:tc>
          <w:tcPr>
            <w:tcW w:w="1510" w:type="pct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Endeudamiento</w:t>
            </w:r>
          </w:p>
        </w:tc>
        <w:tc>
          <w:tcPr>
            <w:tcW w:w="383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524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4C7014" w:rsidRPr="00490F4F" w:rsidTr="004C7014">
        <w:trPr>
          <w:trHeight w:val="284"/>
        </w:trPr>
        <w:tc>
          <w:tcPr>
            <w:tcW w:w="1813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448" w:type="pct"/>
            <w:tcBorders>
              <w:top w:val="single" w:sz="4" w:space="0" w:color="00000A"/>
              <w:left w:val="nil"/>
              <w:bottom w:val="single" w:sz="4" w:space="0" w:color="00000A"/>
              <w:right w:val="single" w:sz="2" w:space="0" w:color="00000A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1510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4C7014" w:rsidRPr="00490F4F" w:rsidRDefault="004C7014" w:rsidP="00490F4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90F4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</w:tbl>
    <w:p w:rsidR="00490F4F" w:rsidRDefault="00490F4F" w:rsidP="00A7066A">
      <w:pPr>
        <w:pStyle w:val="texto"/>
        <w:spacing w:after="240"/>
      </w:pPr>
    </w:p>
    <w:p w:rsidR="00805AB5" w:rsidRDefault="00805AB5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59503D" w:rsidRDefault="00A7066A" w:rsidP="00A7066A">
      <w:pPr>
        <w:pStyle w:val="texto"/>
        <w:spacing w:after="240"/>
      </w:pPr>
      <w:r w:rsidRPr="00A7066A">
        <w:t>La ejecución del presupuesto consolidado</w:t>
      </w:r>
      <w:r w:rsidR="00633038">
        <w:t xml:space="preserve"> para 2016</w:t>
      </w:r>
      <w:r w:rsidRPr="00A7066A">
        <w:t xml:space="preserve"> y su comparación con 201</w:t>
      </w:r>
      <w:r w:rsidR="00633038">
        <w:t>5</w:t>
      </w:r>
      <w:r w:rsidRPr="00A7066A">
        <w:t xml:space="preserve"> presentó, entre otros, l</w:t>
      </w:r>
      <w:r w:rsidR="003E00B9">
        <w:t>as</w:t>
      </w:r>
      <w:r w:rsidRPr="00A7066A">
        <w:t xml:space="preserve"> siguientes </w:t>
      </w:r>
      <w:r w:rsidR="003E00B9">
        <w:t>ratios y magnitudes</w:t>
      </w:r>
      <w:r w:rsidRPr="00A7066A">
        <w:t>:</w:t>
      </w:r>
    </w:p>
    <w:tbl>
      <w:tblPr>
        <w:tblW w:w="88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332"/>
        <w:gridCol w:w="941"/>
        <w:gridCol w:w="1327"/>
      </w:tblGrid>
      <w:tr w:rsidR="006C64EB" w:rsidRPr="006C64EB" w:rsidTr="004C7014">
        <w:trPr>
          <w:trHeight w:val="207"/>
          <w:jc w:val="center"/>
        </w:trPr>
        <w:tc>
          <w:tcPr>
            <w:tcW w:w="52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64E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Indicadores y magnitudes 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64E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  <w:r w:rsidR="00F25AE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F25AE1" w:rsidRPr="00F25AE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s-ES" w:eastAsia="es-ES"/>
              </w:rPr>
              <w:t>(1)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64E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C64EB">
              <w:rPr>
                <w:rFonts w:ascii="Arial" w:hAnsi="Arial" w:cs="Arial"/>
                <w:sz w:val="18"/>
                <w:szCs w:val="18"/>
                <w:lang w:val="es-ES" w:eastAsia="es-ES"/>
              </w:rPr>
              <w:t>% Variación 2016/15</w:t>
            </w:r>
          </w:p>
        </w:tc>
      </w:tr>
      <w:tr w:rsidR="006C64EB" w:rsidRPr="006C64EB" w:rsidTr="004C7014">
        <w:trPr>
          <w:trHeight w:val="207"/>
          <w:jc w:val="center"/>
        </w:trPr>
        <w:tc>
          <w:tcPr>
            <w:tcW w:w="523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 xml:space="preserve">Obligaciones reconocidas 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5.704.944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4.655.598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-18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Derechos liquidados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5.679.071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5.356.814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-6</w:t>
            </w: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% ejecución gastos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80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75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AB730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% cumplimiento ingresos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80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86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Gastos corrientes (1 a 4)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4.144.309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4.082.296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Gastos de funcionamiento (1,2 y 4)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4.103.542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4.054.501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Gastos de capital (6 y 7)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1.196.153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248.940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-79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Gastos de operaciones financieras (8 y 9)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364.481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324.361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-11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Ingresos corrientes (1 a 5)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5.121.526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5.338.838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Ingresos tributarios (1 al 3)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2.233.509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2.416.185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8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Ingresos de capital (6 y 7)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557.545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17.976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-97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Ingresos de operaciones de capital (8 y 9)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6C64EB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6C64EB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6C64EB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</w:t>
            </w: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Gasto corriente por habitante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707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699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</w:t>
            </w: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F25A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Gasto de capital por habitante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204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43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-79</w:t>
            </w: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Ingresos tributarios por habitante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381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414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9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% Dependencia de subvenciones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C64EB" w:rsidRPr="006C64EB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45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C64EB" w:rsidRPr="006C64EB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41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% Ingresos tributarios sobre gastos corrientes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C64EB" w:rsidRPr="006C64EB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54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C64EB" w:rsidRPr="006C64EB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59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Saldo presupuestario no financiero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338.609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1.025.577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AB7306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</w:t>
            </w:r>
            <w:r w:rsidR="006C64EB" w:rsidRPr="006C64EB">
              <w:rPr>
                <w:rFonts w:ascii="Arial Narrow" w:hAnsi="Arial Narrow"/>
                <w:color w:val="000000"/>
                <w:lang w:val="es-ES" w:eastAsia="es-ES"/>
              </w:rPr>
              <w:t>03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Resultado presupuestario ajustado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513.525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20213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88</w:t>
            </w:r>
            <w:r w:rsidR="0020213A">
              <w:rPr>
                <w:rFonts w:ascii="Arial Narrow" w:hAnsi="Arial Narrow"/>
                <w:color w:val="000000"/>
                <w:lang w:val="es-ES" w:eastAsia="es-ES"/>
              </w:rPr>
              <w:t>1</w:t>
            </w: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.357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72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Remanente de Tesorería gastos generales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985.401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1.703.563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73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Ahorro bruto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1.017.984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1.284.337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26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Carga financiera (3 y 9)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405.248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352.156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AB7306" w:rsidP="00AB730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-13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Ahorro neto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612.736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932.181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52</w:t>
            </w: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AB7306" w:rsidP="00AB730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Índice de carga financiera</w:t>
            </w:r>
            <w:r w:rsidR="00F25AE1">
              <w:rPr>
                <w:rFonts w:ascii="Arial Narrow" w:hAnsi="Arial Narrow"/>
                <w:color w:val="000000"/>
                <w:lang w:val="es-ES" w:eastAsia="es-ES"/>
              </w:rPr>
              <w:t xml:space="preserve"> </w:t>
            </w:r>
            <w:r w:rsidR="00F25AE1" w:rsidRPr="00F25AE1">
              <w:rPr>
                <w:rFonts w:ascii="Arial Narrow" w:hAnsi="Arial Narrow"/>
                <w:color w:val="000000"/>
                <w:vertAlign w:val="superscript"/>
                <w:lang w:val="es-ES" w:eastAsia="es-ES"/>
              </w:rPr>
              <w:t>(2)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AB7306" w:rsidP="00AB730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% Ahorro bruto sobre ingresos corrientes</w:t>
            </w:r>
            <w:r w:rsidR="00F25AE1" w:rsidRPr="00F25AE1">
              <w:rPr>
                <w:rFonts w:ascii="Arial Narrow" w:hAnsi="Arial Narrow"/>
                <w:color w:val="000000"/>
                <w:vertAlign w:val="superscript"/>
                <w:lang w:val="es-ES" w:eastAsia="es-ES"/>
              </w:rPr>
              <w:t>(2)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20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24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% Capacidad de endeudamiento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12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17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C64EB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 xml:space="preserve">Deuda viva 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2.441.783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4EB" w:rsidRPr="006C64EB" w:rsidRDefault="006C64E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64EB">
              <w:rPr>
                <w:rFonts w:ascii="Arial Narrow" w:hAnsi="Arial Narrow"/>
                <w:color w:val="000000"/>
                <w:lang w:val="es-ES" w:eastAsia="es-ES"/>
              </w:rPr>
              <w:t>2.117.422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64EB" w:rsidRPr="006C64EB" w:rsidRDefault="00AB7306" w:rsidP="00AB730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-13</w:t>
            </w: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Pr="006C64EB" w:rsidRDefault="00AB7306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Nivel de endeudamiento</w:t>
            </w:r>
            <w:r w:rsidR="00F25AE1" w:rsidRPr="00F25AE1">
              <w:rPr>
                <w:rFonts w:ascii="Arial Narrow" w:hAnsi="Arial Narrow"/>
                <w:color w:val="000000"/>
                <w:vertAlign w:val="superscript"/>
                <w:lang w:val="es-ES" w:eastAsia="es-ES"/>
              </w:rPr>
              <w:t>(2)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B7306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48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B7306" w:rsidRPr="006C64EB" w:rsidRDefault="00506B5B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40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AB730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AB7306" w:rsidRPr="006C64EB" w:rsidTr="004C7014">
        <w:trPr>
          <w:trHeight w:val="255"/>
          <w:jc w:val="center"/>
        </w:trPr>
        <w:tc>
          <w:tcPr>
            <w:tcW w:w="523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AB7306" w:rsidP="006C64E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Deuda viva por habitante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7306" w:rsidRPr="006C64EB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416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7306" w:rsidRPr="006C64EB" w:rsidRDefault="00F25AE1" w:rsidP="006C64E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363</w:t>
            </w:r>
          </w:p>
        </w:tc>
        <w:tc>
          <w:tcPr>
            <w:tcW w:w="13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B7306" w:rsidRDefault="00F25AE1" w:rsidP="00AB730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-13</w:t>
            </w:r>
          </w:p>
        </w:tc>
      </w:tr>
    </w:tbl>
    <w:p w:rsidR="003E00B9" w:rsidRPr="004C7014" w:rsidRDefault="003E00B9" w:rsidP="003E00B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60" w:after="0"/>
        <w:ind w:firstLine="0"/>
        <w:rPr>
          <w:rFonts w:ascii="Arial" w:hAnsi="Arial" w:cs="Arial"/>
          <w:sz w:val="16"/>
          <w:szCs w:val="16"/>
          <w:lang w:val="es-ES"/>
        </w:rPr>
      </w:pPr>
      <w:r w:rsidRPr="00A87907">
        <w:rPr>
          <w:sz w:val="18"/>
          <w:szCs w:val="18"/>
          <w:vertAlign w:val="superscript"/>
          <w:lang w:val="es-ES"/>
        </w:rPr>
        <w:t>(1</w:t>
      </w:r>
      <w:r w:rsidRPr="004C7014">
        <w:rPr>
          <w:rFonts w:ascii="Arial" w:hAnsi="Arial" w:cs="Arial"/>
          <w:sz w:val="16"/>
          <w:szCs w:val="16"/>
          <w:vertAlign w:val="superscript"/>
          <w:lang w:val="es-ES"/>
        </w:rPr>
        <w:t>)</w:t>
      </w:r>
      <w:r w:rsidRPr="004C7014">
        <w:rPr>
          <w:rFonts w:ascii="Arial" w:hAnsi="Arial" w:cs="Arial"/>
          <w:sz w:val="16"/>
          <w:szCs w:val="16"/>
          <w:lang w:val="es-ES"/>
        </w:rPr>
        <w:t xml:space="preserve"> Ejercicio no auditado</w:t>
      </w:r>
    </w:p>
    <w:p w:rsidR="003E00B9" w:rsidRPr="004C7014" w:rsidRDefault="003E00B9" w:rsidP="003E00B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ind w:firstLine="0"/>
        <w:rPr>
          <w:rFonts w:ascii="Arial" w:hAnsi="Arial" w:cs="Arial"/>
          <w:sz w:val="16"/>
          <w:szCs w:val="16"/>
          <w:lang w:val="es-ES"/>
        </w:rPr>
      </w:pPr>
      <w:r w:rsidRPr="004C7014">
        <w:rPr>
          <w:rFonts w:ascii="Arial" w:hAnsi="Arial" w:cs="Arial"/>
          <w:sz w:val="16"/>
          <w:szCs w:val="16"/>
          <w:vertAlign w:val="superscript"/>
          <w:lang w:val="es-ES"/>
        </w:rPr>
        <w:t>(2)</w:t>
      </w:r>
      <w:r w:rsidRPr="004C7014">
        <w:rPr>
          <w:rFonts w:ascii="Arial" w:hAnsi="Arial" w:cs="Arial"/>
          <w:sz w:val="16"/>
          <w:szCs w:val="16"/>
          <w:lang w:val="es-ES"/>
        </w:rPr>
        <w:t xml:space="preserve"> Nuevas denominaciones de las ratios introducidas por la Dirección General de Administración Local</w:t>
      </w:r>
    </w:p>
    <w:p w:rsidR="006C64EB" w:rsidRPr="003E00B9" w:rsidRDefault="006C64EB" w:rsidP="00A80645">
      <w:pPr>
        <w:pStyle w:val="texto"/>
        <w:spacing w:after="120"/>
        <w:rPr>
          <w:lang w:val="es-ES"/>
        </w:rPr>
      </w:pPr>
    </w:p>
    <w:p w:rsidR="00D520A4" w:rsidRPr="00087CB1" w:rsidRDefault="00D520A4" w:rsidP="00A8064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szCs w:val="26"/>
        </w:rPr>
      </w:pPr>
      <w:bookmarkStart w:id="54" w:name="_Toc410290034"/>
      <w:bookmarkStart w:id="55" w:name="_Toc461707228"/>
      <w:bookmarkEnd w:id="54"/>
      <w:r w:rsidRPr="00087CB1">
        <w:rPr>
          <w:szCs w:val="26"/>
          <w:lang w:val="es-ES"/>
        </w:rPr>
        <w:t>E</w:t>
      </w:r>
      <w:r w:rsidRPr="00087CB1">
        <w:rPr>
          <w:szCs w:val="26"/>
        </w:rPr>
        <w:t>n 2016, el ayuntamiento ha gastado</w:t>
      </w:r>
      <w:r w:rsidR="005E7BBD" w:rsidRPr="00087CB1">
        <w:rPr>
          <w:szCs w:val="26"/>
        </w:rPr>
        <w:t xml:space="preserve"> e ingresado</w:t>
      </w:r>
      <w:r w:rsidRPr="00087CB1">
        <w:rPr>
          <w:szCs w:val="26"/>
        </w:rPr>
        <w:t xml:space="preserve"> un </w:t>
      </w:r>
      <w:r w:rsidR="005E7BBD" w:rsidRPr="00087CB1">
        <w:rPr>
          <w:szCs w:val="26"/>
        </w:rPr>
        <w:t>18 y un seis por ciento menos, respectivamente</w:t>
      </w:r>
      <w:r w:rsidR="00087CB1">
        <w:rPr>
          <w:szCs w:val="26"/>
        </w:rPr>
        <w:t>,</w:t>
      </w:r>
      <w:r w:rsidR="005E7BBD" w:rsidRPr="00087CB1">
        <w:rPr>
          <w:szCs w:val="26"/>
        </w:rPr>
        <w:t xml:space="preserve"> que en el ejercicio anterior.</w:t>
      </w:r>
    </w:p>
    <w:p w:rsidR="005E7BBD" w:rsidRPr="00087CB1" w:rsidRDefault="00D520A4" w:rsidP="00D520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szCs w:val="26"/>
        </w:rPr>
      </w:pPr>
      <w:r w:rsidRPr="00087CB1">
        <w:rPr>
          <w:szCs w:val="26"/>
        </w:rPr>
        <w:t xml:space="preserve">Los gastos corrientes se han </w:t>
      </w:r>
      <w:r w:rsidR="005E7BBD" w:rsidRPr="00087CB1">
        <w:rPr>
          <w:szCs w:val="26"/>
        </w:rPr>
        <w:t xml:space="preserve">reducido en uno por ciento, en tanto que, en los de capital, esa reducción alcanza el 79 por ciento.  </w:t>
      </w:r>
    </w:p>
    <w:p w:rsidR="00D520A4" w:rsidRPr="00087CB1" w:rsidRDefault="005E7BBD" w:rsidP="00D520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szCs w:val="26"/>
        </w:rPr>
      </w:pPr>
      <w:r w:rsidRPr="00087CB1">
        <w:rPr>
          <w:szCs w:val="26"/>
        </w:rPr>
        <w:t>En ingresos, los tributarios se incrementan en un ocho por ciento mientras que los de capital se reducen en un 97 por ciento.</w:t>
      </w:r>
    </w:p>
    <w:p w:rsidR="00D520A4" w:rsidRPr="00087CB1" w:rsidRDefault="00D520A4" w:rsidP="00D520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60"/>
        <w:rPr>
          <w:szCs w:val="26"/>
        </w:rPr>
      </w:pPr>
      <w:r w:rsidRPr="00087CB1">
        <w:rPr>
          <w:szCs w:val="26"/>
        </w:rPr>
        <w:t>En 2016 los ingresos corrientes superan en 1,</w:t>
      </w:r>
      <w:r w:rsidR="005E7BBD" w:rsidRPr="00087CB1">
        <w:rPr>
          <w:szCs w:val="26"/>
        </w:rPr>
        <w:t>26</w:t>
      </w:r>
      <w:r w:rsidRPr="00087CB1">
        <w:rPr>
          <w:szCs w:val="26"/>
        </w:rPr>
        <w:t xml:space="preserve"> millones a los gastos c</w:t>
      </w:r>
      <w:r w:rsidRPr="00087CB1">
        <w:rPr>
          <w:szCs w:val="26"/>
        </w:rPr>
        <w:t>o</w:t>
      </w:r>
      <w:r w:rsidRPr="00087CB1">
        <w:rPr>
          <w:szCs w:val="26"/>
        </w:rPr>
        <w:t>rrientes.</w:t>
      </w:r>
      <w:r w:rsidR="00087CB1">
        <w:rPr>
          <w:szCs w:val="26"/>
        </w:rPr>
        <w:t xml:space="preserve"> Destacamos igualmente que dichos ingresos financian la totalidad de gastos del ejercicio.</w:t>
      </w:r>
    </w:p>
    <w:p w:rsidR="00D520A4" w:rsidRPr="00087CB1" w:rsidRDefault="00D520A4" w:rsidP="00D520A4">
      <w:pPr>
        <w:pStyle w:val="texto"/>
        <w:tabs>
          <w:tab w:val="left" w:pos="708"/>
        </w:tabs>
        <w:spacing w:after="160"/>
        <w:rPr>
          <w:szCs w:val="26"/>
        </w:rPr>
      </w:pPr>
      <w:r w:rsidRPr="00087CB1">
        <w:rPr>
          <w:szCs w:val="26"/>
        </w:rPr>
        <w:t xml:space="preserve">El saldo presupuestario no financiero asciende a </w:t>
      </w:r>
      <w:r w:rsidR="005E7BBD" w:rsidRPr="00087CB1">
        <w:rPr>
          <w:szCs w:val="26"/>
        </w:rPr>
        <w:t>1,03</w:t>
      </w:r>
      <w:r w:rsidRPr="00087CB1">
        <w:rPr>
          <w:szCs w:val="26"/>
        </w:rPr>
        <w:t xml:space="preserve"> millones</w:t>
      </w:r>
      <w:r w:rsidR="005E7BBD" w:rsidRPr="00087CB1">
        <w:rPr>
          <w:szCs w:val="26"/>
        </w:rPr>
        <w:t>, aumentando en un</w:t>
      </w:r>
      <w:r w:rsidRPr="00087CB1">
        <w:rPr>
          <w:szCs w:val="26"/>
        </w:rPr>
        <w:t xml:space="preserve"> </w:t>
      </w:r>
      <w:r w:rsidR="005E7BBD" w:rsidRPr="00087CB1">
        <w:rPr>
          <w:szCs w:val="26"/>
        </w:rPr>
        <w:t>203</w:t>
      </w:r>
      <w:r w:rsidRPr="00087CB1">
        <w:rPr>
          <w:szCs w:val="26"/>
        </w:rPr>
        <w:t xml:space="preserve"> por ciento respecto al ejercicio 2015</w:t>
      </w:r>
      <w:r w:rsidR="005E7BBD" w:rsidRPr="00087CB1">
        <w:rPr>
          <w:szCs w:val="26"/>
        </w:rPr>
        <w:t xml:space="preserve">; </w:t>
      </w:r>
      <w:r w:rsidRPr="00087CB1">
        <w:rPr>
          <w:szCs w:val="26"/>
        </w:rPr>
        <w:t xml:space="preserve">el resultado presupuestario ajustado es de </w:t>
      </w:r>
      <w:r w:rsidR="005E7BBD" w:rsidRPr="00087CB1">
        <w:rPr>
          <w:szCs w:val="26"/>
        </w:rPr>
        <w:t>0,88</w:t>
      </w:r>
      <w:r w:rsidRPr="00087CB1">
        <w:rPr>
          <w:szCs w:val="26"/>
        </w:rPr>
        <w:t xml:space="preserve"> millones, un </w:t>
      </w:r>
      <w:r w:rsidR="00993825" w:rsidRPr="00087CB1">
        <w:rPr>
          <w:szCs w:val="26"/>
        </w:rPr>
        <w:t>72</w:t>
      </w:r>
      <w:r w:rsidRPr="00087CB1">
        <w:rPr>
          <w:szCs w:val="26"/>
        </w:rPr>
        <w:t xml:space="preserve"> por ciento superior al del ejercicio anterior. </w:t>
      </w:r>
    </w:p>
    <w:p w:rsidR="00695F72" w:rsidRPr="00087CB1" w:rsidRDefault="00D520A4" w:rsidP="00D520A4">
      <w:pPr>
        <w:pStyle w:val="texto"/>
        <w:tabs>
          <w:tab w:val="left" w:pos="708"/>
        </w:tabs>
        <w:spacing w:after="160"/>
        <w:rPr>
          <w:szCs w:val="26"/>
        </w:rPr>
      </w:pPr>
      <w:r w:rsidRPr="00087CB1">
        <w:rPr>
          <w:szCs w:val="26"/>
        </w:rPr>
        <w:t xml:space="preserve">El remanente de tesorería para gastos generales también aumenta de forma relevante, de </w:t>
      </w:r>
      <w:r w:rsidR="00695F72" w:rsidRPr="00087CB1">
        <w:rPr>
          <w:szCs w:val="26"/>
        </w:rPr>
        <w:t>0,98 a</w:t>
      </w:r>
      <w:r w:rsidRPr="00087CB1">
        <w:rPr>
          <w:szCs w:val="26"/>
        </w:rPr>
        <w:t xml:space="preserve"> </w:t>
      </w:r>
      <w:r w:rsidR="00695F72" w:rsidRPr="00087CB1">
        <w:rPr>
          <w:szCs w:val="26"/>
        </w:rPr>
        <w:t>1,7</w:t>
      </w:r>
      <w:r w:rsidRPr="00087CB1">
        <w:rPr>
          <w:szCs w:val="26"/>
        </w:rPr>
        <w:t xml:space="preserve"> millones. </w:t>
      </w:r>
    </w:p>
    <w:p w:rsidR="00D520A4" w:rsidRPr="00087CB1" w:rsidRDefault="00D520A4" w:rsidP="00D520A4">
      <w:pPr>
        <w:pStyle w:val="texto"/>
        <w:tabs>
          <w:tab w:val="left" w:pos="708"/>
        </w:tabs>
        <w:spacing w:after="160"/>
        <w:rPr>
          <w:szCs w:val="26"/>
        </w:rPr>
      </w:pPr>
      <w:r w:rsidRPr="00087CB1">
        <w:rPr>
          <w:szCs w:val="26"/>
        </w:rPr>
        <w:t xml:space="preserve">El ahorro bruto, </w:t>
      </w:r>
      <w:r w:rsidR="00695F72" w:rsidRPr="00087CB1">
        <w:rPr>
          <w:szCs w:val="26"/>
        </w:rPr>
        <w:t>1,28</w:t>
      </w:r>
      <w:r w:rsidRPr="00087CB1">
        <w:rPr>
          <w:szCs w:val="26"/>
        </w:rPr>
        <w:t xml:space="preserve"> millones en 2016, crece en un </w:t>
      </w:r>
      <w:r w:rsidR="00695F72" w:rsidRPr="00087CB1">
        <w:rPr>
          <w:szCs w:val="26"/>
        </w:rPr>
        <w:t>26</w:t>
      </w:r>
      <w:r w:rsidRPr="00087CB1">
        <w:rPr>
          <w:szCs w:val="26"/>
        </w:rPr>
        <w:t xml:space="preserve"> por ciento, en tanto que la carga financiera se reduce en un </w:t>
      </w:r>
      <w:r w:rsidR="00695F72" w:rsidRPr="00087CB1">
        <w:rPr>
          <w:szCs w:val="26"/>
        </w:rPr>
        <w:t xml:space="preserve">13 por </w:t>
      </w:r>
      <w:r w:rsidRPr="00087CB1">
        <w:rPr>
          <w:szCs w:val="26"/>
        </w:rPr>
        <w:t xml:space="preserve">ciento. El ahorro neto pasa de </w:t>
      </w:r>
      <w:r w:rsidR="00695F72" w:rsidRPr="00087CB1">
        <w:rPr>
          <w:szCs w:val="26"/>
        </w:rPr>
        <w:t>0,61 a 0,93</w:t>
      </w:r>
      <w:r w:rsidRPr="00087CB1">
        <w:rPr>
          <w:szCs w:val="26"/>
        </w:rPr>
        <w:t xml:space="preserve"> millones.</w:t>
      </w:r>
    </w:p>
    <w:p w:rsidR="00D520A4" w:rsidRPr="00087CB1" w:rsidRDefault="00D520A4" w:rsidP="00D520A4">
      <w:pPr>
        <w:pStyle w:val="texto"/>
        <w:tabs>
          <w:tab w:val="left" w:pos="708"/>
        </w:tabs>
        <w:spacing w:after="160"/>
        <w:rPr>
          <w:szCs w:val="26"/>
        </w:rPr>
      </w:pPr>
      <w:r w:rsidRPr="00087CB1">
        <w:rPr>
          <w:szCs w:val="26"/>
        </w:rPr>
        <w:t xml:space="preserve">El índice de carga financiera en 2016 es del </w:t>
      </w:r>
      <w:r w:rsidR="00695F72" w:rsidRPr="00087CB1">
        <w:rPr>
          <w:szCs w:val="26"/>
        </w:rPr>
        <w:t>siete</w:t>
      </w:r>
      <w:r w:rsidRPr="00087CB1">
        <w:rPr>
          <w:szCs w:val="26"/>
        </w:rPr>
        <w:t xml:space="preserve"> por ciento (</w:t>
      </w:r>
      <w:r w:rsidR="00695F72" w:rsidRPr="00087CB1">
        <w:rPr>
          <w:szCs w:val="26"/>
        </w:rPr>
        <w:t>ocho</w:t>
      </w:r>
      <w:r w:rsidRPr="00087CB1">
        <w:rPr>
          <w:szCs w:val="26"/>
        </w:rPr>
        <w:t xml:space="preserve"> por ciento en 2015), siendo el porcentaje del ahorro bruto sobre los ingresos corrientes del </w:t>
      </w:r>
      <w:r w:rsidR="00695F72" w:rsidRPr="00087CB1">
        <w:rPr>
          <w:szCs w:val="26"/>
        </w:rPr>
        <w:t>24</w:t>
      </w:r>
      <w:r w:rsidRPr="00087CB1">
        <w:rPr>
          <w:szCs w:val="26"/>
        </w:rPr>
        <w:t xml:space="preserve"> por ciento (</w:t>
      </w:r>
      <w:r w:rsidR="00695F72" w:rsidRPr="00087CB1">
        <w:rPr>
          <w:szCs w:val="26"/>
        </w:rPr>
        <w:t>20</w:t>
      </w:r>
      <w:r w:rsidRPr="00087CB1">
        <w:rPr>
          <w:szCs w:val="26"/>
        </w:rPr>
        <w:t xml:space="preserve"> por ciento en 2015).</w:t>
      </w:r>
    </w:p>
    <w:p w:rsidR="00D520A4" w:rsidRPr="00087CB1" w:rsidRDefault="00D520A4" w:rsidP="00D520A4">
      <w:pPr>
        <w:pStyle w:val="texto"/>
        <w:tabs>
          <w:tab w:val="left" w:pos="708"/>
        </w:tabs>
        <w:spacing w:after="160"/>
        <w:rPr>
          <w:szCs w:val="26"/>
          <w:lang w:val="es-ES" w:eastAsia="es-ES_tradnl"/>
        </w:rPr>
      </w:pPr>
      <w:r w:rsidRPr="00087CB1">
        <w:rPr>
          <w:szCs w:val="26"/>
          <w:lang w:val="es-ES" w:eastAsia="es-ES_tradnl"/>
        </w:rPr>
        <w:t xml:space="preserve">La deuda viva se ha reducido en un </w:t>
      </w:r>
      <w:r w:rsidR="00695F72" w:rsidRPr="00087CB1">
        <w:rPr>
          <w:szCs w:val="26"/>
          <w:lang w:val="es-ES" w:eastAsia="es-ES_tradnl"/>
        </w:rPr>
        <w:t>13</w:t>
      </w:r>
      <w:r w:rsidRPr="00087CB1">
        <w:rPr>
          <w:szCs w:val="26"/>
          <w:lang w:val="es-ES" w:eastAsia="es-ES_tradnl"/>
        </w:rPr>
        <w:t xml:space="preserve"> por ciento, alcanzando en 2016 un importe de </w:t>
      </w:r>
      <w:r w:rsidR="00695F72" w:rsidRPr="00087CB1">
        <w:rPr>
          <w:szCs w:val="26"/>
          <w:lang w:val="es-ES" w:eastAsia="es-ES_tradnl"/>
        </w:rPr>
        <w:t>2,12</w:t>
      </w:r>
      <w:r w:rsidRPr="00087CB1">
        <w:rPr>
          <w:szCs w:val="26"/>
          <w:lang w:val="es-ES" w:eastAsia="es-ES_tradnl"/>
        </w:rPr>
        <w:t xml:space="preserve"> millones; ha disminuido igualmente el nivel de endeudamiento, del </w:t>
      </w:r>
      <w:r w:rsidR="00695F72" w:rsidRPr="00087CB1">
        <w:rPr>
          <w:szCs w:val="26"/>
          <w:lang w:val="es-ES" w:eastAsia="es-ES_tradnl"/>
        </w:rPr>
        <w:t>48 al 40</w:t>
      </w:r>
      <w:r w:rsidRPr="00087CB1">
        <w:rPr>
          <w:szCs w:val="26"/>
          <w:lang w:val="es-ES" w:eastAsia="es-ES_tradnl"/>
        </w:rPr>
        <w:t xml:space="preserve"> por ciento. Por habitante, la deuda representa en 2016 un total de </w:t>
      </w:r>
      <w:r w:rsidR="00695F72" w:rsidRPr="00087CB1">
        <w:rPr>
          <w:szCs w:val="26"/>
          <w:lang w:val="es-ES" w:eastAsia="es-ES_tradnl"/>
        </w:rPr>
        <w:t>363</w:t>
      </w:r>
      <w:r w:rsidRPr="00087CB1">
        <w:rPr>
          <w:szCs w:val="26"/>
          <w:lang w:val="es-ES" w:eastAsia="es-ES_tradnl"/>
        </w:rPr>
        <w:t xml:space="preserve"> euros (</w:t>
      </w:r>
      <w:r w:rsidR="00695F72" w:rsidRPr="00087CB1">
        <w:rPr>
          <w:szCs w:val="26"/>
          <w:lang w:val="es-ES" w:eastAsia="es-ES_tradnl"/>
        </w:rPr>
        <w:t>416</w:t>
      </w:r>
      <w:r w:rsidRPr="00087CB1">
        <w:rPr>
          <w:szCs w:val="26"/>
          <w:lang w:val="es-ES" w:eastAsia="es-ES_tradnl"/>
        </w:rPr>
        <w:t xml:space="preserve"> euros en 2015). </w:t>
      </w:r>
    </w:p>
    <w:p w:rsidR="00695F72" w:rsidRPr="00560ED0" w:rsidRDefault="00D520A4" w:rsidP="00560ED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bookmarkStart w:id="56" w:name="_MON_1505301486"/>
      <w:bookmarkStart w:id="57" w:name="_MON_1505301498"/>
      <w:bookmarkStart w:id="58" w:name="_MON_1505301549"/>
      <w:bookmarkStart w:id="59" w:name="_MON_1505301590"/>
      <w:bookmarkStart w:id="60" w:name="_MON_1505302224"/>
      <w:bookmarkStart w:id="61" w:name="_MON_1505302364"/>
      <w:bookmarkStart w:id="62" w:name="_MON_1505302865"/>
      <w:bookmarkStart w:id="63" w:name="_MON_1505302982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560ED0">
        <w:rPr>
          <w:szCs w:val="26"/>
        </w:rPr>
        <w:t xml:space="preserve">En conclusión, y a modo de resumen final, el Ayuntamiento de </w:t>
      </w:r>
      <w:r w:rsidR="00695F72" w:rsidRPr="00560ED0">
        <w:rPr>
          <w:szCs w:val="26"/>
        </w:rPr>
        <w:t>Peralta</w:t>
      </w:r>
      <w:r w:rsidRPr="00560ED0">
        <w:rPr>
          <w:szCs w:val="26"/>
        </w:rPr>
        <w:t xml:space="preserve"> pr</w:t>
      </w:r>
      <w:r w:rsidRPr="00560ED0">
        <w:rPr>
          <w:szCs w:val="26"/>
        </w:rPr>
        <w:t>e</w:t>
      </w:r>
      <w:r w:rsidRPr="00560ED0">
        <w:rPr>
          <w:szCs w:val="26"/>
        </w:rPr>
        <w:t>senta una situación financiera consolidada solvente al 31 de diciembre de 2016 con un ahorro neto de 0,</w:t>
      </w:r>
      <w:r w:rsidR="00695F72" w:rsidRPr="00560ED0">
        <w:rPr>
          <w:szCs w:val="26"/>
        </w:rPr>
        <w:t>93</w:t>
      </w:r>
      <w:r w:rsidRPr="00560ED0">
        <w:rPr>
          <w:szCs w:val="26"/>
        </w:rPr>
        <w:t xml:space="preserve"> millones, un remanente de tesorería para gastos g</w:t>
      </w:r>
      <w:r w:rsidRPr="00560ED0">
        <w:rPr>
          <w:szCs w:val="26"/>
        </w:rPr>
        <w:t>e</w:t>
      </w:r>
      <w:r w:rsidRPr="00560ED0">
        <w:rPr>
          <w:szCs w:val="26"/>
        </w:rPr>
        <w:t xml:space="preserve">nerales de </w:t>
      </w:r>
      <w:r w:rsidR="00695F72" w:rsidRPr="00560ED0">
        <w:rPr>
          <w:szCs w:val="26"/>
        </w:rPr>
        <w:t>1,70</w:t>
      </w:r>
      <w:r w:rsidRPr="00560ED0">
        <w:rPr>
          <w:szCs w:val="26"/>
        </w:rPr>
        <w:t xml:space="preserve"> millones y una reducción de su deuda viva en 0,</w:t>
      </w:r>
      <w:r w:rsidR="00695F72" w:rsidRPr="00560ED0">
        <w:rPr>
          <w:szCs w:val="26"/>
        </w:rPr>
        <w:t>32</w:t>
      </w:r>
      <w:r w:rsidRPr="00560ED0">
        <w:rPr>
          <w:szCs w:val="26"/>
        </w:rPr>
        <w:t xml:space="preserve"> millones.</w:t>
      </w:r>
    </w:p>
    <w:p w:rsidR="00B763EB" w:rsidRPr="00B763EB" w:rsidRDefault="00B763EB" w:rsidP="00B763EB">
      <w:pPr>
        <w:pStyle w:val="atitulo2"/>
        <w:spacing w:before="240" w:after="120"/>
      </w:pPr>
      <w:bookmarkStart w:id="64" w:name="_Toc508802688"/>
      <w:r w:rsidRPr="00B763EB">
        <w:t>IV.2. Cumplimiento de los objetivos de estabilidad presupuestaria y so</w:t>
      </w:r>
      <w:r w:rsidRPr="00B763EB">
        <w:t>s</w:t>
      </w:r>
      <w:r w:rsidRPr="00B763EB">
        <w:t>tenibilidad financiera</w:t>
      </w:r>
      <w:bookmarkEnd w:id="55"/>
      <w:bookmarkEnd w:id="64"/>
    </w:p>
    <w:p w:rsidR="006449A8" w:rsidRDefault="006449A8" w:rsidP="006449A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442AF7">
        <w:rPr>
          <w:szCs w:val="26"/>
        </w:rPr>
        <w:t>De acuerdo con la Ley Orgánica</w:t>
      </w:r>
      <w:r>
        <w:rPr>
          <w:szCs w:val="26"/>
        </w:rPr>
        <w:t xml:space="preserve"> 2/2012, de 27 de abril, de Estabilidad Pr</w:t>
      </w:r>
      <w:r>
        <w:rPr>
          <w:szCs w:val="26"/>
        </w:rPr>
        <w:t>e</w:t>
      </w:r>
      <w:r>
        <w:rPr>
          <w:szCs w:val="26"/>
        </w:rPr>
        <w:t>supuestaria y Sostenibilidad Financiera, el ayuntamiento debe cumplir básic</w:t>
      </w:r>
      <w:r>
        <w:rPr>
          <w:szCs w:val="26"/>
        </w:rPr>
        <w:t>a</w:t>
      </w:r>
      <w:r>
        <w:rPr>
          <w:szCs w:val="26"/>
        </w:rPr>
        <w:t>mente con las siguientes reglas fiscales:</w:t>
      </w:r>
    </w:p>
    <w:p w:rsidR="006449A8" w:rsidRDefault="006449A8" w:rsidP="006449A8">
      <w:pPr>
        <w:pStyle w:val="texto"/>
        <w:numPr>
          <w:ilvl w:val="0"/>
          <w:numId w:val="2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left" w:pos="480"/>
          <w:tab w:val="num" w:pos="720"/>
          <w:tab w:val="num" w:pos="928"/>
          <w:tab w:val="num" w:pos="6597"/>
        </w:tabs>
        <w:ind w:left="0" w:firstLine="290"/>
        <w:rPr>
          <w:szCs w:val="26"/>
        </w:rPr>
      </w:pPr>
      <w:r>
        <w:rPr>
          <w:szCs w:val="26"/>
        </w:rPr>
        <w:t>Estabilidad presupuestaria, o equilibrio/capacidad de financiación en el ejercicio, medidos en términos de contabilidad nacional</w:t>
      </w:r>
    </w:p>
    <w:p w:rsidR="006449A8" w:rsidRPr="00F66D24" w:rsidRDefault="006449A8" w:rsidP="006449A8">
      <w:pPr>
        <w:pStyle w:val="texto"/>
        <w:numPr>
          <w:ilvl w:val="0"/>
          <w:numId w:val="2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left" w:pos="480"/>
          <w:tab w:val="num" w:pos="720"/>
          <w:tab w:val="num" w:pos="928"/>
          <w:tab w:val="num" w:pos="6597"/>
        </w:tabs>
        <w:ind w:left="0" w:firstLine="290"/>
        <w:rPr>
          <w:spacing w:val="4"/>
          <w:szCs w:val="26"/>
        </w:rPr>
      </w:pPr>
      <w:r>
        <w:rPr>
          <w:szCs w:val="26"/>
        </w:rPr>
        <w:t>Regla de gasto, es decir, la variación del gasto computable del ayuntamie</w:t>
      </w:r>
      <w:r>
        <w:rPr>
          <w:szCs w:val="26"/>
        </w:rPr>
        <w:t>n</w:t>
      </w:r>
      <w:r>
        <w:rPr>
          <w:szCs w:val="26"/>
        </w:rPr>
        <w:t xml:space="preserve">to en 2016 sobre el gasto de 2015 </w:t>
      </w:r>
      <w:r w:rsidRPr="00F66D24">
        <w:rPr>
          <w:spacing w:val="4"/>
          <w:szCs w:val="26"/>
        </w:rPr>
        <w:t>no puede superar la tasa de referencia del cr</w:t>
      </w:r>
      <w:r w:rsidRPr="00F66D24">
        <w:rPr>
          <w:spacing w:val="4"/>
          <w:szCs w:val="26"/>
        </w:rPr>
        <w:t>e</w:t>
      </w:r>
      <w:r w:rsidRPr="00F66D24">
        <w:rPr>
          <w:spacing w:val="4"/>
          <w:szCs w:val="26"/>
        </w:rPr>
        <w:t>cimiento del PIB, que, para el citado ejercicio</w:t>
      </w:r>
      <w:r w:rsidRPr="00C66D0E">
        <w:rPr>
          <w:spacing w:val="4"/>
          <w:szCs w:val="26"/>
        </w:rPr>
        <w:t>, se fijó en el 1,8</w:t>
      </w:r>
      <w:r w:rsidRPr="00F66D24">
        <w:rPr>
          <w:spacing w:val="4"/>
          <w:szCs w:val="26"/>
        </w:rPr>
        <w:t xml:space="preserve"> por ciento.</w:t>
      </w:r>
    </w:p>
    <w:p w:rsidR="006449A8" w:rsidRDefault="006449A8" w:rsidP="006449A8">
      <w:pPr>
        <w:pStyle w:val="texto"/>
        <w:numPr>
          <w:ilvl w:val="0"/>
          <w:numId w:val="2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left" w:pos="480"/>
          <w:tab w:val="num" w:pos="720"/>
          <w:tab w:val="num" w:pos="928"/>
          <w:tab w:val="num" w:pos="6597"/>
        </w:tabs>
        <w:ind w:left="0" w:firstLine="289"/>
        <w:rPr>
          <w:szCs w:val="26"/>
        </w:rPr>
      </w:pPr>
      <w:r>
        <w:rPr>
          <w:szCs w:val="26"/>
        </w:rPr>
        <w:t>Sostenibilidad de la deuda pública o que la deuda del ayuntamiento, en términos de contabilidad nacional, no puede superar el 110 por ciento de sus ingresos corrientes.</w:t>
      </w:r>
    </w:p>
    <w:p w:rsidR="006449A8" w:rsidRPr="00A30C03" w:rsidRDefault="006449A8" w:rsidP="006449A8">
      <w:pPr>
        <w:pStyle w:val="texto"/>
        <w:numPr>
          <w:ilvl w:val="0"/>
          <w:numId w:val="24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left" w:pos="480"/>
          <w:tab w:val="num" w:pos="720"/>
          <w:tab w:val="num" w:pos="928"/>
          <w:tab w:val="num" w:pos="6597"/>
        </w:tabs>
        <w:ind w:left="0" w:firstLine="289"/>
        <w:rPr>
          <w:szCs w:val="26"/>
        </w:rPr>
      </w:pPr>
      <w:r>
        <w:rPr>
          <w:szCs w:val="26"/>
        </w:rPr>
        <w:t xml:space="preserve">Sostenibilidad de la deuda comercial, o el periodo medio de pago a </w:t>
      </w:r>
      <w:r w:rsidRPr="00A30C03">
        <w:rPr>
          <w:szCs w:val="26"/>
        </w:rPr>
        <w:t>pr</w:t>
      </w:r>
      <w:r w:rsidRPr="00A30C03">
        <w:rPr>
          <w:szCs w:val="26"/>
        </w:rPr>
        <w:t>o</w:t>
      </w:r>
      <w:r w:rsidRPr="00A30C03">
        <w:rPr>
          <w:szCs w:val="26"/>
        </w:rPr>
        <w:t>veedores no puede superar, en términos general, el plazo de 30 días.</w:t>
      </w:r>
    </w:p>
    <w:p w:rsidR="006449A8" w:rsidRPr="006363EB" w:rsidRDefault="006449A8" w:rsidP="006449A8">
      <w:pPr>
        <w:pStyle w:val="texto"/>
      </w:pPr>
      <w:r w:rsidRPr="006363EB">
        <w:t>De la revisión efectuada, señalamos:</w:t>
      </w:r>
    </w:p>
    <w:p w:rsidR="007E12E7" w:rsidRDefault="006449A8" w:rsidP="002E50A4">
      <w:pPr>
        <w:pStyle w:val="texto"/>
        <w:rPr>
          <w:lang w:val="es-ES"/>
        </w:rPr>
      </w:pPr>
      <w:r>
        <w:t xml:space="preserve">El </w:t>
      </w:r>
      <w:r w:rsidRPr="00C1388E">
        <w:rPr>
          <w:i/>
        </w:rPr>
        <w:t>perímetro de consolidación</w:t>
      </w:r>
      <w:r>
        <w:rPr>
          <w:b/>
        </w:rPr>
        <w:t>,</w:t>
      </w:r>
      <w:r w:rsidRPr="00A87907">
        <w:rPr>
          <w:b/>
        </w:rPr>
        <w:t xml:space="preserve"> </w:t>
      </w:r>
      <w:r>
        <w:t>a efectos de contabilidad nacional, está fo</w:t>
      </w:r>
      <w:r>
        <w:t>r</w:t>
      </w:r>
      <w:r>
        <w:t>mado por el propio ayuntamiento y su organismo autónomo.</w:t>
      </w:r>
      <w:r w:rsidR="002E01C2">
        <w:t xml:space="preserve"> </w:t>
      </w:r>
    </w:p>
    <w:p w:rsidR="007E12E7" w:rsidRPr="002E50A4" w:rsidRDefault="007E12E7" w:rsidP="007E12E7">
      <w:pPr>
        <w:pStyle w:val="atitulo3"/>
        <w:rPr>
          <w:color w:val="auto"/>
          <w:lang w:val="es-ES"/>
        </w:rPr>
      </w:pPr>
      <w:r w:rsidRPr="002E50A4">
        <w:rPr>
          <w:color w:val="auto"/>
          <w:lang w:val="es-ES"/>
        </w:rPr>
        <w:t>Regla de estabilidad presupuestaria</w:t>
      </w:r>
    </w:p>
    <w:p w:rsidR="007E12E7" w:rsidRPr="002E50A4" w:rsidRDefault="007E12E7" w:rsidP="007E12E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pacing w:val="0"/>
          <w:szCs w:val="26"/>
          <w:lang w:val="es-ES"/>
        </w:rPr>
      </w:pPr>
      <w:r w:rsidRPr="002E50A4">
        <w:rPr>
          <w:spacing w:val="0"/>
          <w:szCs w:val="26"/>
          <w:lang w:val="es-ES"/>
        </w:rPr>
        <w:t>El ayuntamiento ha cumplido en 2016 con esta regla dado que ha obtenido</w:t>
      </w:r>
      <w:r w:rsidR="000A6FAB">
        <w:rPr>
          <w:spacing w:val="0"/>
          <w:szCs w:val="26"/>
          <w:lang w:val="es-ES"/>
        </w:rPr>
        <w:t xml:space="preserve"> una </w:t>
      </w:r>
      <w:r w:rsidRPr="002E50A4">
        <w:rPr>
          <w:spacing w:val="0"/>
          <w:szCs w:val="26"/>
          <w:lang w:val="es-ES"/>
        </w:rPr>
        <w:t xml:space="preserve">capacidad de financiación de </w:t>
      </w:r>
      <w:r w:rsidR="00977550">
        <w:rPr>
          <w:spacing w:val="0"/>
          <w:szCs w:val="26"/>
          <w:lang w:val="es-ES"/>
        </w:rPr>
        <w:t>892.238</w:t>
      </w:r>
      <w:r w:rsidR="002E50A4" w:rsidRPr="002E50A4">
        <w:rPr>
          <w:spacing w:val="0"/>
          <w:szCs w:val="26"/>
          <w:lang w:val="es-ES"/>
        </w:rPr>
        <w:t xml:space="preserve"> euros</w:t>
      </w:r>
      <w:r w:rsidRPr="002E50A4">
        <w:rPr>
          <w:spacing w:val="0"/>
          <w:szCs w:val="26"/>
          <w:lang w:val="es-ES"/>
        </w:rPr>
        <w:t>, tal y como se indica a continuación:</w:t>
      </w: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5"/>
        <w:gridCol w:w="3085"/>
      </w:tblGrid>
      <w:tr w:rsidR="007E12E7" w:rsidRPr="002E50A4" w:rsidTr="006C64EB">
        <w:trPr>
          <w:trHeight w:hRule="exact" w:val="284"/>
        </w:trPr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7E12E7" w:rsidRPr="002E50A4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50A4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7E12E7" w:rsidRPr="002E50A4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50A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7E12E7" w:rsidRPr="002E50A4" w:rsidTr="004C7014">
        <w:trPr>
          <w:trHeight w:hRule="exact" w:val="284"/>
        </w:trPr>
        <w:tc>
          <w:tcPr>
            <w:tcW w:w="5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E12E7" w:rsidRPr="002E50A4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E50A4">
              <w:rPr>
                <w:rFonts w:ascii="Arial Narrow" w:hAnsi="Arial Narrow"/>
                <w:sz w:val="20"/>
                <w:szCs w:val="20"/>
              </w:rPr>
              <w:t>Saldo presupuestario no financiero</w:t>
            </w: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E12E7" w:rsidRPr="002E50A4" w:rsidRDefault="00A959D2" w:rsidP="00DE5F2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2E50A4">
              <w:rPr>
                <w:rFonts w:ascii="Arial Narrow" w:hAnsi="Arial Narrow"/>
                <w:lang w:val="es-ES" w:eastAsia="es-ES"/>
              </w:rPr>
              <w:t>1.025.577</w:t>
            </w:r>
          </w:p>
        </w:tc>
      </w:tr>
      <w:tr w:rsidR="008F3D53" w:rsidRPr="008F3D53" w:rsidTr="004C7014">
        <w:trPr>
          <w:trHeight w:hRule="exact" w:val="284"/>
        </w:trPr>
        <w:tc>
          <w:tcPr>
            <w:tcW w:w="5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E12E7" w:rsidRPr="008F3D53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F3D53">
              <w:rPr>
                <w:rFonts w:ascii="Arial Narrow" w:hAnsi="Arial Narrow"/>
                <w:sz w:val="20"/>
                <w:szCs w:val="20"/>
              </w:rPr>
              <w:t>Ajuste por recaudación incierta</w:t>
            </w: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E12E7" w:rsidRPr="008F3D53" w:rsidRDefault="00977550" w:rsidP="00DE5F2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8F3D53">
              <w:rPr>
                <w:rFonts w:ascii="Arial Narrow" w:hAnsi="Arial Narrow"/>
                <w:lang w:val="es-ES" w:eastAsia="es-ES"/>
              </w:rPr>
              <w:t>-77.041</w:t>
            </w:r>
          </w:p>
        </w:tc>
      </w:tr>
      <w:tr w:rsidR="008F3D53" w:rsidRPr="008F3D53" w:rsidTr="004C7014">
        <w:trPr>
          <w:trHeight w:hRule="exact" w:val="284"/>
        </w:trPr>
        <w:tc>
          <w:tcPr>
            <w:tcW w:w="57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BEE" w:rsidRPr="008F3D53" w:rsidRDefault="00A959D2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F3D53">
              <w:rPr>
                <w:rFonts w:ascii="Arial Narrow" w:hAnsi="Arial Narrow"/>
                <w:sz w:val="20"/>
                <w:szCs w:val="20"/>
              </w:rPr>
              <w:t>Ajuste subvenciones finalistas</w:t>
            </w:r>
            <w:r w:rsidR="00DE5F25" w:rsidRPr="008F3D53">
              <w:rPr>
                <w:rFonts w:ascii="Arial Narrow" w:hAnsi="Arial Narrow"/>
                <w:sz w:val="20"/>
                <w:szCs w:val="20"/>
              </w:rPr>
              <w:t xml:space="preserve"> AAPP</w:t>
            </w: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BEE" w:rsidRPr="008F3D53" w:rsidRDefault="00977550" w:rsidP="00DE5F2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8F3D53">
              <w:rPr>
                <w:rFonts w:ascii="Arial Narrow" w:hAnsi="Arial Narrow"/>
                <w:lang w:val="es-ES" w:eastAsia="es-ES"/>
              </w:rPr>
              <w:t>-56.298</w:t>
            </w:r>
          </w:p>
        </w:tc>
      </w:tr>
      <w:tr w:rsidR="008F3D53" w:rsidRPr="008F3D53" w:rsidTr="006C64EB">
        <w:trPr>
          <w:trHeight w:hRule="exact" w:val="284"/>
        </w:trPr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7E12E7" w:rsidRPr="008F3D53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D53">
              <w:rPr>
                <w:rFonts w:ascii="Arial" w:hAnsi="Arial" w:cs="Arial"/>
                <w:sz w:val="18"/>
                <w:szCs w:val="18"/>
              </w:rPr>
              <w:t>Capacidad de financiación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7E12E7" w:rsidRPr="008F3D53" w:rsidRDefault="00977550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3D53">
              <w:rPr>
                <w:rFonts w:ascii="Arial" w:hAnsi="Arial" w:cs="Arial"/>
                <w:sz w:val="18"/>
                <w:szCs w:val="18"/>
              </w:rPr>
              <w:t>892.238</w:t>
            </w:r>
          </w:p>
        </w:tc>
      </w:tr>
    </w:tbl>
    <w:p w:rsidR="00730595" w:rsidRPr="00805AB5" w:rsidRDefault="00730595" w:rsidP="00A26DD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ind w:firstLine="0"/>
        <w:rPr>
          <w:lang w:val="es-ES"/>
        </w:rPr>
      </w:pPr>
    </w:p>
    <w:p w:rsidR="007E12E7" w:rsidRPr="0091734D" w:rsidRDefault="007E12E7" w:rsidP="007E12E7">
      <w:pPr>
        <w:pStyle w:val="atitulo3"/>
        <w:rPr>
          <w:color w:val="auto"/>
          <w:lang w:val="es-ES"/>
        </w:rPr>
      </w:pPr>
      <w:r w:rsidRPr="0091734D">
        <w:rPr>
          <w:color w:val="auto"/>
          <w:lang w:val="es-ES"/>
        </w:rPr>
        <w:t>Regla del gasto</w:t>
      </w:r>
    </w:p>
    <w:p w:rsidR="007E12E7" w:rsidRPr="00C1388E" w:rsidRDefault="00730595" w:rsidP="00C1388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zCs w:val="26"/>
          <w:lang w:val="es-ES"/>
        </w:rPr>
      </w:pPr>
      <w:r w:rsidRPr="00C1388E">
        <w:rPr>
          <w:szCs w:val="26"/>
          <w:lang w:val="es-ES"/>
        </w:rPr>
        <w:t>E</w:t>
      </w:r>
      <w:r w:rsidR="007E12E7" w:rsidRPr="00C1388E">
        <w:rPr>
          <w:szCs w:val="26"/>
          <w:lang w:val="es-ES"/>
        </w:rPr>
        <w:t xml:space="preserve">l gasto computable del ejercicio 2016 es inferior al del ejercicio 2015 en </w:t>
      </w:r>
      <w:r w:rsidR="00422BEE" w:rsidRPr="00C1388E">
        <w:rPr>
          <w:szCs w:val="26"/>
          <w:lang w:val="es-ES"/>
        </w:rPr>
        <w:t>457.521 euros</w:t>
      </w:r>
      <w:r w:rsidR="007E12E7" w:rsidRPr="00C1388E">
        <w:rPr>
          <w:szCs w:val="26"/>
          <w:lang w:val="es-ES"/>
        </w:rPr>
        <w:t>, cumpliéndose, en consecuencia, esta regla.</w:t>
      </w:r>
    </w:p>
    <w:tbl>
      <w:tblPr>
        <w:tblW w:w="8705" w:type="dxa"/>
        <w:jc w:val="center"/>
        <w:tblLook w:val="01E0" w:firstRow="1" w:lastRow="1" w:firstColumn="1" w:lastColumn="1" w:noHBand="0" w:noVBand="0"/>
      </w:tblPr>
      <w:tblGrid>
        <w:gridCol w:w="6306"/>
        <w:gridCol w:w="1199"/>
        <w:gridCol w:w="1200"/>
      </w:tblGrid>
      <w:tr w:rsidR="007E12E7" w:rsidRPr="00730595" w:rsidTr="006C64EB">
        <w:trPr>
          <w:trHeight w:val="284"/>
          <w:jc w:val="center"/>
        </w:trPr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Concepto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2016</w:t>
            </w:r>
          </w:p>
        </w:tc>
      </w:tr>
      <w:tr w:rsidR="007E12E7" w:rsidRPr="00730595" w:rsidTr="004C7014">
        <w:trPr>
          <w:trHeight w:val="284"/>
          <w:jc w:val="center"/>
        </w:trPr>
        <w:tc>
          <w:tcPr>
            <w:tcW w:w="63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Gasto computable año base</w:t>
            </w: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2E7" w:rsidRPr="00730595" w:rsidRDefault="00F6734F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4</w:t>
            </w:r>
            <w:r w:rsidR="0091734D" w:rsidRPr="00730595">
              <w:rPr>
                <w:rFonts w:ascii="Arial Narrow" w:hAnsi="Arial Narrow"/>
                <w:lang w:val="es-ES" w:eastAsia="es-ES"/>
              </w:rPr>
              <w:t>.204.537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7E12E7" w:rsidRPr="00730595" w:rsidRDefault="00F6734F" w:rsidP="006C64EB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595">
              <w:rPr>
                <w:rFonts w:ascii="Arial" w:hAnsi="Arial" w:cs="Arial"/>
                <w:sz w:val="18"/>
                <w:szCs w:val="18"/>
              </w:rPr>
              <w:t>3.872.697</w:t>
            </w:r>
          </w:p>
        </w:tc>
      </w:tr>
      <w:tr w:rsidR="007E12E7" w:rsidRPr="00730595" w:rsidTr="004C7014">
        <w:trPr>
          <w:trHeight w:val="284"/>
          <w:jc w:val="center"/>
        </w:trPr>
        <w:tc>
          <w:tcPr>
            <w:tcW w:w="63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Tasa referencia PIB</w:t>
            </w: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2E7" w:rsidRPr="00730595" w:rsidRDefault="00F6734F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1,018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F6734F" w:rsidRPr="00730595" w:rsidTr="004C7014">
        <w:trPr>
          <w:trHeight w:val="284"/>
          <w:jc w:val="center"/>
        </w:trPr>
        <w:tc>
          <w:tcPr>
            <w:tcW w:w="63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734F" w:rsidRPr="00730595" w:rsidRDefault="0091734D" w:rsidP="006C64EB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Gasto computable incrementado</w:t>
            </w:r>
            <w:r w:rsidR="00730595" w:rsidRPr="00730595">
              <w:rPr>
                <w:rFonts w:ascii="Arial Narrow" w:hAnsi="Arial Narrow"/>
                <w:lang w:val="es-ES" w:eastAsia="es-ES"/>
              </w:rPr>
              <w:t xml:space="preserve"> tasa referencia</w:t>
            </w:r>
          </w:p>
        </w:tc>
        <w:tc>
          <w:tcPr>
            <w:tcW w:w="11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734F" w:rsidRPr="00730595" w:rsidRDefault="0091734D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4.280.218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734F" w:rsidRPr="00730595" w:rsidRDefault="00F6734F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1734D" w:rsidRPr="00730595" w:rsidTr="004C7014">
        <w:trPr>
          <w:trHeight w:val="284"/>
          <w:jc w:val="center"/>
        </w:trPr>
        <w:tc>
          <w:tcPr>
            <w:tcW w:w="63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1734D" w:rsidRPr="00730595" w:rsidRDefault="0091734D" w:rsidP="0091734D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+ Aumentos permanente de recaudación por cambios normativos</w:t>
            </w:r>
            <w:r w:rsidR="007345CD">
              <w:rPr>
                <w:rFonts w:ascii="Arial Narrow" w:hAnsi="Arial Narrow"/>
                <w:lang w:val="es-ES" w:eastAsia="es-ES"/>
              </w:rPr>
              <w:t xml:space="preserve"> </w:t>
            </w:r>
            <w:r w:rsidR="007345CD" w:rsidRPr="007345CD">
              <w:rPr>
                <w:rFonts w:ascii="Arial Narrow" w:hAnsi="Arial Narrow"/>
                <w:vertAlign w:val="superscript"/>
                <w:lang w:val="es-ES" w:eastAsia="es-ES"/>
              </w:rPr>
              <w:t>(1)</w:t>
            </w:r>
          </w:p>
        </w:tc>
        <w:tc>
          <w:tcPr>
            <w:tcW w:w="119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1734D" w:rsidRPr="00730595" w:rsidRDefault="0091734D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30595">
              <w:rPr>
                <w:rFonts w:ascii="Arial Narrow" w:hAnsi="Arial Narrow"/>
                <w:lang w:val="es-ES" w:eastAsia="es-ES"/>
              </w:rPr>
              <w:t>50.000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1734D" w:rsidRPr="00730595" w:rsidRDefault="0091734D" w:rsidP="006C64EB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7E12E7" w:rsidRPr="00730595" w:rsidTr="006C64EB">
        <w:trPr>
          <w:trHeight w:val="284"/>
          <w:jc w:val="center"/>
        </w:trPr>
        <w:tc>
          <w:tcPr>
            <w:tcW w:w="6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30595">
              <w:rPr>
                <w:rFonts w:ascii="Arial" w:hAnsi="Arial" w:cs="Arial"/>
                <w:sz w:val="18"/>
                <w:szCs w:val="18"/>
                <w:lang w:val="es-ES" w:eastAsia="es-ES"/>
              </w:rPr>
              <w:t>Gasto computable máximo para 2016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E12E7" w:rsidRPr="00730595" w:rsidRDefault="00F6734F" w:rsidP="006C64EB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595">
              <w:rPr>
                <w:rFonts w:ascii="Arial" w:hAnsi="Arial" w:cs="Arial"/>
                <w:sz w:val="18"/>
                <w:szCs w:val="18"/>
              </w:rPr>
              <w:t>4.330.218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E12E7" w:rsidRPr="00730595" w:rsidRDefault="007E12E7" w:rsidP="006C64EB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A26DD7" w:rsidRPr="007345CD" w:rsidRDefault="007345CD" w:rsidP="007345CD">
      <w:pPr>
        <w:pStyle w:val="Prrafodelista"/>
        <w:numPr>
          <w:ilvl w:val="0"/>
          <w:numId w:val="31"/>
        </w:numPr>
        <w:spacing w:after="0"/>
        <w:jc w:val="left"/>
        <w:rPr>
          <w:rFonts w:ascii="Arial Narrow" w:hAnsi="Arial Narrow"/>
          <w:lang w:val="es-ES" w:eastAsia="es-ES"/>
        </w:rPr>
      </w:pPr>
      <w:r w:rsidRPr="007345CD">
        <w:rPr>
          <w:rFonts w:ascii="Arial Narrow" w:hAnsi="Arial Narrow"/>
          <w:lang w:val="es-ES" w:eastAsia="es-ES"/>
        </w:rPr>
        <w:t>Corresponde a una nueva ponencia de valoración supramunicipal sobre un parque eólico</w:t>
      </w:r>
      <w:r>
        <w:rPr>
          <w:rFonts w:ascii="Arial Narrow" w:hAnsi="Arial Narrow"/>
          <w:lang w:val="es-ES" w:eastAsia="es-ES"/>
        </w:rPr>
        <w:t xml:space="preserve"> aprobada en 2015</w:t>
      </w:r>
    </w:p>
    <w:p w:rsidR="007345CD" w:rsidRDefault="007345CD" w:rsidP="00A8064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rPr>
          <w:lang w:val="es-ES"/>
        </w:rPr>
      </w:pPr>
    </w:p>
    <w:p w:rsidR="007E12E7" w:rsidRPr="0059340E" w:rsidRDefault="007E12E7" w:rsidP="007E12E7">
      <w:pPr>
        <w:pStyle w:val="atitulo3"/>
        <w:rPr>
          <w:color w:val="auto"/>
          <w:lang w:val="es-ES"/>
        </w:rPr>
      </w:pPr>
      <w:r w:rsidRPr="0059340E">
        <w:rPr>
          <w:color w:val="auto"/>
          <w:lang w:val="es-ES"/>
        </w:rPr>
        <w:t>Regla de sostenibilidad financiera</w:t>
      </w:r>
    </w:p>
    <w:p w:rsidR="007E12E7" w:rsidRPr="0059340E" w:rsidRDefault="007E12E7" w:rsidP="007E12E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zCs w:val="26"/>
          <w:lang w:val="es-ES"/>
        </w:rPr>
      </w:pPr>
      <w:r w:rsidRPr="0059340E">
        <w:rPr>
          <w:szCs w:val="26"/>
          <w:lang w:val="es-ES"/>
        </w:rPr>
        <w:t xml:space="preserve">La deuda viva a 31 de diciembre de 2016 asciende a </w:t>
      </w:r>
      <w:r w:rsidR="0059340E" w:rsidRPr="0059340E">
        <w:rPr>
          <w:szCs w:val="26"/>
          <w:lang w:val="es-ES"/>
        </w:rPr>
        <w:t>2,12</w:t>
      </w:r>
      <w:r w:rsidRPr="0059340E">
        <w:rPr>
          <w:szCs w:val="26"/>
          <w:lang w:val="es-ES"/>
        </w:rPr>
        <w:t xml:space="preserve"> millones, cantidad que supone el </w:t>
      </w:r>
      <w:r w:rsidR="0059340E" w:rsidRPr="0059340E">
        <w:rPr>
          <w:szCs w:val="26"/>
          <w:lang w:val="es-ES"/>
        </w:rPr>
        <w:t>40</w:t>
      </w:r>
      <w:r w:rsidRPr="0059340E">
        <w:rPr>
          <w:szCs w:val="26"/>
          <w:lang w:val="es-ES"/>
        </w:rPr>
        <w:t xml:space="preserve"> por ciento de los ingresos corrientes del ejercicio 2016, po</w:t>
      </w:r>
      <w:r w:rsidRPr="0059340E">
        <w:rPr>
          <w:szCs w:val="26"/>
          <w:lang w:val="es-ES"/>
        </w:rPr>
        <w:t>r</w:t>
      </w:r>
      <w:r w:rsidRPr="0059340E">
        <w:rPr>
          <w:szCs w:val="26"/>
          <w:lang w:val="es-ES"/>
        </w:rPr>
        <w:t>centaje, por tanto, inferior al límite del 110 por ciento de los ingresos corrientes que establece la legislación vigente.</w:t>
      </w:r>
    </w:p>
    <w:p w:rsidR="007E12E7" w:rsidRPr="0059340E" w:rsidRDefault="007E12E7" w:rsidP="007E12E7">
      <w:pPr>
        <w:pStyle w:val="atitulo3"/>
        <w:rPr>
          <w:color w:val="auto"/>
          <w:lang w:val="es-ES"/>
        </w:rPr>
      </w:pPr>
      <w:r w:rsidRPr="0059340E">
        <w:rPr>
          <w:color w:val="auto"/>
          <w:lang w:val="es-ES"/>
        </w:rPr>
        <w:t>Periodo de pago a proveedores</w:t>
      </w:r>
    </w:p>
    <w:p w:rsidR="007E12E7" w:rsidRPr="0059340E" w:rsidRDefault="007E12E7" w:rsidP="007E12E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zCs w:val="26"/>
          <w:lang w:val="es-ES"/>
        </w:rPr>
      </w:pPr>
      <w:r w:rsidRPr="0059340E">
        <w:rPr>
          <w:szCs w:val="26"/>
          <w:lang w:val="es-ES"/>
        </w:rPr>
        <w:t>El valor medio de este indicador para los pagos del ayuntamiento</w:t>
      </w:r>
      <w:r w:rsidR="0059340E" w:rsidRPr="0059340E">
        <w:rPr>
          <w:szCs w:val="26"/>
          <w:lang w:val="es-ES"/>
        </w:rPr>
        <w:t xml:space="preserve"> y su OOAA</w:t>
      </w:r>
      <w:r w:rsidRPr="0059340E">
        <w:rPr>
          <w:szCs w:val="26"/>
          <w:lang w:val="es-ES"/>
        </w:rPr>
        <w:t xml:space="preserve"> en 2016 ha sido el siguiente:</w:t>
      </w: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5"/>
        <w:gridCol w:w="3085"/>
      </w:tblGrid>
      <w:tr w:rsidR="0059340E" w:rsidRPr="0059340E" w:rsidTr="006C64EB">
        <w:trPr>
          <w:trHeight w:val="284"/>
        </w:trPr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7E12E7" w:rsidRPr="0059340E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340E">
              <w:rPr>
                <w:rFonts w:ascii="Arial" w:hAnsi="Arial" w:cs="Arial"/>
                <w:sz w:val="18"/>
                <w:szCs w:val="18"/>
              </w:rPr>
              <w:t>Periodo medio de pago a proveedores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7E12E7" w:rsidRPr="0059340E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340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59340E" w:rsidRPr="0059340E" w:rsidTr="004C7014">
        <w:trPr>
          <w:trHeight w:val="284"/>
        </w:trPr>
        <w:tc>
          <w:tcPr>
            <w:tcW w:w="57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Primer trimestre</w:t>
            </w: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59340E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-7,93</w:t>
            </w:r>
          </w:p>
        </w:tc>
      </w:tr>
      <w:tr w:rsidR="0059340E" w:rsidRPr="0059340E" w:rsidTr="004C7014">
        <w:trPr>
          <w:trHeight w:val="284"/>
        </w:trPr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Segundo trimestre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59340E" w:rsidP="0059340E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left="72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  <w:r w:rsidR="00B8289E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59340E">
              <w:rPr>
                <w:rFonts w:ascii="Arial Narrow" w:hAnsi="Arial Narrow"/>
                <w:sz w:val="20"/>
                <w:szCs w:val="20"/>
              </w:rPr>
              <w:t>-12,94</w:t>
            </w:r>
          </w:p>
        </w:tc>
      </w:tr>
      <w:tr w:rsidR="0059340E" w:rsidRPr="0059340E" w:rsidTr="004C7014">
        <w:trPr>
          <w:trHeight w:val="284"/>
        </w:trPr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Tercer trimestre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59340E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-11,49</w:t>
            </w:r>
          </w:p>
        </w:tc>
      </w:tr>
      <w:tr w:rsidR="0059340E" w:rsidRPr="0059340E" w:rsidTr="006C64EB">
        <w:trPr>
          <w:trHeight w:val="284"/>
        </w:trPr>
        <w:tc>
          <w:tcPr>
            <w:tcW w:w="57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7E12E7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Cuarto trimestre</w:t>
            </w: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E12E7" w:rsidRPr="0059340E" w:rsidRDefault="0059340E" w:rsidP="006C64EB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9340E">
              <w:rPr>
                <w:rFonts w:ascii="Arial Narrow" w:hAnsi="Arial Narrow"/>
                <w:sz w:val="20"/>
                <w:szCs w:val="20"/>
              </w:rPr>
              <w:t>-16,95</w:t>
            </w:r>
          </w:p>
        </w:tc>
      </w:tr>
    </w:tbl>
    <w:p w:rsidR="007E12E7" w:rsidRPr="002E50A4" w:rsidRDefault="007E12E7" w:rsidP="002E50A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zCs w:val="26"/>
          <w:lang w:val="es-ES" w:eastAsia="es-ES_tradnl"/>
        </w:rPr>
      </w:pPr>
      <w:r w:rsidRPr="0059340E">
        <w:rPr>
          <w:szCs w:val="26"/>
          <w:lang w:val="es-ES" w:eastAsia="es-ES_tradnl"/>
        </w:rPr>
        <w:t>En consecuencia, el ayuntamiento ha cumplido con est</w:t>
      </w:r>
      <w:r w:rsidR="00730595">
        <w:rPr>
          <w:szCs w:val="26"/>
          <w:lang w:val="es-ES" w:eastAsia="es-ES_tradnl"/>
        </w:rPr>
        <w:t>a regla</w:t>
      </w:r>
      <w:r w:rsidRPr="0059340E">
        <w:rPr>
          <w:szCs w:val="26"/>
          <w:lang w:val="es-ES" w:eastAsia="es-ES_tradnl"/>
        </w:rPr>
        <w:t>, dado que su plazo de pago es inferior al período máximo de pago establecido para las op</w:t>
      </w:r>
      <w:r w:rsidRPr="0059340E">
        <w:rPr>
          <w:szCs w:val="26"/>
          <w:lang w:val="es-ES" w:eastAsia="es-ES_tradnl"/>
        </w:rPr>
        <w:t>e</w:t>
      </w:r>
      <w:r w:rsidRPr="0059340E">
        <w:rPr>
          <w:szCs w:val="26"/>
          <w:lang w:val="es-ES" w:eastAsia="es-ES_tradnl"/>
        </w:rPr>
        <w:t>raciones comerciales por la normativa vigente (30 días naturales).</w:t>
      </w:r>
    </w:p>
    <w:p w:rsidR="00513895" w:rsidRPr="00203B21" w:rsidRDefault="00513895" w:rsidP="00203B21">
      <w:pPr>
        <w:pStyle w:val="atitulo2"/>
        <w:spacing w:before="240" w:after="120"/>
      </w:pPr>
      <w:bookmarkStart w:id="65" w:name="_Toc461707229"/>
      <w:bookmarkStart w:id="66" w:name="_Toc508802689"/>
      <w:r w:rsidRPr="00203B21">
        <w:t>IV.3. Aspectos generales</w:t>
      </w:r>
      <w:bookmarkEnd w:id="65"/>
      <w:bookmarkEnd w:id="66"/>
    </w:p>
    <w:p w:rsidR="007345CD" w:rsidRDefault="00513895" w:rsidP="006434B6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szCs w:val="26"/>
          <w:lang w:val="es-ES" w:eastAsia="es-ES_tradnl"/>
        </w:rPr>
      </w:pPr>
      <w:r w:rsidRPr="007345CD">
        <w:rPr>
          <w:szCs w:val="26"/>
          <w:lang w:val="es-ES" w:eastAsia="es-ES_tradnl"/>
        </w:rPr>
        <w:t xml:space="preserve">El </w:t>
      </w:r>
      <w:r w:rsidR="00EB6238" w:rsidRPr="007345CD">
        <w:rPr>
          <w:szCs w:val="26"/>
          <w:lang w:val="es-ES" w:eastAsia="es-ES_tradnl"/>
        </w:rPr>
        <w:t>18</w:t>
      </w:r>
      <w:r w:rsidRPr="007345CD">
        <w:rPr>
          <w:szCs w:val="26"/>
          <w:lang w:val="es-ES" w:eastAsia="es-ES_tradnl"/>
        </w:rPr>
        <w:t xml:space="preserve"> de diciembre de 201</w:t>
      </w:r>
      <w:r w:rsidR="00EB6238" w:rsidRPr="007345CD">
        <w:rPr>
          <w:szCs w:val="26"/>
          <w:lang w:val="es-ES" w:eastAsia="es-ES_tradnl"/>
        </w:rPr>
        <w:t>5 fue aprobado</w:t>
      </w:r>
      <w:r w:rsidR="002E16D5" w:rsidRPr="007345CD">
        <w:rPr>
          <w:szCs w:val="26"/>
          <w:lang w:val="es-ES" w:eastAsia="es-ES_tradnl"/>
        </w:rPr>
        <w:t xml:space="preserve"> por el Pleno</w:t>
      </w:r>
      <w:r w:rsidR="00EB6238" w:rsidRPr="007345CD">
        <w:rPr>
          <w:szCs w:val="26"/>
          <w:lang w:val="es-ES" w:eastAsia="es-ES_tradnl"/>
        </w:rPr>
        <w:t xml:space="preserve"> </w:t>
      </w:r>
      <w:r w:rsidR="002E16D5" w:rsidRPr="007345CD">
        <w:rPr>
          <w:szCs w:val="26"/>
          <w:lang w:val="es-ES" w:eastAsia="es-ES_tradnl"/>
        </w:rPr>
        <w:t xml:space="preserve">del ayuntamiento </w:t>
      </w:r>
      <w:r w:rsidR="00EB6238" w:rsidRPr="007345CD">
        <w:rPr>
          <w:szCs w:val="26"/>
          <w:lang w:val="es-ES" w:eastAsia="es-ES_tradnl"/>
        </w:rPr>
        <w:t>el presupuesto</w:t>
      </w:r>
      <w:r w:rsidR="002E16D5" w:rsidRPr="007345CD">
        <w:rPr>
          <w:szCs w:val="26"/>
          <w:lang w:val="es-ES" w:eastAsia="es-ES_tradnl"/>
        </w:rPr>
        <w:t xml:space="preserve"> general</w:t>
      </w:r>
      <w:r w:rsidR="00EB6238" w:rsidRPr="007345CD">
        <w:rPr>
          <w:szCs w:val="26"/>
          <w:lang w:val="es-ES" w:eastAsia="es-ES_tradnl"/>
        </w:rPr>
        <w:t xml:space="preserve"> para el ejercicio 2016</w:t>
      </w:r>
      <w:r w:rsidR="00453B12" w:rsidRPr="007345CD">
        <w:rPr>
          <w:szCs w:val="26"/>
          <w:lang w:val="es-ES" w:eastAsia="es-ES_tradnl"/>
        </w:rPr>
        <w:t>.</w:t>
      </w:r>
      <w:r w:rsidR="004420BD" w:rsidRPr="007345CD">
        <w:rPr>
          <w:szCs w:val="26"/>
          <w:lang w:val="es-ES" w:eastAsia="es-ES_tradnl"/>
        </w:rPr>
        <w:t xml:space="preserve"> </w:t>
      </w:r>
    </w:p>
    <w:p w:rsidR="00513895" w:rsidRPr="007345CD" w:rsidRDefault="00513895" w:rsidP="006434B6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szCs w:val="26"/>
          <w:lang w:val="es-ES" w:eastAsia="es-ES_tradnl"/>
        </w:rPr>
      </w:pPr>
      <w:r w:rsidRPr="007345CD">
        <w:rPr>
          <w:szCs w:val="26"/>
          <w:lang w:val="es-ES" w:eastAsia="es-ES_tradnl"/>
        </w:rPr>
        <w:t>El presupuesto inicial experimen</w:t>
      </w:r>
      <w:r w:rsidR="002E16D5" w:rsidRPr="007345CD">
        <w:rPr>
          <w:szCs w:val="26"/>
          <w:lang w:val="es-ES" w:eastAsia="es-ES_tradnl"/>
        </w:rPr>
        <w:t>tó a lo largo del ejercicio catorce</w:t>
      </w:r>
      <w:r w:rsidRPr="007345CD">
        <w:rPr>
          <w:szCs w:val="26"/>
          <w:lang w:val="es-ES" w:eastAsia="es-ES_tradnl"/>
        </w:rPr>
        <w:t xml:space="preserve"> modif</w:t>
      </w:r>
      <w:r w:rsidRPr="007345CD">
        <w:rPr>
          <w:szCs w:val="26"/>
          <w:lang w:val="es-ES" w:eastAsia="es-ES_tradnl"/>
        </w:rPr>
        <w:t>i</w:t>
      </w:r>
      <w:r w:rsidRPr="007345CD">
        <w:rPr>
          <w:szCs w:val="26"/>
          <w:lang w:val="es-ES" w:eastAsia="es-ES_tradnl"/>
        </w:rPr>
        <w:t>caciones presupuestari</w:t>
      </w:r>
      <w:r w:rsidR="00D479F9" w:rsidRPr="007345CD">
        <w:rPr>
          <w:szCs w:val="26"/>
          <w:lang w:val="es-ES" w:eastAsia="es-ES_tradnl"/>
        </w:rPr>
        <w:t>as, por un neto total de 203.000</w:t>
      </w:r>
      <w:r w:rsidRPr="007345CD">
        <w:rPr>
          <w:szCs w:val="26"/>
          <w:lang w:val="es-ES" w:eastAsia="es-ES_tradnl"/>
        </w:rPr>
        <w:t xml:space="preserve"> euros. Examinad</w:t>
      </w:r>
      <w:r w:rsidR="002E50A4" w:rsidRPr="007345CD">
        <w:rPr>
          <w:szCs w:val="26"/>
          <w:lang w:val="es-ES" w:eastAsia="es-ES_tradnl"/>
        </w:rPr>
        <w:t>a</w:t>
      </w:r>
      <w:r w:rsidRPr="007345CD">
        <w:rPr>
          <w:szCs w:val="26"/>
          <w:lang w:val="es-ES" w:eastAsia="es-ES_tradnl"/>
        </w:rPr>
        <w:t xml:space="preserve"> </w:t>
      </w:r>
      <w:r w:rsidR="002E50A4" w:rsidRPr="007345CD">
        <w:rPr>
          <w:szCs w:val="26"/>
          <w:lang w:val="es-ES" w:eastAsia="es-ES_tradnl"/>
        </w:rPr>
        <w:t xml:space="preserve">una muestra de </w:t>
      </w:r>
      <w:r w:rsidRPr="007345CD">
        <w:rPr>
          <w:szCs w:val="26"/>
          <w:lang w:val="es-ES" w:eastAsia="es-ES_tradnl"/>
        </w:rPr>
        <w:t>expedientes de modificacion</w:t>
      </w:r>
      <w:r w:rsidR="002E50A4" w:rsidRPr="007345CD">
        <w:rPr>
          <w:szCs w:val="26"/>
          <w:lang w:val="es-ES" w:eastAsia="es-ES_tradnl"/>
        </w:rPr>
        <w:t>es, é</w:t>
      </w:r>
      <w:r w:rsidRPr="007345CD">
        <w:rPr>
          <w:szCs w:val="26"/>
          <w:lang w:val="es-ES" w:eastAsia="es-ES_tradnl"/>
        </w:rPr>
        <w:t>stos se ajustan en cuanto a su tr</w:t>
      </w:r>
      <w:r w:rsidRPr="007345CD">
        <w:rPr>
          <w:szCs w:val="26"/>
          <w:lang w:val="es-ES" w:eastAsia="es-ES_tradnl"/>
        </w:rPr>
        <w:t>a</w:t>
      </w:r>
      <w:r w:rsidRPr="007345CD">
        <w:rPr>
          <w:szCs w:val="26"/>
          <w:lang w:val="es-ES" w:eastAsia="es-ES_tradnl"/>
        </w:rPr>
        <w:t>mitación y contenido a lo previsto en la normativa presupuestaria</w:t>
      </w:r>
      <w:r w:rsidR="006C2D05" w:rsidRPr="007345CD">
        <w:rPr>
          <w:szCs w:val="26"/>
          <w:lang w:val="es-ES" w:eastAsia="es-ES_tradnl"/>
        </w:rPr>
        <w:t>.</w:t>
      </w:r>
    </w:p>
    <w:p w:rsidR="000A6FAB" w:rsidRPr="007345CD" w:rsidRDefault="007345CD" w:rsidP="007345CD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szCs w:val="26"/>
          <w:lang w:val="es-ES" w:eastAsia="es-ES_tradnl"/>
        </w:rPr>
      </w:pPr>
      <w:r w:rsidRPr="007345CD">
        <w:rPr>
          <w:szCs w:val="26"/>
          <w:lang w:val="es-ES" w:eastAsia="es-ES_tradnl"/>
        </w:rPr>
        <w:t>La cuenta general</w:t>
      </w:r>
      <w:r w:rsidR="00D81071">
        <w:rPr>
          <w:szCs w:val="26"/>
          <w:lang w:val="es-ES" w:eastAsia="es-ES_tradnl"/>
        </w:rPr>
        <w:t xml:space="preserve"> de 2016</w:t>
      </w:r>
      <w:r w:rsidRPr="007345CD">
        <w:rPr>
          <w:szCs w:val="26"/>
          <w:lang w:val="es-ES" w:eastAsia="es-ES_tradnl"/>
        </w:rPr>
        <w:t xml:space="preserve"> se aprueba el 25 de octubre de 2017. </w:t>
      </w:r>
      <w:r>
        <w:rPr>
          <w:szCs w:val="26"/>
          <w:lang w:val="es-ES" w:eastAsia="es-ES_tradnl"/>
        </w:rPr>
        <w:t xml:space="preserve">Esta </w:t>
      </w:r>
      <w:r w:rsidR="00165856" w:rsidRPr="007345CD">
        <w:rPr>
          <w:szCs w:val="26"/>
          <w:lang w:val="es-ES" w:eastAsia="es-ES_tradnl"/>
        </w:rPr>
        <w:t>cuenta general no adjunta el balance y la cuenta de resultados consolidados del ayu</w:t>
      </w:r>
      <w:r w:rsidR="00165856" w:rsidRPr="007345CD">
        <w:rPr>
          <w:szCs w:val="26"/>
          <w:lang w:val="es-ES" w:eastAsia="es-ES_tradnl"/>
        </w:rPr>
        <w:t>n</w:t>
      </w:r>
      <w:r w:rsidR="00165856" w:rsidRPr="007345CD">
        <w:rPr>
          <w:szCs w:val="26"/>
          <w:lang w:val="es-ES" w:eastAsia="es-ES_tradnl"/>
        </w:rPr>
        <w:t>tamiento y su OOAA.</w:t>
      </w:r>
    </w:p>
    <w:p w:rsidR="000A6FAB" w:rsidRDefault="000A6FAB" w:rsidP="000A6FAB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szCs w:val="26"/>
          <w:lang w:val="es-ES" w:eastAsia="es-ES_tradnl"/>
        </w:rPr>
      </w:pPr>
      <w:r w:rsidRPr="006434B6">
        <w:rPr>
          <w:szCs w:val="26"/>
          <w:lang w:val="es-ES" w:eastAsia="es-ES_tradnl"/>
        </w:rPr>
        <w:t>El ayuntamiento y la escuela de música</w:t>
      </w:r>
      <w:r>
        <w:rPr>
          <w:szCs w:val="26"/>
          <w:lang w:val="es-ES" w:eastAsia="es-ES_tradnl"/>
        </w:rPr>
        <w:t xml:space="preserve"> disponen de un inventario realiz</w:t>
      </w:r>
      <w:r>
        <w:rPr>
          <w:szCs w:val="26"/>
          <w:lang w:val="es-ES" w:eastAsia="es-ES_tradnl"/>
        </w:rPr>
        <w:t>a</w:t>
      </w:r>
      <w:r>
        <w:rPr>
          <w:szCs w:val="26"/>
          <w:lang w:val="es-ES" w:eastAsia="es-ES_tradnl"/>
        </w:rPr>
        <w:t>do en 1995 que</w:t>
      </w:r>
      <w:r w:rsidR="00DF5B30">
        <w:rPr>
          <w:szCs w:val="26"/>
          <w:lang w:val="es-ES" w:eastAsia="es-ES_tradnl"/>
        </w:rPr>
        <w:t xml:space="preserve">, durante 2017, ha sido objeto de </w:t>
      </w:r>
      <w:r w:rsidR="006E04D5">
        <w:rPr>
          <w:szCs w:val="26"/>
          <w:lang w:val="es-ES" w:eastAsia="es-ES_tradnl"/>
        </w:rPr>
        <w:t xml:space="preserve">trabajos de </w:t>
      </w:r>
      <w:r w:rsidR="00DF5B30">
        <w:rPr>
          <w:szCs w:val="26"/>
          <w:lang w:val="es-ES" w:eastAsia="es-ES_tradnl"/>
        </w:rPr>
        <w:t>actualización.</w:t>
      </w:r>
      <w:r>
        <w:rPr>
          <w:szCs w:val="26"/>
          <w:lang w:val="es-ES" w:eastAsia="es-ES_tradnl"/>
        </w:rPr>
        <w:t xml:space="preserve"> </w:t>
      </w:r>
    </w:p>
    <w:p w:rsidR="00165856" w:rsidRPr="000A6FAB" w:rsidRDefault="000A6FAB" w:rsidP="000A6FAB">
      <w:pPr>
        <w:pStyle w:val="texto"/>
        <w:rPr>
          <w:lang w:val="es-ES"/>
        </w:rPr>
      </w:pPr>
      <w:r w:rsidRPr="00513895">
        <w:rPr>
          <w:lang w:val="es-ES"/>
        </w:rPr>
        <w:t xml:space="preserve">El </w:t>
      </w:r>
      <w:r>
        <w:rPr>
          <w:lang w:val="es-ES"/>
        </w:rPr>
        <w:t>a</w:t>
      </w:r>
      <w:r w:rsidRPr="00513895">
        <w:rPr>
          <w:lang w:val="es-ES"/>
        </w:rPr>
        <w:t>yuntamiento no cuenta con un inventario</w:t>
      </w:r>
      <w:r>
        <w:rPr>
          <w:lang w:val="es-ES"/>
        </w:rPr>
        <w:t xml:space="preserve"> ni registro</w:t>
      </w:r>
      <w:r w:rsidRPr="00513895">
        <w:rPr>
          <w:lang w:val="es-ES"/>
        </w:rPr>
        <w:t xml:space="preserve"> de bienes del Patr</w:t>
      </w:r>
      <w:r w:rsidRPr="00513895">
        <w:rPr>
          <w:lang w:val="es-ES"/>
        </w:rPr>
        <w:t>i</w:t>
      </w:r>
      <w:r w:rsidRPr="00513895">
        <w:rPr>
          <w:lang w:val="es-ES"/>
        </w:rPr>
        <w:t>monio Municipal de Suelo</w:t>
      </w:r>
      <w:r>
        <w:rPr>
          <w:lang w:val="es-ES"/>
        </w:rPr>
        <w:t xml:space="preserve">. </w:t>
      </w:r>
    </w:p>
    <w:p w:rsidR="002E50A4" w:rsidRPr="006434B6" w:rsidRDefault="002E50A4" w:rsidP="006434B6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szCs w:val="26"/>
          <w:lang w:val="es-ES" w:eastAsia="es-ES_tradnl"/>
        </w:rPr>
      </w:pPr>
      <w:r w:rsidRPr="006434B6">
        <w:rPr>
          <w:szCs w:val="26"/>
          <w:lang w:val="es-ES" w:eastAsia="es-ES_tradnl"/>
        </w:rPr>
        <w:t>La deuda</w:t>
      </w:r>
      <w:r w:rsidR="00A26DD7" w:rsidRPr="006434B6">
        <w:rPr>
          <w:szCs w:val="26"/>
          <w:lang w:val="es-ES" w:eastAsia="es-ES_tradnl"/>
        </w:rPr>
        <w:t xml:space="preserve"> viva</w:t>
      </w:r>
      <w:r w:rsidRPr="006434B6">
        <w:rPr>
          <w:szCs w:val="26"/>
          <w:lang w:val="es-ES" w:eastAsia="es-ES_tradnl"/>
        </w:rPr>
        <w:t xml:space="preserve"> del ayuntamiento al cierre del ejercicio es de 2</w:t>
      </w:r>
      <w:r w:rsidR="00A26DD7" w:rsidRPr="006434B6">
        <w:rPr>
          <w:szCs w:val="26"/>
          <w:lang w:val="es-ES" w:eastAsia="es-ES_tradnl"/>
        </w:rPr>
        <w:t>,12 millones</w:t>
      </w:r>
      <w:r w:rsidRPr="006434B6">
        <w:rPr>
          <w:szCs w:val="26"/>
          <w:lang w:val="es-ES" w:eastAsia="es-ES_tradnl"/>
        </w:rPr>
        <w:t xml:space="preserve"> con el siguiente detalle: </w:t>
      </w:r>
    </w:p>
    <w:tbl>
      <w:tblPr>
        <w:tblW w:w="502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13"/>
        <w:gridCol w:w="1558"/>
        <w:gridCol w:w="1277"/>
        <w:gridCol w:w="1241"/>
      </w:tblGrid>
      <w:tr w:rsidR="002E50A4" w:rsidRPr="000E5E0A" w:rsidTr="004C7014">
        <w:trPr>
          <w:trHeight w:val="236"/>
        </w:trPr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Entidad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Destino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Fecha concesión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Vencimiento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Deuda viva</w:t>
            </w:r>
            <w:r w:rsidR="00385C4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31/12/2016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Riegos de Navarra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Remodelación Soto Muga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01/12/1994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01/12/2019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46.897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Riegos de Navarra</w:t>
            </w:r>
          </w:p>
        </w:tc>
        <w:tc>
          <w:tcPr>
            <w:tcW w:w="134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 xml:space="preserve">Balsa </w:t>
            </w:r>
            <w:proofErr w:type="spellStart"/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Escopar</w:t>
            </w:r>
            <w:proofErr w:type="spellEnd"/>
          </w:p>
        </w:tc>
        <w:tc>
          <w:tcPr>
            <w:tcW w:w="8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01/12/1993</w:t>
            </w:r>
          </w:p>
        </w:tc>
        <w:tc>
          <w:tcPr>
            <w:tcW w:w="7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01/12/2018</w:t>
            </w:r>
          </w:p>
        </w:tc>
        <w:tc>
          <w:tcPr>
            <w:tcW w:w="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9.988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Comunidad Regantes Sector IV</w:t>
            </w:r>
          </w:p>
        </w:tc>
        <w:tc>
          <w:tcPr>
            <w:tcW w:w="134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Hi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drante parcelas Cascajo </w:t>
            </w:r>
          </w:p>
        </w:tc>
        <w:tc>
          <w:tcPr>
            <w:tcW w:w="8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04/10/2010</w:t>
            </w:r>
          </w:p>
        </w:tc>
        <w:tc>
          <w:tcPr>
            <w:tcW w:w="7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04/10/2028</w:t>
            </w:r>
          </w:p>
        </w:tc>
        <w:tc>
          <w:tcPr>
            <w:tcW w:w="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318.564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Caja Rural de Navarra</w:t>
            </w:r>
          </w:p>
        </w:tc>
        <w:tc>
          <w:tcPr>
            <w:tcW w:w="134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Casa de Cultura</w:t>
            </w:r>
          </w:p>
        </w:tc>
        <w:tc>
          <w:tcPr>
            <w:tcW w:w="8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23/12/2008</w:t>
            </w:r>
          </w:p>
        </w:tc>
        <w:tc>
          <w:tcPr>
            <w:tcW w:w="7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30/12/2033</w:t>
            </w:r>
          </w:p>
        </w:tc>
        <w:tc>
          <w:tcPr>
            <w:tcW w:w="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680.000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BBVA</w:t>
            </w:r>
          </w:p>
        </w:tc>
        <w:tc>
          <w:tcPr>
            <w:tcW w:w="134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Obras Varias</w:t>
            </w:r>
          </w:p>
        </w:tc>
        <w:tc>
          <w:tcPr>
            <w:tcW w:w="8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24/12/2008</w:t>
            </w:r>
          </w:p>
        </w:tc>
        <w:tc>
          <w:tcPr>
            <w:tcW w:w="7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30/10/2033</w:t>
            </w:r>
          </w:p>
        </w:tc>
        <w:tc>
          <w:tcPr>
            <w:tcW w:w="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680.000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Caja Rural de Navarra</w:t>
            </w:r>
          </w:p>
        </w:tc>
        <w:tc>
          <w:tcPr>
            <w:tcW w:w="134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Compra corraliza Cascajo</w:t>
            </w:r>
          </w:p>
        </w:tc>
        <w:tc>
          <w:tcPr>
            <w:tcW w:w="8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18/06/2009</w:t>
            </w:r>
          </w:p>
        </w:tc>
        <w:tc>
          <w:tcPr>
            <w:tcW w:w="7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18/06/2034</w:t>
            </w:r>
          </w:p>
        </w:tc>
        <w:tc>
          <w:tcPr>
            <w:tcW w:w="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216.973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proofErr w:type="spellStart"/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Caixabank</w:t>
            </w:r>
            <w:proofErr w:type="spellEnd"/>
          </w:p>
        </w:tc>
        <w:tc>
          <w:tcPr>
            <w:tcW w:w="134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Transformación regadío</w:t>
            </w:r>
          </w:p>
        </w:tc>
        <w:tc>
          <w:tcPr>
            <w:tcW w:w="86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31/12/2010</w:t>
            </w:r>
          </w:p>
        </w:tc>
        <w:tc>
          <w:tcPr>
            <w:tcW w:w="71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31/12/2027</w:t>
            </w:r>
          </w:p>
        </w:tc>
        <w:tc>
          <w:tcPr>
            <w:tcW w:w="69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0E5E0A">
              <w:rPr>
                <w:rFonts w:ascii="Arial Narrow" w:hAnsi="Arial Narrow"/>
                <w:color w:val="000000"/>
                <w:lang w:val="es-ES" w:eastAsia="es-ES"/>
              </w:rPr>
              <w:t>165.000</w:t>
            </w:r>
          </w:p>
        </w:tc>
      </w:tr>
      <w:tr w:rsidR="002E50A4" w:rsidRPr="000E5E0A" w:rsidTr="004C7014">
        <w:trPr>
          <w:trHeight w:val="284"/>
        </w:trPr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E50A4" w:rsidRPr="000E5E0A" w:rsidRDefault="002E50A4" w:rsidP="005D42D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E5E0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2.117.422</w:t>
            </w:r>
          </w:p>
        </w:tc>
      </w:tr>
    </w:tbl>
    <w:p w:rsidR="002E50A4" w:rsidRPr="00513895" w:rsidRDefault="00A26DD7" w:rsidP="000502A2">
      <w:pPr>
        <w:pStyle w:val="texto"/>
        <w:rPr>
          <w:lang w:val="es-ES"/>
        </w:rPr>
      </w:pPr>
      <w:r>
        <w:rPr>
          <w:lang w:val="es-ES"/>
        </w:rPr>
        <w:t xml:space="preserve">Como se observa, el </w:t>
      </w:r>
      <w:r w:rsidR="000502A2">
        <w:rPr>
          <w:lang w:val="es-ES"/>
        </w:rPr>
        <w:t>18 por ciento de la deuda viva está concertada con ent</w:t>
      </w:r>
      <w:r w:rsidR="000502A2">
        <w:rPr>
          <w:lang w:val="es-ES"/>
        </w:rPr>
        <w:t>i</w:t>
      </w:r>
      <w:r w:rsidR="000502A2">
        <w:rPr>
          <w:lang w:val="es-ES"/>
        </w:rPr>
        <w:t>dades públicas y el 82 por ciento con entidades financieras.</w:t>
      </w:r>
      <w:r w:rsidR="003B00B1">
        <w:rPr>
          <w:lang w:val="es-ES"/>
        </w:rPr>
        <w:t xml:space="preserve"> No se ha recibido confirmación de saldos por parte de Riegos de Navarra y de la Comunidad de </w:t>
      </w:r>
      <w:r w:rsidR="00967960">
        <w:rPr>
          <w:lang w:val="es-ES"/>
        </w:rPr>
        <w:t>R</w:t>
      </w:r>
      <w:r w:rsidR="003B00B1">
        <w:rPr>
          <w:lang w:val="es-ES"/>
        </w:rPr>
        <w:t>egantes.</w:t>
      </w:r>
    </w:p>
    <w:p w:rsidR="002E50A4" w:rsidRPr="00513895" w:rsidRDefault="002E50A4" w:rsidP="000502A2">
      <w:pPr>
        <w:pStyle w:val="texto"/>
        <w:rPr>
          <w:lang w:val="es-ES"/>
        </w:rPr>
      </w:pPr>
      <w:r w:rsidRPr="00513895">
        <w:rPr>
          <w:lang w:val="es-ES"/>
        </w:rPr>
        <w:t xml:space="preserve">La </w:t>
      </w:r>
      <w:r w:rsidR="00167C15">
        <w:rPr>
          <w:lang w:val="es-ES"/>
        </w:rPr>
        <w:t>E</w:t>
      </w:r>
      <w:r w:rsidRPr="00513895">
        <w:rPr>
          <w:lang w:val="es-ES"/>
        </w:rPr>
        <w:t xml:space="preserve">scuela de </w:t>
      </w:r>
      <w:r w:rsidR="00167C15">
        <w:rPr>
          <w:lang w:val="es-ES"/>
        </w:rPr>
        <w:t>M</w:t>
      </w:r>
      <w:r w:rsidRPr="00513895">
        <w:rPr>
          <w:lang w:val="es-ES"/>
        </w:rPr>
        <w:t>úsica</w:t>
      </w:r>
      <w:r>
        <w:rPr>
          <w:lang w:val="es-ES"/>
        </w:rPr>
        <w:t xml:space="preserve"> </w:t>
      </w:r>
      <w:r w:rsidRPr="00513895">
        <w:rPr>
          <w:lang w:val="es-ES"/>
        </w:rPr>
        <w:t xml:space="preserve">no presenta endeudamiento. </w:t>
      </w:r>
    </w:p>
    <w:p w:rsidR="002E50A4" w:rsidRDefault="000502A2" w:rsidP="000502A2">
      <w:pPr>
        <w:pStyle w:val="texto"/>
        <w:rPr>
          <w:lang w:val="es-ES"/>
        </w:rPr>
      </w:pPr>
      <w:r>
        <w:rPr>
          <w:lang w:val="es-ES"/>
        </w:rPr>
        <w:t xml:space="preserve">En 2016, los gastos por intereses y amortización de la deuda han ascendido a 27.795 y a 324.361 euros, respectivamente. </w:t>
      </w:r>
    </w:p>
    <w:p w:rsidR="000502A2" w:rsidRPr="006434B6" w:rsidRDefault="000502A2" w:rsidP="006434B6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szCs w:val="26"/>
          <w:lang w:val="es-ES" w:eastAsia="es-ES_tradnl"/>
        </w:rPr>
      </w:pPr>
      <w:r w:rsidRPr="006434B6">
        <w:rPr>
          <w:szCs w:val="26"/>
          <w:lang w:val="es-ES" w:eastAsia="es-ES_tradnl"/>
        </w:rPr>
        <w:t>En el área de tesorería, señalamos:</w:t>
      </w:r>
    </w:p>
    <w:p w:rsidR="002E50A4" w:rsidRDefault="00CC1547" w:rsidP="006434B6">
      <w:pPr>
        <w:pStyle w:val="texto"/>
        <w:tabs>
          <w:tab w:val="num" w:pos="0"/>
          <w:tab w:val="num" w:pos="720"/>
        </w:tabs>
        <w:rPr>
          <w:lang w:val="es-ES"/>
        </w:rPr>
      </w:pPr>
      <w:r>
        <w:rPr>
          <w:lang w:val="es-ES"/>
        </w:rPr>
        <w:t>a)</w:t>
      </w:r>
      <w:r w:rsidR="00756BE1">
        <w:rPr>
          <w:lang w:val="es-ES"/>
        </w:rPr>
        <w:t xml:space="preserve"> </w:t>
      </w:r>
      <w:r w:rsidR="000502A2" w:rsidRPr="006434B6">
        <w:rPr>
          <w:lang w:val="es-ES"/>
        </w:rPr>
        <w:t>S</w:t>
      </w:r>
      <w:r w:rsidR="002E50A4" w:rsidRPr="006434B6">
        <w:rPr>
          <w:lang w:val="es-ES"/>
        </w:rPr>
        <w:t xml:space="preserve">e han </w:t>
      </w:r>
      <w:r w:rsidR="000502A2" w:rsidRPr="006434B6">
        <w:rPr>
          <w:lang w:val="es-ES"/>
        </w:rPr>
        <w:t>observado firmas en entidades financieras de</w:t>
      </w:r>
      <w:r w:rsidR="002E50A4" w:rsidRPr="006434B6">
        <w:rPr>
          <w:lang w:val="es-ES"/>
        </w:rPr>
        <w:t xml:space="preserve"> personas autorizadas que en la actualidad no</w:t>
      </w:r>
      <w:r>
        <w:rPr>
          <w:lang w:val="es-ES"/>
        </w:rPr>
        <w:t xml:space="preserve"> están vinculadas con el</w:t>
      </w:r>
      <w:r w:rsidR="002E50A4" w:rsidRPr="006434B6">
        <w:rPr>
          <w:lang w:val="es-ES"/>
        </w:rPr>
        <w:t xml:space="preserve"> ayuntamiento.</w:t>
      </w:r>
    </w:p>
    <w:p w:rsidR="006434B6" w:rsidRPr="006434B6" w:rsidRDefault="00CC1547" w:rsidP="00CC1547">
      <w:pPr>
        <w:pStyle w:val="texto"/>
        <w:tabs>
          <w:tab w:val="num" w:pos="0"/>
          <w:tab w:val="num" w:pos="720"/>
        </w:tabs>
        <w:rPr>
          <w:lang w:val="es-ES"/>
        </w:rPr>
      </w:pPr>
      <w:r>
        <w:rPr>
          <w:lang w:val="es-ES"/>
        </w:rPr>
        <w:t>b) No se realizan arqueos de caja</w:t>
      </w:r>
      <w:r w:rsidR="00507F5F">
        <w:rPr>
          <w:lang w:val="es-ES"/>
        </w:rPr>
        <w:t>.</w:t>
      </w:r>
    </w:p>
    <w:p w:rsidR="00756BE1" w:rsidRPr="006D39E0" w:rsidRDefault="00756BE1" w:rsidP="00756BE1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lang w:val="es-ES"/>
        </w:rPr>
      </w:pPr>
      <w:r w:rsidRPr="006632A5">
        <w:rPr>
          <w:lang w:val="es-ES"/>
        </w:rPr>
        <w:t xml:space="preserve">El Plan </w:t>
      </w:r>
      <w:r>
        <w:rPr>
          <w:lang w:val="es-ES"/>
        </w:rPr>
        <w:t>municipal urbanístico</w:t>
      </w:r>
      <w:r w:rsidRPr="006632A5">
        <w:rPr>
          <w:lang w:val="es-ES"/>
        </w:rPr>
        <w:t xml:space="preserve"> fue aprobado por la Orden Foral 390/2016, de 7 de noviembre, de la Consejer</w:t>
      </w:r>
      <w:r>
        <w:rPr>
          <w:lang w:val="es-ES"/>
        </w:rPr>
        <w:t>a</w:t>
      </w:r>
      <w:r w:rsidRPr="006632A5">
        <w:rPr>
          <w:lang w:val="es-ES"/>
        </w:rPr>
        <w:t xml:space="preserve"> de Desarrollo Rural, Medio Ambiente y Administra</w:t>
      </w:r>
      <w:r>
        <w:rPr>
          <w:lang w:val="es-ES"/>
        </w:rPr>
        <w:t>ción Local</w:t>
      </w:r>
      <w:r w:rsidRPr="006632A5">
        <w:rPr>
          <w:lang w:val="es-ES"/>
        </w:rPr>
        <w:t xml:space="preserve"> y pu</w:t>
      </w:r>
      <w:r>
        <w:rPr>
          <w:lang w:val="es-ES"/>
        </w:rPr>
        <w:t xml:space="preserve">blicado </w:t>
      </w:r>
      <w:r w:rsidRPr="006632A5">
        <w:rPr>
          <w:lang w:val="es-ES"/>
        </w:rPr>
        <w:t>en el Boletín Oficial de Navarra número 52, de 15 de marzo de 2017.</w:t>
      </w:r>
    </w:p>
    <w:p w:rsidR="00756BE1" w:rsidRDefault="00756BE1" w:rsidP="00756BE1">
      <w:pPr>
        <w:pStyle w:val="texto"/>
        <w:rPr>
          <w:lang w:val="es-ES"/>
        </w:rPr>
      </w:pPr>
      <w:r w:rsidRPr="00513895">
        <w:rPr>
          <w:lang w:val="es-ES"/>
        </w:rPr>
        <w:t xml:space="preserve">El ayuntamiento </w:t>
      </w:r>
      <w:r>
        <w:rPr>
          <w:lang w:val="es-ES"/>
        </w:rPr>
        <w:t xml:space="preserve">no </w:t>
      </w:r>
      <w:r w:rsidRPr="00513895">
        <w:rPr>
          <w:lang w:val="es-ES"/>
        </w:rPr>
        <w:t xml:space="preserve">tiene implantados un registro y archivo administrativo de convenios urbanísticos. </w:t>
      </w:r>
    </w:p>
    <w:p w:rsidR="00507F5F" w:rsidRPr="00507F5F" w:rsidRDefault="00756BE1" w:rsidP="00507F5F">
      <w:pPr>
        <w:pStyle w:val="texto"/>
        <w:rPr>
          <w:lang w:val="es-ES"/>
        </w:rPr>
      </w:pPr>
      <w:r>
        <w:rPr>
          <w:lang w:val="es-ES"/>
        </w:rPr>
        <w:t>Recomendamos:</w:t>
      </w:r>
    </w:p>
    <w:p w:rsidR="00507F5F" w:rsidRPr="007345CD" w:rsidRDefault="007345CD" w:rsidP="00507F5F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7345CD">
        <w:rPr>
          <w:i/>
          <w:szCs w:val="26"/>
          <w:lang w:val="es-ES" w:eastAsia="es-ES_tradnl"/>
        </w:rPr>
        <w:t xml:space="preserve">Aprobar la cuenta general </w:t>
      </w:r>
      <w:r w:rsidR="00FA159E">
        <w:rPr>
          <w:i/>
          <w:szCs w:val="26"/>
          <w:lang w:val="es-ES" w:eastAsia="es-ES_tradnl"/>
        </w:rPr>
        <w:t>dentro de los plazos que señal</w:t>
      </w:r>
      <w:r w:rsidRPr="007345CD">
        <w:rPr>
          <w:i/>
          <w:szCs w:val="26"/>
          <w:lang w:val="es-ES" w:eastAsia="es-ES_tradnl"/>
        </w:rPr>
        <w:t xml:space="preserve">a </w:t>
      </w:r>
      <w:r w:rsidR="00FA159E">
        <w:rPr>
          <w:i/>
          <w:szCs w:val="26"/>
          <w:lang w:val="es-ES" w:eastAsia="es-ES_tradnl"/>
        </w:rPr>
        <w:t xml:space="preserve">la </w:t>
      </w:r>
      <w:r w:rsidRPr="007345CD">
        <w:rPr>
          <w:i/>
          <w:szCs w:val="26"/>
          <w:lang w:val="es-ES" w:eastAsia="es-ES_tradnl"/>
        </w:rPr>
        <w:t>legislación vigente.</w:t>
      </w:r>
    </w:p>
    <w:p w:rsidR="00242C98" w:rsidRPr="00621024" w:rsidRDefault="00242C98" w:rsidP="00242C98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621024">
        <w:rPr>
          <w:i/>
          <w:szCs w:val="26"/>
          <w:lang w:val="es-ES" w:eastAsia="es-ES_tradnl"/>
        </w:rPr>
        <w:t xml:space="preserve">Incluir en la cuenta general </w:t>
      </w:r>
      <w:r>
        <w:rPr>
          <w:i/>
          <w:szCs w:val="26"/>
          <w:lang w:val="es-ES" w:eastAsia="es-ES_tradnl"/>
        </w:rPr>
        <w:t>los estados financieros consolidados</w:t>
      </w:r>
      <w:r w:rsidR="00DF5B30">
        <w:rPr>
          <w:i/>
          <w:szCs w:val="26"/>
          <w:lang w:val="es-ES" w:eastAsia="es-ES_tradnl"/>
        </w:rPr>
        <w:t xml:space="preserve"> del ayu</w:t>
      </w:r>
      <w:r w:rsidR="00DF5B30">
        <w:rPr>
          <w:i/>
          <w:szCs w:val="26"/>
          <w:lang w:val="es-ES" w:eastAsia="es-ES_tradnl"/>
        </w:rPr>
        <w:t>n</w:t>
      </w:r>
      <w:r w:rsidR="00DF5B30">
        <w:rPr>
          <w:i/>
          <w:szCs w:val="26"/>
          <w:lang w:val="es-ES" w:eastAsia="es-ES_tradnl"/>
        </w:rPr>
        <w:t>tamiento y su OOAA</w:t>
      </w:r>
      <w:r>
        <w:rPr>
          <w:i/>
          <w:szCs w:val="26"/>
          <w:lang w:val="es-ES" w:eastAsia="es-ES_tradnl"/>
        </w:rPr>
        <w:t>.</w:t>
      </w:r>
    </w:p>
    <w:p w:rsidR="00781F0C" w:rsidRPr="00507F5F" w:rsidRDefault="00DF5B30" w:rsidP="00781F0C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>
        <w:rPr>
          <w:i/>
          <w:szCs w:val="26"/>
          <w:lang w:val="es-ES" w:eastAsia="es-ES_tradnl"/>
        </w:rPr>
        <w:t>Concluir el proceso de actualización</w:t>
      </w:r>
      <w:r w:rsidR="00781F0C" w:rsidRPr="00507F5F">
        <w:rPr>
          <w:i/>
          <w:szCs w:val="26"/>
          <w:lang w:val="es-ES" w:eastAsia="es-ES_tradnl"/>
        </w:rPr>
        <w:t xml:space="preserve"> </w:t>
      </w:r>
      <w:r>
        <w:rPr>
          <w:i/>
          <w:szCs w:val="26"/>
          <w:lang w:val="es-ES" w:eastAsia="es-ES_tradnl"/>
        </w:rPr>
        <w:t>d</w:t>
      </w:r>
      <w:r w:rsidR="00781F0C">
        <w:rPr>
          <w:i/>
          <w:szCs w:val="26"/>
          <w:lang w:val="es-ES" w:eastAsia="es-ES_tradnl"/>
        </w:rPr>
        <w:t xml:space="preserve">el inventario municipal </w:t>
      </w:r>
      <w:r w:rsidR="00781F0C" w:rsidRPr="00507F5F">
        <w:rPr>
          <w:i/>
          <w:szCs w:val="26"/>
          <w:lang w:val="es-ES" w:eastAsia="es-ES_tradnl"/>
        </w:rPr>
        <w:t>y establecer un sistema de control y seguimiento de altas y bajas que facilite su permanente actualización y su conexión con el inmovilizado en la contabilidad.</w:t>
      </w:r>
    </w:p>
    <w:p w:rsidR="00781F0C" w:rsidRPr="00507F5F" w:rsidRDefault="00781F0C" w:rsidP="00781F0C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507F5F">
        <w:rPr>
          <w:i/>
          <w:szCs w:val="26"/>
          <w:lang w:val="es-ES" w:eastAsia="es-ES_tradnl"/>
        </w:rPr>
        <w:t>Elaborar el Registro e inventario del Patrimonio Municipal de Suelo.</w:t>
      </w:r>
    </w:p>
    <w:p w:rsidR="00D81071" w:rsidRDefault="00D81071" w:rsidP="00507F5F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507F5F">
        <w:rPr>
          <w:i/>
          <w:szCs w:val="26"/>
          <w:lang w:val="es-ES" w:eastAsia="es-ES_tradnl"/>
        </w:rPr>
        <w:t>Implantar un registro y archivo administrativo de convenios urbanísticos</w:t>
      </w:r>
      <w:r w:rsidR="006E04D5">
        <w:rPr>
          <w:i/>
          <w:szCs w:val="26"/>
          <w:lang w:val="es-ES" w:eastAsia="es-ES_tradnl"/>
        </w:rPr>
        <w:t>.</w:t>
      </w:r>
      <w:r w:rsidRPr="00507F5F">
        <w:rPr>
          <w:i/>
          <w:szCs w:val="26"/>
          <w:lang w:val="es-ES" w:eastAsia="es-ES_tradnl"/>
        </w:rPr>
        <w:t xml:space="preserve"> </w:t>
      </w:r>
    </w:p>
    <w:p w:rsidR="00507F5F" w:rsidRPr="00507F5F" w:rsidRDefault="00507F5F" w:rsidP="00507F5F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507F5F">
        <w:rPr>
          <w:i/>
          <w:szCs w:val="26"/>
          <w:lang w:val="es-ES" w:eastAsia="es-ES_tradnl"/>
        </w:rPr>
        <w:t>Actualizar las firmas autorizadas en las entidades financieras, dando de baja a las personas que ya no están vinculadas con el ayuntamiento</w:t>
      </w:r>
      <w:r w:rsidR="00242C98">
        <w:rPr>
          <w:i/>
          <w:szCs w:val="26"/>
          <w:lang w:val="es-ES" w:eastAsia="es-ES_tradnl"/>
        </w:rPr>
        <w:t>.</w:t>
      </w:r>
    </w:p>
    <w:p w:rsidR="00507F5F" w:rsidRDefault="00507F5F" w:rsidP="004C7014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spacing w:after="0"/>
        <w:ind w:left="0" w:firstLine="284"/>
        <w:rPr>
          <w:i/>
          <w:szCs w:val="26"/>
          <w:lang w:val="es-ES" w:eastAsia="es-ES_tradnl"/>
        </w:rPr>
      </w:pPr>
      <w:r>
        <w:rPr>
          <w:i/>
          <w:szCs w:val="26"/>
          <w:lang w:val="es-ES" w:eastAsia="es-ES_tradnl"/>
        </w:rPr>
        <w:t>Elaborar periódicamente, y especialmente al final del ejercicio, actas de arqueo en documento formalizado y rubricado.</w:t>
      </w:r>
    </w:p>
    <w:p w:rsidR="004C7014" w:rsidRDefault="004C7014" w:rsidP="004C701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720"/>
          <w:tab w:val="num" w:pos="6597"/>
        </w:tabs>
        <w:spacing w:after="0"/>
        <w:ind w:left="284" w:firstLine="0"/>
        <w:rPr>
          <w:i/>
          <w:szCs w:val="26"/>
          <w:lang w:val="es-ES" w:eastAsia="es-ES_tradnl"/>
        </w:rPr>
      </w:pPr>
    </w:p>
    <w:p w:rsidR="00513895" w:rsidRPr="00203B21" w:rsidRDefault="00A534F1" w:rsidP="004C7014">
      <w:pPr>
        <w:pStyle w:val="atitulo2"/>
        <w:spacing w:before="120" w:after="120"/>
      </w:pPr>
      <w:bookmarkStart w:id="67" w:name="_Toc343709328"/>
      <w:bookmarkStart w:id="68" w:name="_Toc309383727"/>
      <w:bookmarkStart w:id="69" w:name="_Toc339016616"/>
      <w:bookmarkStart w:id="70" w:name="_Toc410290040"/>
      <w:bookmarkStart w:id="71" w:name="_Toc461707230"/>
      <w:bookmarkStart w:id="72" w:name="_Toc508802690"/>
      <w:bookmarkEnd w:id="67"/>
      <w:r>
        <w:t>IV.</w:t>
      </w:r>
      <w:r w:rsidR="00507F5F">
        <w:t>4</w:t>
      </w:r>
      <w:r w:rsidR="00513895" w:rsidRPr="00203B21">
        <w:t xml:space="preserve">. </w:t>
      </w:r>
      <w:r w:rsidR="00167C15">
        <w:t>Gastos de personal</w:t>
      </w:r>
      <w:bookmarkEnd w:id="68"/>
      <w:bookmarkEnd w:id="69"/>
      <w:bookmarkEnd w:id="70"/>
      <w:bookmarkEnd w:id="71"/>
      <w:bookmarkEnd w:id="72"/>
    </w:p>
    <w:p w:rsidR="00202238" w:rsidRDefault="00513895" w:rsidP="00202238">
      <w:pPr>
        <w:pStyle w:val="texto"/>
        <w:tabs>
          <w:tab w:val="num" w:pos="0"/>
          <w:tab w:val="num" w:pos="720"/>
        </w:tabs>
        <w:rPr>
          <w:lang w:val="es-ES"/>
        </w:rPr>
      </w:pPr>
      <w:r w:rsidRPr="00513895">
        <w:rPr>
          <w:lang w:val="es-ES"/>
        </w:rPr>
        <w:t>El gasto</w:t>
      </w:r>
      <w:r w:rsidR="008418E5">
        <w:rPr>
          <w:lang w:val="es-ES"/>
        </w:rPr>
        <w:t xml:space="preserve"> consolidado</w:t>
      </w:r>
      <w:r w:rsidRPr="00513895">
        <w:rPr>
          <w:lang w:val="es-ES"/>
        </w:rPr>
        <w:t xml:space="preserve"> de personal en 201</w:t>
      </w:r>
      <w:r w:rsidR="006C2D05">
        <w:rPr>
          <w:lang w:val="es-ES"/>
        </w:rPr>
        <w:t>6</w:t>
      </w:r>
      <w:r w:rsidR="00657BFD">
        <w:rPr>
          <w:lang w:val="es-ES"/>
        </w:rPr>
        <w:t xml:space="preserve"> ha supuesto</w:t>
      </w:r>
      <w:r w:rsidR="008418E5">
        <w:rPr>
          <w:lang w:val="es-ES"/>
        </w:rPr>
        <w:t xml:space="preserve"> un total de 1,91 mill</w:t>
      </w:r>
      <w:r w:rsidR="008418E5">
        <w:rPr>
          <w:lang w:val="es-ES"/>
        </w:rPr>
        <w:t>o</w:t>
      </w:r>
      <w:r w:rsidR="008418E5">
        <w:rPr>
          <w:lang w:val="es-ES"/>
        </w:rPr>
        <w:t>nes</w:t>
      </w:r>
      <w:r w:rsidR="00657BFD">
        <w:rPr>
          <w:lang w:val="es-ES"/>
        </w:rPr>
        <w:t>,</w:t>
      </w:r>
      <w:r w:rsidR="008418E5">
        <w:rPr>
          <w:lang w:val="es-ES"/>
        </w:rPr>
        <w:t xml:space="preserve"> que representa el 41 por ciento del gasto total en dicho ejercicio.</w:t>
      </w:r>
      <w:r w:rsidRPr="00513895">
        <w:rPr>
          <w:lang w:val="es-ES"/>
        </w:rPr>
        <w:t xml:space="preserve"> </w:t>
      </w:r>
    </w:p>
    <w:p w:rsidR="00513895" w:rsidRDefault="00513895" w:rsidP="00A80645">
      <w:pPr>
        <w:pStyle w:val="texto"/>
        <w:tabs>
          <w:tab w:val="num" w:pos="0"/>
          <w:tab w:val="num" w:pos="720"/>
        </w:tabs>
        <w:spacing w:after="240"/>
        <w:rPr>
          <w:lang w:val="es-ES"/>
        </w:rPr>
      </w:pPr>
      <w:r w:rsidRPr="00513895">
        <w:rPr>
          <w:lang w:val="es-ES"/>
        </w:rPr>
        <w:t>La evolu</w:t>
      </w:r>
      <w:r w:rsidR="008418E5">
        <w:rPr>
          <w:lang w:val="es-ES"/>
        </w:rPr>
        <w:t xml:space="preserve">ción </w:t>
      </w:r>
      <w:r w:rsidR="00657BFD">
        <w:rPr>
          <w:lang w:val="es-ES"/>
        </w:rPr>
        <w:t xml:space="preserve">respecto al ejercicio anterior y el detalle por conceptos </w:t>
      </w:r>
      <w:r w:rsidRPr="00513895">
        <w:rPr>
          <w:lang w:val="es-ES"/>
        </w:rPr>
        <w:t xml:space="preserve">ha sido la siguiente: </w:t>
      </w:r>
    </w:p>
    <w:tbl>
      <w:tblPr>
        <w:tblW w:w="48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  <w:gridCol w:w="1557"/>
        <w:gridCol w:w="1269"/>
        <w:gridCol w:w="1269"/>
      </w:tblGrid>
      <w:tr w:rsidR="00744D1E" w:rsidRPr="006C2D05" w:rsidTr="004C7014">
        <w:trPr>
          <w:trHeight w:val="410"/>
          <w:jc w:val="center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744D1E" w:rsidRPr="006C2D05" w:rsidRDefault="00744D1E" w:rsidP="00744D1E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Gastos de personal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744D1E" w:rsidRPr="006C2D05" w:rsidRDefault="00744D1E" w:rsidP="00744D1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744D1E" w:rsidRPr="006C2D05" w:rsidRDefault="00744D1E" w:rsidP="00744D1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744D1E" w:rsidRPr="006C2D05" w:rsidRDefault="00744D1E" w:rsidP="00744D1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Variación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Retribuciones cargos electos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71.612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65.470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-9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Personal funcionario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495.664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605.418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22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Personal laboral y otro personal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515.762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393.589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-24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Gastos sociales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640.537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615.641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-4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 Ayuntamiento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1.723.575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1.680.118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-3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 xml:space="preserve">Personal laboral 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159.013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167.238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5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Gastos sociales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52.663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57.783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10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Total Escuela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M</w:t>
            </w: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úsica</w:t>
            </w:r>
          </w:p>
        </w:tc>
        <w:tc>
          <w:tcPr>
            <w:tcW w:w="89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211.676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225.021</w:t>
            </w:r>
          </w:p>
        </w:tc>
        <w:tc>
          <w:tcPr>
            <w:tcW w:w="72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C2D05">
              <w:rPr>
                <w:rFonts w:ascii="Arial Narrow" w:hAnsi="Arial Narrow"/>
                <w:color w:val="000000"/>
                <w:lang w:val="es-ES" w:eastAsia="es-ES"/>
              </w:rPr>
              <w:t>6</w:t>
            </w:r>
          </w:p>
        </w:tc>
      </w:tr>
      <w:tr w:rsidR="00744D1E" w:rsidRPr="006C2D05" w:rsidTr="004C7014">
        <w:trPr>
          <w:trHeight w:val="253"/>
          <w:jc w:val="center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capítulo 1 consolidado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1.935.251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1.905.139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44D1E" w:rsidRPr="006C2D05" w:rsidRDefault="00744D1E" w:rsidP="004F6B1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C2D0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-2</w:t>
            </w:r>
          </w:p>
        </w:tc>
      </w:tr>
    </w:tbl>
    <w:p w:rsidR="00202238" w:rsidRDefault="001D3CD7" w:rsidP="004261E5">
      <w:pPr>
        <w:pStyle w:val="texto"/>
        <w:spacing w:before="240"/>
        <w:rPr>
          <w:lang w:val="es-ES"/>
        </w:rPr>
      </w:pPr>
      <w:r>
        <w:rPr>
          <w:lang w:val="es-ES"/>
        </w:rPr>
        <w:t>El gasto</w:t>
      </w:r>
      <w:r w:rsidR="00CE3269">
        <w:rPr>
          <w:lang w:val="es-ES"/>
        </w:rPr>
        <w:t xml:space="preserve"> entre el ejercicio 2016 y el del ejercicio 2015 experiment</w:t>
      </w:r>
      <w:r>
        <w:rPr>
          <w:lang w:val="es-ES"/>
        </w:rPr>
        <w:t>ó</w:t>
      </w:r>
      <w:r w:rsidR="00CE3269">
        <w:rPr>
          <w:lang w:val="es-ES"/>
        </w:rPr>
        <w:t xml:space="preserve"> un de</w:t>
      </w:r>
      <w:r w:rsidR="00CE3269">
        <w:rPr>
          <w:lang w:val="es-ES"/>
        </w:rPr>
        <w:t>s</w:t>
      </w:r>
      <w:r w:rsidR="00CE3269">
        <w:rPr>
          <w:lang w:val="es-ES"/>
        </w:rPr>
        <w:t>c</w:t>
      </w:r>
      <w:r>
        <w:rPr>
          <w:lang w:val="es-ES"/>
        </w:rPr>
        <w:t>enso de 30.113</w:t>
      </w:r>
      <w:r w:rsidR="00225E4D">
        <w:rPr>
          <w:lang w:val="es-ES"/>
        </w:rPr>
        <w:t xml:space="preserve"> euros</w:t>
      </w:r>
      <w:r w:rsidR="00CE3269">
        <w:rPr>
          <w:lang w:val="es-ES"/>
        </w:rPr>
        <w:t>, esto es</w:t>
      </w:r>
      <w:r>
        <w:rPr>
          <w:lang w:val="es-ES"/>
        </w:rPr>
        <w:t>,</w:t>
      </w:r>
      <w:r w:rsidR="00CE3269">
        <w:rPr>
          <w:lang w:val="es-ES"/>
        </w:rPr>
        <w:t xml:space="preserve"> un </w:t>
      </w:r>
      <w:r w:rsidR="00202238">
        <w:rPr>
          <w:lang w:val="es-ES"/>
        </w:rPr>
        <w:t>dos</w:t>
      </w:r>
      <w:r w:rsidR="00CE3269">
        <w:rPr>
          <w:lang w:val="es-ES"/>
        </w:rPr>
        <w:t xml:space="preserve"> por ciento. </w:t>
      </w:r>
    </w:p>
    <w:p w:rsidR="00202238" w:rsidRDefault="00202238" w:rsidP="00202238">
      <w:pPr>
        <w:pStyle w:val="texto"/>
      </w:pPr>
      <w:r>
        <w:rPr>
          <w:lang w:val="es-ES"/>
        </w:rPr>
        <w:t>El aumento del gasto del personal funcionario se justifica en la</w:t>
      </w:r>
      <w:r w:rsidRPr="00BF6A9B">
        <w:rPr>
          <w:lang w:val="es-ES"/>
        </w:rPr>
        <w:t xml:space="preserve"> modificación </w:t>
      </w:r>
      <w:r>
        <w:rPr>
          <w:lang w:val="es-ES"/>
        </w:rPr>
        <w:t xml:space="preserve">del </w:t>
      </w:r>
      <w:r w:rsidRPr="00BF6A9B">
        <w:rPr>
          <w:lang w:val="es-ES"/>
        </w:rPr>
        <w:t>desglose de los gastos a nivel de concepto</w:t>
      </w:r>
      <w:r>
        <w:rPr>
          <w:lang w:val="es-ES"/>
        </w:rPr>
        <w:t xml:space="preserve"> de acuerdo con la nueva estruct</w:t>
      </w:r>
      <w:r>
        <w:rPr>
          <w:lang w:val="es-ES"/>
        </w:rPr>
        <w:t>u</w:t>
      </w:r>
      <w:r>
        <w:rPr>
          <w:lang w:val="es-ES"/>
        </w:rPr>
        <w:t>ra presupuestaria de las entidades locales.</w:t>
      </w:r>
    </w:p>
    <w:p w:rsidR="008253C3" w:rsidRPr="00550BAF" w:rsidRDefault="008253C3" w:rsidP="008253C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60" w:after="180"/>
        <w:rPr>
          <w:szCs w:val="26"/>
          <w:lang w:val="es-ES" w:eastAsia="es-ES_tradnl"/>
        </w:rPr>
      </w:pPr>
      <w:r w:rsidRPr="00550BAF">
        <w:rPr>
          <w:szCs w:val="26"/>
          <w:lang w:val="es-ES" w:eastAsia="es-ES_tradnl"/>
        </w:rPr>
        <w:t>Las condiciones de empleo del conjunto del personal del ayuntamiento se r</w:t>
      </w:r>
      <w:r w:rsidRPr="00550BAF">
        <w:rPr>
          <w:szCs w:val="26"/>
          <w:lang w:val="es-ES" w:eastAsia="es-ES_tradnl"/>
        </w:rPr>
        <w:t>i</w:t>
      </w:r>
      <w:r w:rsidRPr="00550BAF">
        <w:rPr>
          <w:szCs w:val="26"/>
          <w:lang w:val="es-ES" w:eastAsia="es-ES_tradnl"/>
        </w:rPr>
        <w:t xml:space="preserve">gen </w:t>
      </w:r>
      <w:r>
        <w:rPr>
          <w:szCs w:val="26"/>
          <w:lang w:val="es-ES" w:eastAsia="es-ES_tradnl"/>
        </w:rPr>
        <w:t>básicamente por la normativa general, si bien existe un acuerdo específico para la policía local y</w:t>
      </w:r>
      <w:r w:rsidR="00426E4D">
        <w:rPr>
          <w:szCs w:val="26"/>
          <w:lang w:val="es-ES" w:eastAsia="es-ES_tradnl"/>
        </w:rPr>
        <w:t>,</w:t>
      </w:r>
      <w:r>
        <w:rPr>
          <w:szCs w:val="26"/>
          <w:lang w:val="es-ES" w:eastAsia="es-ES_tradnl"/>
        </w:rPr>
        <w:t xml:space="preserve"> para el </w:t>
      </w:r>
      <w:r w:rsidR="008A3335">
        <w:rPr>
          <w:szCs w:val="26"/>
          <w:lang w:val="es-ES" w:eastAsia="es-ES_tradnl"/>
        </w:rPr>
        <w:t>personal de obras</w:t>
      </w:r>
      <w:r w:rsidR="00426E4D">
        <w:rPr>
          <w:szCs w:val="26"/>
          <w:lang w:val="es-ES" w:eastAsia="es-ES_tradnl"/>
        </w:rPr>
        <w:t>,</w:t>
      </w:r>
      <w:r w:rsidR="008A3335">
        <w:rPr>
          <w:szCs w:val="26"/>
          <w:lang w:val="es-ES" w:eastAsia="es-ES_tradnl"/>
        </w:rPr>
        <w:t xml:space="preserve"> se aplica </w:t>
      </w:r>
      <w:r>
        <w:rPr>
          <w:szCs w:val="26"/>
          <w:lang w:val="es-ES" w:eastAsia="es-ES_tradnl"/>
        </w:rPr>
        <w:t>el convenio de la construcción.</w:t>
      </w:r>
    </w:p>
    <w:p w:rsidR="00781F0C" w:rsidRPr="008014E6" w:rsidRDefault="00513895" w:rsidP="00A80645">
      <w:pPr>
        <w:pStyle w:val="texto"/>
        <w:spacing w:after="200"/>
        <w:rPr>
          <w:lang w:val="es-ES"/>
        </w:rPr>
      </w:pPr>
      <w:r w:rsidRPr="008014E6">
        <w:rPr>
          <w:lang w:val="es-ES"/>
        </w:rPr>
        <w:t>La plantilla orgánica del ayuntamiento y de la escuela de música fu</w:t>
      </w:r>
      <w:r w:rsidR="008F6B85" w:rsidRPr="008014E6">
        <w:rPr>
          <w:lang w:val="es-ES"/>
        </w:rPr>
        <w:t>e aprob</w:t>
      </w:r>
      <w:r w:rsidR="008F6B85" w:rsidRPr="008014E6">
        <w:rPr>
          <w:lang w:val="es-ES"/>
        </w:rPr>
        <w:t>a</w:t>
      </w:r>
      <w:r w:rsidR="008F6B85" w:rsidRPr="008014E6">
        <w:rPr>
          <w:lang w:val="es-ES"/>
        </w:rPr>
        <w:t>da definitivamente el 25 de enero de 2016</w:t>
      </w:r>
      <w:r w:rsidR="00781F0C" w:rsidRPr="008014E6">
        <w:rPr>
          <w:lang w:val="es-ES"/>
        </w:rPr>
        <w:t xml:space="preserve"> y </w:t>
      </w:r>
      <w:r w:rsidR="003E03E4" w:rsidRPr="008014E6">
        <w:rPr>
          <w:lang w:val="es-ES"/>
        </w:rPr>
        <w:t>su composición es la siguiente:</w:t>
      </w:r>
      <w:r w:rsidRPr="008014E6">
        <w:rPr>
          <w:lang w:val="es-ES"/>
        </w:rPr>
        <w:t xml:space="preserve"> </w:t>
      </w: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200"/>
        <w:gridCol w:w="1200"/>
        <w:gridCol w:w="1200"/>
        <w:gridCol w:w="1840"/>
      </w:tblGrid>
      <w:tr w:rsidR="00431F79" w:rsidRPr="00431F79" w:rsidTr="00B623D3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8014E6" w:rsidP="00431F7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Plazas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8014E6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Activo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Vacantes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Vacantes cubiertas</w:t>
            </w:r>
          </w:p>
        </w:tc>
      </w:tr>
      <w:tr w:rsidR="00431F79" w:rsidRPr="00431F79" w:rsidTr="00B623D3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A. Ayuntamiento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28,5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21,5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6</w:t>
            </w:r>
          </w:p>
        </w:tc>
      </w:tr>
      <w:tr w:rsidR="00431F79" w:rsidRPr="00431F79" w:rsidTr="00B623D3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Funcionarios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4</w:t>
            </w:r>
          </w:p>
        </w:tc>
      </w:tr>
      <w:tr w:rsidR="00431F79" w:rsidRPr="00431F79" w:rsidTr="00C86DC4">
        <w:trPr>
          <w:trHeight w:val="255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Laboral fijo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2</w:t>
            </w:r>
          </w:p>
        </w:tc>
      </w:tr>
      <w:tr w:rsidR="00431F79" w:rsidRPr="00431F79" w:rsidTr="00B623D3">
        <w:trPr>
          <w:trHeight w:val="255"/>
          <w:jc w:val="center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Libre designación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-</w:t>
            </w:r>
          </w:p>
        </w:tc>
      </w:tr>
      <w:tr w:rsidR="00431F79" w:rsidRPr="00431F79" w:rsidTr="00B623D3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lef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B. Escuela de música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8014E6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b/>
                <w:color w:val="000000"/>
                <w:lang w:val="es-ES" w:eastAsia="es-ES"/>
              </w:rPr>
            </w:pPr>
            <w:r w:rsidRPr="008014E6">
              <w:rPr>
                <w:rFonts w:ascii="Arial Narrow" w:hAnsi="Arial Narrow" w:cs="Calibri"/>
                <w:b/>
                <w:color w:val="000000"/>
                <w:lang w:val="es-ES" w:eastAsia="es-ES"/>
              </w:rPr>
              <w:t>5</w:t>
            </w:r>
          </w:p>
        </w:tc>
      </w:tr>
      <w:tr w:rsidR="00431F79" w:rsidRPr="00431F79" w:rsidTr="00B623D3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8014E6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 xml:space="preserve">Laboral </w:t>
            </w:r>
            <w:r w:rsidR="008253C3">
              <w:rPr>
                <w:rFonts w:ascii="Arial Narrow" w:hAnsi="Arial Narrow" w:cs="Calibri"/>
                <w:color w:val="000000"/>
                <w:lang w:val="es-ES" w:eastAsia="es-ES"/>
              </w:rPr>
              <w:t>Fijo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</w:tr>
      <w:tr w:rsidR="00431F79" w:rsidRPr="00431F79" w:rsidTr="00C0565B">
        <w:trPr>
          <w:trHeight w:val="255"/>
          <w:jc w:val="center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Laboral Temporal jornada parcial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431F79">
              <w:rPr>
                <w:rFonts w:ascii="Arial Narrow" w:hAnsi="Arial Narrow" w:cs="Calibri"/>
                <w:color w:val="000000"/>
                <w:lang w:val="es-ES" w:eastAsia="es-ES"/>
              </w:rPr>
              <w:t>4</w:t>
            </w:r>
          </w:p>
        </w:tc>
      </w:tr>
      <w:tr w:rsidR="00431F79" w:rsidRPr="00431F79" w:rsidTr="004C7014">
        <w:trPr>
          <w:trHeight w:val="255"/>
          <w:jc w:val="center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30,5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431F79" w:rsidRPr="00431F79" w:rsidRDefault="00431F79" w:rsidP="00431F7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31F7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</w:tr>
    </w:tbl>
    <w:p w:rsidR="008014E6" w:rsidRPr="00167222" w:rsidRDefault="008014E6" w:rsidP="00A80645">
      <w:pPr>
        <w:pStyle w:val="texto"/>
        <w:spacing w:before="200"/>
        <w:rPr>
          <w:lang w:val="es-ES"/>
        </w:rPr>
      </w:pPr>
      <w:r w:rsidRPr="00167222">
        <w:rPr>
          <w:lang w:val="es-ES"/>
        </w:rPr>
        <w:t>Es decir, de un total de 42,5 plazas están vacantes 12, es</w:t>
      </w:r>
      <w:r w:rsidR="008253C3">
        <w:rPr>
          <w:lang w:val="es-ES"/>
        </w:rPr>
        <w:t>to es</w:t>
      </w:r>
      <w:r w:rsidRPr="00167222">
        <w:rPr>
          <w:lang w:val="es-ES"/>
        </w:rPr>
        <w:t>, el 28 por cie</w:t>
      </w:r>
      <w:r w:rsidRPr="00167222">
        <w:rPr>
          <w:lang w:val="es-ES"/>
        </w:rPr>
        <w:t>n</w:t>
      </w:r>
      <w:r w:rsidRPr="00167222">
        <w:rPr>
          <w:lang w:val="es-ES"/>
        </w:rPr>
        <w:t>to; de estas vacantes, están cubiertas de forma temporal  un total de 11.</w:t>
      </w:r>
    </w:p>
    <w:p w:rsidR="00AA3828" w:rsidRPr="006B30EB" w:rsidRDefault="00AA3828" w:rsidP="00A80645">
      <w:pPr>
        <w:pStyle w:val="texto"/>
        <w:spacing w:after="0"/>
        <w:rPr>
          <w:lang w:val="es-ES"/>
        </w:rPr>
      </w:pPr>
      <w:r w:rsidRPr="006B30EB">
        <w:rPr>
          <w:lang w:val="es-ES"/>
        </w:rPr>
        <w:t>A</w:t>
      </w:r>
      <w:r w:rsidR="00D06896" w:rsidRPr="006B30EB">
        <w:rPr>
          <w:lang w:val="es-ES"/>
        </w:rPr>
        <w:t xml:space="preserve"> 31 de diciembre de</w:t>
      </w:r>
      <w:r w:rsidRPr="006B30EB">
        <w:rPr>
          <w:lang w:val="es-ES"/>
        </w:rPr>
        <w:t xml:space="preserve"> 2016</w:t>
      </w:r>
      <w:r w:rsidR="008253C3" w:rsidRPr="006B30EB">
        <w:rPr>
          <w:lang w:val="es-ES"/>
        </w:rPr>
        <w:t xml:space="preserve">, están </w:t>
      </w:r>
      <w:r w:rsidR="00257E95" w:rsidRPr="006B30EB">
        <w:rPr>
          <w:lang w:val="es-ES"/>
        </w:rPr>
        <w:t>trabajando</w:t>
      </w:r>
      <w:r w:rsidR="008253C3" w:rsidRPr="006B30EB">
        <w:rPr>
          <w:lang w:val="es-ES"/>
        </w:rPr>
        <w:t xml:space="preserve"> en el ayuntamiento y su OOAA un total de </w:t>
      </w:r>
      <w:r w:rsidR="00257E95" w:rsidRPr="006B30EB">
        <w:rPr>
          <w:lang w:val="es-ES"/>
        </w:rPr>
        <w:t xml:space="preserve">40,5 </w:t>
      </w:r>
      <w:r w:rsidR="008253C3" w:rsidRPr="006B30EB">
        <w:rPr>
          <w:lang w:val="es-ES"/>
        </w:rPr>
        <w:t>empleados según el siguiente detalle:</w:t>
      </w:r>
    </w:p>
    <w:p w:rsidR="008253C3" w:rsidRPr="006B30EB" w:rsidRDefault="008253C3" w:rsidP="00A80645">
      <w:pPr>
        <w:pStyle w:val="texto"/>
        <w:spacing w:after="0"/>
        <w:rPr>
          <w:lang w:val="es-ES"/>
        </w:rPr>
      </w:pPr>
    </w:p>
    <w:tbl>
      <w:tblPr>
        <w:tblW w:w="8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1241"/>
        <w:gridCol w:w="1200"/>
        <w:gridCol w:w="830"/>
      </w:tblGrid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253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Personal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253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Ayuntamiento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Escuela de Música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253C3" w:rsidRPr="008253C3" w:rsidRDefault="004C7014" w:rsidP="00B14E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</w:tr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Libre designación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</w:tr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Funcionarios</w:t>
            </w:r>
          </w:p>
        </w:tc>
        <w:tc>
          <w:tcPr>
            <w:tcW w:w="12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13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13</w:t>
            </w:r>
          </w:p>
        </w:tc>
      </w:tr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Laborales fijos</w:t>
            </w:r>
          </w:p>
        </w:tc>
        <w:tc>
          <w:tcPr>
            <w:tcW w:w="12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6,5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6,5</w:t>
            </w:r>
          </w:p>
        </w:tc>
      </w:tr>
      <w:tr w:rsidR="00257E95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E95" w:rsidRPr="008253C3" w:rsidRDefault="00257E95" w:rsidP="00195421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Contratados administrativos</w:t>
            </w:r>
          </w:p>
        </w:tc>
        <w:tc>
          <w:tcPr>
            <w:tcW w:w="12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E95" w:rsidRPr="008253C3" w:rsidRDefault="00257E95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57E95" w:rsidRPr="008253C3" w:rsidRDefault="00257E95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57E95" w:rsidRPr="008253C3" w:rsidRDefault="00257E95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4</w:t>
            </w:r>
          </w:p>
        </w:tc>
      </w:tr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Contratados laboral temporal</w:t>
            </w:r>
          </w:p>
        </w:tc>
        <w:tc>
          <w:tcPr>
            <w:tcW w:w="12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8</w:t>
            </w:r>
          </w:p>
        </w:tc>
      </w:tr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Indefinidos no fijo</w:t>
            </w:r>
          </w:p>
        </w:tc>
        <w:tc>
          <w:tcPr>
            <w:tcW w:w="12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7</w:t>
            </w:r>
          </w:p>
        </w:tc>
      </w:tr>
      <w:tr w:rsidR="008253C3" w:rsidRPr="008253C3" w:rsidTr="00B623D3">
        <w:trPr>
          <w:trHeight w:val="255"/>
          <w:jc w:val="center"/>
        </w:trPr>
        <w:tc>
          <w:tcPr>
            <w:tcW w:w="544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Fijo di</w:t>
            </w:r>
            <w:r>
              <w:rPr>
                <w:rFonts w:ascii="Arial Narrow" w:hAnsi="Arial Narrow" w:cs="Calibri"/>
                <w:color w:val="000000"/>
                <w:lang w:val="es-ES" w:eastAsia="es-ES"/>
              </w:rPr>
              <w:t>s</w:t>
            </w: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continuo</w:t>
            </w:r>
          </w:p>
        </w:tc>
        <w:tc>
          <w:tcPr>
            <w:tcW w:w="124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8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lang w:val="es-ES" w:eastAsia="es-ES"/>
              </w:rPr>
            </w:pPr>
            <w:r w:rsidRPr="008253C3">
              <w:rPr>
                <w:rFonts w:ascii="Arial Narrow" w:hAnsi="Arial Narrow" w:cs="Calibri"/>
                <w:color w:val="000000"/>
                <w:lang w:val="es-ES" w:eastAsia="es-ES"/>
              </w:rPr>
              <w:t>1</w:t>
            </w:r>
          </w:p>
        </w:tc>
      </w:tr>
      <w:tr w:rsidR="008253C3" w:rsidRPr="008253C3" w:rsidTr="00C0565B">
        <w:trPr>
          <w:trHeight w:val="255"/>
          <w:jc w:val="center"/>
        </w:trPr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253C3" w:rsidRPr="008253C3" w:rsidRDefault="008253C3" w:rsidP="008253C3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253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253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253C3" w:rsidRPr="008253C3" w:rsidRDefault="008253C3" w:rsidP="004C701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253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253C3" w:rsidRPr="008253C3" w:rsidRDefault="008253C3" w:rsidP="00B14E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253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40,5</w:t>
            </w:r>
          </w:p>
        </w:tc>
      </w:tr>
    </w:tbl>
    <w:p w:rsidR="008253C3" w:rsidRDefault="008253C3" w:rsidP="00A80645">
      <w:pPr>
        <w:pStyle w:val="texto"/>
        <w:spacing w:after="0"/>
        <w:rPr>
          <w:lang w:val="es-ES"/>
        </w:rPr>
      </w:pPr>
    </w:p>
    <w:p w:rsidR="006B30EB" w:rsidRDefault="006B30EB" w:rsidP="00EA23BD">
      <w:pPr>
        <w:pStyle w:val="texto"/>
        <w:rPr>
          <w:lang w:val="es-ES"/>
        </w:rPr>
      </w:pPr>
      <w:r>
        <w:rPr>
          <w:lang w:val="es-ES"/>
        </w:rPr>
        <w:t xml:space="preserve">Destacamos que en la Escuela de Música todos los puestos son temporales, si bien un total de </w:t>
      </w:r>
      <w:r w:rsidR="0097451B">
        <w:rPr>
          <w:lang w:val="es-ES"/>
        </w:rPr>
        <w:t>ocho</w:t>
      </w:r>
      <w:r>
        <w:rPr>
          <w:lang w:val="es-ES"/>
        </w:rPr>
        <w:t xml:space="preserve"> empleados tiene contrato indefinido no fijo.</w:t>
      </w:r>
    </w:p>
    <w:p w:rsidR="00F2701D" w:rsidRDefault="00513895" w:rsidP="00EA23BD">
      <w:pPr>
        <w:pStyle w:val="texto"/>
        <w:rPr>
          <w:lang w:val="es-ES"/>
        </w:rPr>
      </w:pPr>
      <w:r w:rsidRPr="00AD5934">
        <w:rPr>
          <w:lang w:val="es-ES"/>
        </w:rPr>
        <w:t xml:space="preserve">El </w:t>
      </w:r>
      <w:r w:rsidR="00EA23BD" w:rsidRPr="00AD5934">
        <w:rPr>
          <w:lang w:val="es-ES"/>
        </w:rPr>
        <w:t>a</w:t>
      </w:r>
      <w:r w:rsidRPr="00AD5934">
        <w:rPr>
          <w:lang w:val="es-ES"/>
        </w:rPr>
        <w:t xml:space="preserve">yuntamiento </w:t>
      </w:r>
      <w:r w:rsidR="00F2701D">
        <w:rPr>
          <w:lang w:val="es-ES"/>
        </w:rPr>
        <w:t xml:space="preserve">aprobó </w:t>
      </w:r>
      <w:r w:rsidR="00DD64B2">
        <w:rPr>
          <w:lang w:val="es-ES"/>
        </w:rPr>
        <w:t xml:space="preserve">una </w:t>
      </w:r>
      <w:r w:rsidRPr="00AD5934">
        <w:rPr>
          <w:lang w:val="es-ES"/>
        </w:rPr>
        <w:t>oferta pública de empleo</w:t>
      </w:r>
      <w:r w:rsidR="00AD5934" w:rsidRPr="00AD5934">
        <w:rPr>
          <w:lang w:val="es-ES"/>
        </w:rPr>
        <w:t xml:space="preserve"> </w:t>
      </w:r>
      <w:r w:rsidR="00F2701D">
        <w:rPr>
          <w:lang w:val="es-ES"/>
        </w:rPr>
        <w:t>para 2016</w:t>
      </w:r>
      <w:r w:rsidR="00DD64B2">
        <w:rPr>
          <w:lang w:val="es-ES"/>
        </w:rPr>
        <w:t xml:space="preserve"> con la pr</w:t>
      </w:r>
      <w:r w:rsidR="00DD64B2">
        <w:rPr>
          <w:lang w:val="es-ES"/>
        </w:rPr>
        <w:t>o</w:t>
      </w:r>
      <w:r w:rsidR="00DD64B2">
        <w:rPr>
          <w:lang w:val="es-ES"/>
        </w:rPr>
        <w:t xml:space="preserve">visión </w:t>
      </w:r>
      <w:r w:rsidR="003E03E4">
        <w:rPr>
          <w:lang w:val="es-ES"/>
        </w:rPr>
        <w:t xml:space="preserve">mediante concurso oposición </w:t>
      </w:r>
      <w:r w:rsidR="00DD64B2">
        <w:rPr>
          <w:lang w:val="es-ES"/>
        </w:rPr>
        <w:t>de una plaza de policía local</w:t>
      </w:r>
      <w:r w:rsidR="003E03E4">
        <w:rPr>
          <w:lang w:val="es-ES"/>
        </w:rPr>
        <w:t>, que se ha desarrollado a lo largo de 2017.</w:t>
      </w:r>
    </w:p>
    <w:p w:rsidR="00513895" w:rsidRPr="00572C15" w:rsidRDefault="00AD5934" w:rsidP="00DF5B30">
      <w:pPr>
        <w:pStyle w:val="texto"/>
        <w:rPr>
          <w:lang w:val="es-ES"/>
        </w:rPr>
      </w:pPr>
      <w:r>
        <w:rPr>
          <w:lang w:val="es-ES"/>
        </w:rPr>
        <w:t xml:space="preserve">Se han comprobado las nóminas de </w:t>
      </w:r>
      <w:r w:rsidR="00DD64B2">
        <w:rPr>
          <w:lang w:val="es-ES"/>
        </w:rPr>
        <w:t>una muestra de empleados</w:t>
      </w:r>
      <w:r w:rsidR="003E03E4">
        <w:rPr>
          <w:lang w:val="es-ES"/>
        </w:rPr>
        <w:t>, concluyendo</w:t>
      </w:r>
      <w:r>
        <w:rPr>
          <w:lang w:val="es-ES"/>
        </w:rPr>
        <w:t xml:space="preserve"> que las retribuciones</w:t>
      </w:r>
      <w:r w:rsidR="00DD64B2">
        <w:rPr>
          <w:lang w:val="es-ES"/>
        </w:rPr>
        <w:t xml:space="preserve"> y retenciones</w:t>
      </w:r>
      <w:r w:rsidR="00513895" w:rsidRPr="00513895">
        <w:rPr>
          <w:lang w:val="es-ES"/>
        </w:rPr>
        <w:t xml:space="preserve"> se corresponden con las establecidas para su puesto de trabajo en la plantilla orgánica</w:t>
      </w:r>
      <w:r w:rsidR="00677569">
        <w:rPr>
          <w:lang w:val="es-ES"/>
        </w:rPr>
        <w:t>,</w:t>
      </w:r>
      <w:r w:rsidR="00513895" w:rsidRPr="00513895">
        <w:rPr>
          <w:lang w:val="es-ES"/>
        </w:rPr>
        <w:t xml:space="preserve"> las circunstancias administrativas y personales recogidas en los correspondientes expedientes personales y su co</w:t>
      </w:r>
      <w:r w:rsidR="00513895" w:rsidRPr="00513895">
        <w:rPr>
          <w:lang w:val="es-ES"/>
        </w:rPr>
        <w:t>n</w:t>
      </w:r>
      <w:r w:rsidR="00513895" w:rsidRPr="00513895">
        <w:rPr>
          <w:lang w:val="es-ES"/>
        </w:rPr>
        <w:t xml:space="preserve">formidad con la normativa de aplicación. </w:t>
      </w:r>
    </w:p>
    <w:p w:rsidR="00DD64B2" w:rsidRDefault="00DD64B2" w:rsidP="00DD64B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284"/>
          <w:tab w:val="left" w:pos="480"/>
          <w:tab w:val="num" w:pos="720"/>
          <w:tab w:val="num" w:pos="6597"/>
        </w:tabs>
        <w:ind w:left="284" w:firstLine="0"/>
        <w:rPr>
          <w:lang w:val="es-ES"/>
        </w:rPr>
      </w:pPr>
      <w:r>
        <w:rPr>
          <w:lang w:val="es-ES"/>
        </w:rPr>
        <w:t>Recomendamos:</w:t>
      </w:r>
    </w:p>
    <w:p w:rsidR="00921206" w:rsidRDefault="00921206" w:rsidP="00DD64B2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>
        <w:rPr>
          <w:i/>
          <w:szCs w:val="26"/>
          <w:lang w:val="es-ES" w:eastAsia="es-ES_tradnl"/>
        </w:rPr>
        <w:t>Reflejar en la plantilla orgánica la adecuada vinculación laboral de cada uno de las plazas, especialmente en la Escuela de Música.</w:t>
      </w:r>
    </w:p>
    <w:p w:rsidR="00910EE1" w:rsidRPr="00910EE1" w:rsidRDefault="00910EE1" w:rsidP="00910EE1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910EE1">
        <w:rPr>
          <w:i/>
          <w:szCs w:val="26"/>
          <w:lang w:val="es-ES" w:eastAsia="es-ES_tradnl"/>
        </w:rPr>
        <w:t>Regularizar la situación del personal temporal, convocando, dentro del a</w:t>
      </w:r>
      <w:r w:rsidRPr="00910EE1">
        <w:rPr>
          <w:i/>
          <w:szCs w:val="26"/>
          <w:lang w:val="es-ES" w:eastAsia="es-ES_tradnl"/>
        </w:rPr>
        <w:t>c</w:t>
      </w:r>
      <w:r w:rsidRPr="00910EE1">
        <w:rPr>
          <w:i/>
          <w:szCs w:val="26"/>
          <w:lang w:val="es-ES" w:eastAsia="es-ES_tradnl"/>
        </w:rPr>
        <w:t>tual contexto normativo, las plazas vacantes.</w:t>
      </w:r>
    </w:p>
    <w:p w:rsidR="00513895" w:rsidRPr="00EA23BD" w:rsidRDefault="00A534F1" w:rsidP="00EA23BD">
      <w:pPr>
        <w:pStyle w:val="atitulo2"/>
        <w:spacing w:before="240" w:after="120"/>
      </w:pPr>
      <w:bookmarkStart w:id="73" w:name="_Toc410290041"/>
      <w:bookmarkStart w:id="74" w:name="_Toc339016617"/>
      <w:bookmarkStart w:id="75" w:name="_Toc309383728"/>
      <w:bookmarkStart w:id="76" w:name="_Toc461707231"/>
      <w:bookmarkStart w:id="77" w:name="_Toc508802691"/>
      <w:r>
        <w:t>IV.</w:t>
      </w:r>
      <w:r w:rsidR="003B00B1">
        <w:t>5</w:t>
      </w:r>
      <w:r w:rsidR="00513895" w:rsidRPr="00657BFD">
        <w:t>. Gastos en bienes corrientes y servicios</w:t>
      </w:r>
      <w:bookmarkEnd w:id="73"/>
      <w:bookmarkEnd w:id="74"/>
      <w:bookmarkEnd w:id="75"/>
      <w:bookmarkEnd w:id="76"/>
      <w:bookmarkEnd w:id="77"/>
    </w:p>
    <w:p w:rsidR="00513895" w:rsidRPr="00EA23BD" w:rsidRDefault="00513895" w:rsidP="00EA23BD">
      <w:pPr>
        <w:pStyle w:val="texto"/>
      </w:pPr>
      <w:r w:rsidRPr="00EA23BD">
        <w:t>L</w:t>
      </w:r>
      <w:r w:rsidR="004F6B15">
        <w:t>os gastos consolidados en este capítulo ascienden a</w:t>
      </w:r>
      <w:r w:rsidR="00657BFD">
        <w:t xml:space="preserve"> 1</w:t>
      </w:r>
      <w:r w:rsidR="004F6B15">
        <w:t>,83 millones, repr</w:t>
      </w:r>
      <w:r w:rsidR="004F6B15">
        <w:t>e</w:t>
      </w:r>
      <w:r w:rsidR="004F6B15">
        <w:t>sentando el 39 por ciento del gasto total del ejercicio.</w:t>
      </w:r>
      <w:r w:rsidRPr="00EA23BD">
        <w:t xml:space="preserve">  </w:t>
      </w:r>
    </w:p>
    <w:p w:rsidR="00657BFD" w:rsidRDefault="00657BFD" w:rsidP="00657BFD">
      <w:pPr>
        <w:pStyle w:val="texto"/>
        <w:spacing w:after="240"/>
        <w:rPr>
          <w:lang w:val="es-ES"/>
        </w:rPr>
      </w:pPr>
      <w:r w:rsidRPr="00513895">
        <w:rPr>
          <w:lang w:val="es-ES"/>
        </w:rPr>
        <w:t xml:space="preserve">La evolución del gasto </w:t>
      </w:r>
      <w:r>
        <w:rPr>
          <w:lang w:val="es-ES"/>
        </w:rPr>
        <w:t xml:space="preserve">respecto al ejercicio anterior y </w:t>
      </w:r>
      <w:r w:rsidR="00DE4521">
        <w:rPr>
          <w:lang w:val="es-ES"/>
        </w:rPr>
        <w:t>su</w:t>
      </w:r>
      <w:r>
        <w:rPr>
          <w:lang w:val="es-ES"/>
        </w:rPr>
        <w:t xml:space="preserve"> detalle por conce</w:t>
      </w:r>
      <w:r>
        <w:rPr>
          <w:lang w:val="es-ES"/>
        </w:rPr>
        <w:t>p</w:t>
      </w:r>
      <w:r>
        <w:rPr>
          <w:lang w:val="es-ES"/>
        </w:rPr>
        <w:t xml:space="preserve">tos </w:t>
      </w:r>
      <w:r w:rsidRPr="00513895">
        <w:rPr>
          <w:lang w:val="es-ES"/>
        </w:rPr>
        <w:t xml:space="preserve">ha sido la siguiente: </w:t>
      </w:r>
    </w:p>
    <w:tbl>
      <w:tblPr>
        <w:tblW w:w="4899" w:type="pct"/>
        <w:jc w:val="center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994"/>
        <w:gridCol w:w="1155"/>
        <w:gridCol w:w="1183"/>
      </w:tblGrid>
      <w:tr w:rsidR="00DE4521" w:rsidRPr="00E401C3" w:rsidTr="005211B8">
        <w:trPr>
          <w:trHeight w:val="284"/>
          <w:jc w:val="center"/>
        </w:trPr>
        <w:tc>
          <w:tcPr>
            <w:tcW w:w="3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Bienes corrientes y servicios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Variación</w:t>
            </w:r>
          </w:p>
        </w:tc>
      </w:tr>
      <w:tr w:rsidR="00DE4521" w:rsidRPr="00E401C3" w:rsidTr="005211B8">
        <w:trPr>
          <w:trHeight w:val="284"/>
          <w:jc w:val="center"/>
        </w:trPr>
        <w:tc>
          <w:tcPr>
            <w:tcW w:w="309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Arrendamientos y cánones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2.753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7.756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182</w:t>
            </w:r>
          </w:p>
        </w:tc>
      </w:tr>
      <w:tr w:rsidR="00DE4521" w:rsidRPr="00E401C3" w:rsidTr="005211B8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Reparaciones, mantenimiento y conservación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500.524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286.969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-43</w:t>
            </w:r>
          </w:p>
        </w:tc>
      </w:tr>
      <w:tr w:rsidR="00DE4521" w:rsidRPr="00E401C3" w:rsidTr="005211B8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Material, suministros y otros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1.284.657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1.500.499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17</w:t>
            </w:r>
          </w:p>
        </w:tc>
      </w:tr>
      <w:tr w:rsidR="00DE4521" w:rsidRPr="00E401C3" w:rsidTr="005211B8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Indemnizaciones por razón del servicio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4.225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4.164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-1</w:t>
            </w:r>
          </w:p>
        </w:tc>
      </w:tr>
      <w:tr w:rsidR="00DE4521" w:rsidRPr="00E401C3" w:rsidTr="00C0565B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Gastos de publicaciones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47.390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0</w:t>
            </w: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-100</w:t>
            </w:r>
          </w:p>
        </w:tc>
      </w:tr>
      <w:tr w:rsidR="00DE4521" w:rsidRPr="00E401C3" w:rsidTr="00C0565B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E401C3" w:rsidRDefault="00DE4521" w:rsidP="00DE452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 xml:space="preserve">Total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A</w:t>
            </w: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yuntamiento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DE4521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452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1.839.549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vAlign w:val="center"/>
          </w:tcPr>
          <w:p w:rsidR="00DE4521" w:rsidRPr="00DE4521" w:rsidRDefault="00DE4521" w:rsidP="00EE61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452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1.799.388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DE4521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452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-2</w:t>
            </w:r>
          </w:p>
        </w:tc>
      </w:tr>
      <w:tr w:rsidR="00DE4521" w:rsidRPr="00E401C3" w:rsidTr="00C0565B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Reparaciones, mantenimiento y conservación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10.846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837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-92</w:t>
            </w:r>
          </w:p>
        </w:tc>
      </w:tr>
      <w:tr w:rsidR="00DE4521" w:rsidRPr="00E401C3" w:rsidTr="00C0565B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Gastos en bienes corrientes y de servicio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21.807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30.696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>41</w:t>
            </w:r>
          </w:p>
        </w:tc>
      </w:tr>
      <w:tr w:rsidR="00DE4521" w:rsidRPr="00E401C3" w:rsidTr="00C0565B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E401C3" w:rsidRDefault="00DE4521" w:rsidP="00DE452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lang w:val="es-ES" w:eastAsia="es-ES"/>
              </w:rPr>
              <w:t xml:space="preserve">Total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Escuela de Música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32.653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31.533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DE4521" w:rsidRPr="00DE4521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452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-3</w:t>
            </w:r>
          </w:p>
        </w:tc>
      </w:tr>
      <w:tr w:rsidR="00DE4521" w:rsidRPr="00E401C3" w:rsidTr="00C0565B">
        <w:trPr>
          <w:trHeight w:val="284"/>
          <w:jc w:val="center"/>
        </w:trPr>
        <w:tc>
          <w:tcPr>
            <w:tcW w:w="309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DE4521" w:rsidRPr="00E401C3" w:rsidRDefault="00DE4521" w:rsidP="00DE452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Total Capítulo 2 consolidado</w:t>
            </w:r>
          </w:p>
        </w:tc>
        <w:tc>
          <w:tcPr>
            <w:tcW w:w="56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DE4521" w:rsidRPr="00E401C3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1.872.202</w:t>
            </w:r>
          </w:p>
        </w:tc>
        <w:tc>
          <w:tcPr>
            <w:tcW w:w="66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DE4521" w:rsidRPr="00E401C3" w:rsidRDefault="00DE4521" w:rsidP="00EE61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1.830.921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DE4521" w:rsidRPr="00DE4521" w:rsidRDefault="00DE4521" w:rsidP="00E401C3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E452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-2</w:t>
            </w:r>
          </w:p>
        </w:tc>
      </w:tr>
    </w:tbl>
    <w:p w:rsidR="00934EC8" w:rsidRDefault="00934EC8" w:rsidP="005211B8">
      <w:pPr>
        <w:pStyle w:val="texto"/>
        <w:spacing w:after="0"/>
        <w:ind w:firstLine="0"/>
        <w:rPr>
          <w:lang w:val="es-ES"/>
        </w:rPr>
      </w:pPr>
    </w:p>
    <w:p w:rsidR="00E401C3" w:rsidRPr="00DE4521" w:rsidRDefault="00DE4521" w:rsidP="005211B8">
      <w:pPr>
        <w:pStyle w:val="texto"/>
        <w:spacing w:after="240"/>
        <w:rPr>
          <w:lang w:val="es-ES"/>
        </w:rPr>
      </w:pPr>
      <w:r>
        <w:rPr>
          <w:lang w:val="es-ES"/>
        </w:rPr>
        <w:t>Se han revisado los dos contratos siguientes así como una muestra de gastos imputados a este capítulo del ayuntamiento –limpieza viaria, gestión del centro de 0 a 3 años, gastos medios de comunicación local y jurídico</w:t>
      </w:r>
      <w:r w:rsidR="003E03E4">
        <w:rPr>
          <w:lang w:val="es-ES"/>
        </w:rPr>
        <w:t>s</w:t>
      </w:r>
      <w:r w:rsidR="005211B8">
        <w:rPr>
          <w:lang w:val="es-ES"/>
        </w:rPr>
        <w:t>–</w:t>
      </w:r>
      <w:r>
        <w:rPr>
          <w:lang w:val="es-ES"/>
        </w:rPr>
        <w:t>.</w:t>
      </w:r>
    </w:p>
    <w:tbl>
      <w:tblPr>
        <w:tblW w:w="49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75"/>
        <w:gridCol w:w="1702"/>
        <w:gridCol w:w="1137"/>
        <w:gridCol w:w="991"/>
        <w:gridCol w:w="1275"/>
        <w:gridCol w:w="1297"/>
      </w:tblGrid>
      <w:tr w:rsidR="00056B6D" w:rsidRPr="002C141B" w:rsidTr="00C0565B">
        <w:trPr>
          <w:trHeight w:val="736"/>
        </w:trPr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056B6D" w:rsidRPr="00E401C3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Denominación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9D40AB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Tipo de </w:t>
            </w:r>
          </w:p>
          <w:p w:rsidR="00056B6D" w:rsidRPr="00E401C3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contrato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056B6D" w:rsidRPr="00E401C3" w:rsidRDefault="00056B6D" w:rsidP="00056B6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Procedim</w:t>
            </w:r>
            <w:r w:rsidRPr="002C141B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</w:t>
            </w: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ento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056B6D" w:rsidRPr="00E401C3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 licit</w:t>
            </w: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ción  (IVA excluido)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056B6D" w:rsidRPr="00E401C3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Nº ofertas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056B6D" w:rsidRPr="00E401C3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 de adjudicación (IVA excluido)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056B6D" w:rsidRPr="00E401C3" w:rsidRDefault="00056B6D" w:rsidP="002C141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 ejec</w:t>
            </w: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u</w:t>
            </w:r>
            <w:r w:rsidRPr="00E401C3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tado hasta 31/12/2016 (IVA excluido)</w:t>
            </w:r>
          </w:p>
        </w:tc>
      </w:tr>
      <w:tr w:rsidR="002C141B" w:rsidRPr="002C141B" w:rsidTr="00C0565B">
        <w:trPr>
          <w:trHeight w:val="159"/>
        </w:trPr>
        <w:tc>
          <w:tcPr>
            <w:tcW w:w="67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E401C3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Ludoteca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E401C3" w:rsidP="00DE452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 xml:space="preserve">Asistencia 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E401C3" w:rsidP="002C141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Abierto inferior al u</w:t>
            </w: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</w:t>
            </w: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bral comunitario</w:t>
            </w:r>
            <w:r w:rsidR="009D40AB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/oferta más ventajosa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34300D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23.000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34300D" w:rsidP="00995E1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995E1D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20.166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995E1D" w:rsidP="00995E1D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sz w:val="18"/>
                <w:szCs w:val="18"/>
                <w:lang w:val="es-ES" w:eastAsia="es-ES"/>
              </w:rPr>
              <w:t>6.783</w:t>
            </w:r>
          </w:p>
        </w:tc>
      </w:tr>
      <w:tr w:rsidR="002C141B" w:rsidRPr="002C141B" w:rsidTr="00C0565B">
        <w:trPr>
          <w:trHeight w:val="167"/>
        </w:trPr>
        <w:tc>
          <w:tcPr>
            <w:tcW w:w="67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E401C3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Seguros</w:t>
            </w:r>
          </w:p>
        </w:tc>
        <w:tc>
          <w:tcPr>
            <w:tcW w:w="71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2C141B" w:rsidP="00E401C3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2C141B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</w:t>
            </w:r>
            <w:r w:rsidR="00E401C3"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sistencia</w:t>
            </w:r>
          </w:p>
        </w:tc>
        <w:tc>
          <w:tcPr>
            <w:tcW w:w="95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E401C3" w:rsidP="002C141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Abierto inferior al u</w:t>
            </w: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</w:t>
            </w:r>
            <w:r w:rsidRPr="00E401C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bral comunitario</w:t>
            </w:r>
            <w:r w:rsidR="009D40AB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/oferta más ventajosa</w:t>
            </w:r>
          </w:p>
        </w:tc>
        <w:tc>
          <w:tcPr>
            <w:tcW w:w="64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995E1D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41.250</w:t>
            </w:r>
          </w:p>
        </w:tc>
        <w:tc>
          <w:tcPr>
            <w:tcW w:w="55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995E1D" w:rsidP="00995E1D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71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995E1D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40.572</w:t>
            </w:r>
          </w:p>
        </w:tc>
        <w:tc>
          <w:tcPr>
            <w:tcW w:w="73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1C3" w:rsidRPr="00E401C3" w:rsidRDefault="00995E1D" w:rsidP="00E401C3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32.649</w:t>
            </w:r>
          </w:p>
        </w:tc>
      </w:tr>
    </w:tbl>
    <w:p w:rsidR="009D40AB" w:rsidRDefault="009D40AB" w:rsidP="009D40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</w:p>
    <w:p w:rsidR="009D40AB" w:rsidRDefault="009D40AB" w:rsidP="009D40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  <w:lang w:val="es-ES"/>
        </w:rPr>
      </w:pPr>
      <w:r w:rsidRPr="008616E2">
        <w:rPr>
          <w:rFonts w:cs="Arial"/>
        </w:rPr>
        <w:t xml:space="preserve">De su revisión se desprende que, en general, </w:t>
      </w:r>
      <w:r>
        <w:rPr>
          <w:rFonts w:cs="Arial"/>
        </w:rPr>
        <w:t>los dos</w:t>
      </w:r>
      <w:r w:rsidRPr="008616E2">
        <w:rPr>
          <w:rFonts w:cs="Arial"/>
        </w:rPr>
        <w:t xml:space="preserve"> expedientes</w:t>
      </w:r>
      <w:r>
        <w:rPr>
          <w:rFonts w:cs="Arial"/>
        </w:rPr>
        <w:t xml:space="preserve"> revisados</w:t>
      </w:r>
      <w:r w:rsidRPr="008616E2">
        <w:rPr>
          <w:rFonts w:cs="Arial"/>
        </w:rPr>
        <w:t xml:space="preserve"> se han tramitado de acuerdo con lo establecido en la</w:t>
      </w:r>
      <w:r>
        <w:rPr>
          <w:rFonts w:cs="Arial"/>
        </w:rPr>
        <w:t xml:space="preserve"> normativa vigente; así mi</w:t>
      </w:r>
      <w:r>
        <w:rPr>
          <w:rFonts w:cs="Arial"/>
        </w:rPr>
        <w:t>s</w:t>
      </w:r>
      <w:r>
        <w:rPr>
          <w:rFonts w:cs="Arial"/>
        </w:rPr>
        <w:t>mo,</w:t>
      </w:r>
      <w:r w:rsidRPr="009D4C10">
        <w:rPr>
          <w:rFonts w:cs="Arial"/>
          <w:lang w:val="es-ES"/>
        </w:rPr>
        <w:t xml:space="preserve"> </w:t>
      </w:r>
      <w:r w:rsidRPr="00A40E25">
        <w:rPr>
          <w:rFonts w:cs="Arial"/>
          <w:lang w:val="es-ES"/>
        </w:rPr>
        <w:t>los</w:t>
      </w:r>
      <w:r>
        <w:rPr>
          <w:rFonts w:cs="Arial"/>
          <w:lang w:val="es-ES"/>
        </w:rPr>
        <w:t xml:space="preserve"> gastos analizados </w:t>
      </w:r>
      <w:r w:rsidRPr="00A40E25">
        <w:rPr>
          <w:rFonts w:cs="Arial"/>
          <w:lang w:val="es-ES"/>
        </w:rPr>
        <w:t>están justificados con las correspondientes facturas, han sido contabilizados correctamente y, en general, se ha respetado la norm</w:t>
      </w:r>
      <w:r w:rsidRPr="00A40E25">
        <w:rPr>
          <w:rFonts w:cs="Arial"/>
          <w:lang w:val="es-ES"/>
        </w:rPr>
        <w:t>a</w:t>
      </w:r>
      <w:r w:rsidRPr="00A40E25">
        <w:rPr>
          <w:rFonts w:cs="Arial"/>
          <w:lang w:val="es-ES"/>
        </w:rPr>
        <w:t>tiva aplicable.</w:t>
      </w:r>
      <w:r>
        <w:rPr>
          <w:rFonts w:cs="Arial"/>
          <w:lang w:val="es-ES"/>
        </w:rPr>
        <w:t xml:space="preserve"> No obstante, señalamos:</w:t>
      </w:r>
    </w:p>
    <w:p w:rsidR="009D40AB" w:rsidRPr="00C552D6" w:rsidRDefault="009D40AB" w:rsidP="009D40AB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lang w:val="es-ES"/>
        </w:rPr>
      </w:pPr>
      <w:r w:rsidRPr="00C552D6">
        <w:rPr>
          <w:lang w:val="es-ES"/>
        </w:rPr>
        <w:t>No se han comunicado al Registro Público de Contratos l</w:t>
      </w:r>
      <w:r w:rsidR="00D44F24" w:rsidRPr="00C552D6">
        <w:rPr>
          <w:lang w:val="es-ES"/>
        </w:rPr>
        <w:t>o</w:t>
      </w:r>
      <w:r w:rsidRPr="00C552D6">
        <w:rPr>
          <w:lang w:val="es-ES"/>
        </w:rPr>
        <w:t xml:space="preserve">s dos </w:t>
      </w:r>
      <w:r w:rsidR="00D44F24" w:rsidRPr="00C552D6">
        <w:rPr>
          <w:lang w:val="es-ES"/>
        </w:rPr>
        <w:t>contratos</w:t>
      </w:r>
      <w:r w:rsidRPr="00C552D6">
        <w:rPr>
          <w:lang w:val="es-ES"/>
        </w:rPr>
        <w:t xml:space="preserve"> </w:t>
      </w:r>
      <w:r w:rsidR="00D44F24" w:rsidRPr="00C552D6">
        <w:rPr>
          <w:lang w:val="es-ES"/>
        </w:rPr>
        <w:t>analizados</w:t>
      </w:r>
      <w:r w:rsidRPr="00C552D6">
        <w:rPr>
          <w:lang w:val="es-ES"/>
        </w:rPr>
        <w:t>.</w:t>
      </w:r>
    </w:p>
    <w:p w:rsidR="009D40AB" w:rsidRPr="009D40AB" w:rsidRDefault="009D40AB" w:rsidP="0027014F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right="142" w:firstLine="284"/>
        <w:rPr>
          <w:lang w:val="es-ES"/>
        </w:rPr>
      </w:pPr>
      <w:r w:rsidRPr="009D40AB">
        <w:rPr>
          <w:lang w:val="es-ES"/>
        </w:rPr>
        <w:t>La gestión de medios de comunicación local</w:t>
      </w:r>
      <w:r w:rsidR="00DB7F21">
        <w:rPr>
          <w:lang w:val="es-ES"/>
        </w:rPr>
        <w:t xml:space="preserve"> (Peralta Televisión)</w:t>
      </w:r>
      <w:r w:rsidRPr="009D40AB">
        <w:rPr>
          <w:lang w:val="es-ES"/>
        </w:rPr>
        <w:t xml:space="preserve"> está su</w:t>
      </w:r>
      <w:r w:rsidRPr="009D40AB">
        <w:rPr>
          <w:lang w:val="es-ES"/>
        </w:rPr>
        <w:t>s</w:t>
      </w:r>
      <w:r w:rsidRPr="009D40AB">
        <w:rPr>
          <w:lang w:val="es-ES"/>
        </w:rPr>
        <w:t>tentada en un contrato adjudicado en abril de 2012</w:t>
      </w:r>
      <w:r w:rsidR="00DB7F21">
        <w:rPr>
          <w:lang w:val="es-ES"/>
        </w:rPr>
        <w:t xml:space="preserve"> y con vigencia hasta 2016. </w:t>
      </w:r>
      <w:r w:rsidR="001E103E">
        <w:rPr>
          <w:lang w:val="es-ES"/>
        </w:rPr>
        <w:t>Consta reparo de la intervención por los gastos pagados en 2016</w:t>
      </w:r>
      <w:r w:rsidR="00D44F24">
        <w:rPr>
          <w:lang w:val="es-ES"/>
        </w:rPr>
        <w:t xml:space="preserve"> fuera </w:t>
      </w:r>
      <w:r w:rsidR="006E04D5">
        <w:rPr>
          <w:lang w:val="es-ES"/>
        </w:rPr>
        <w:t xml:space="preserve">ya </w:t>
      </w:r>
      <w:r w:rsidR="00D44F24">
        <w:rPr>
          <w:lang w:val="es-ES"/>
        </w:rPr>
        <w:t xml:space="preserve">de la vigencia del </w:t>
      </w:r>
      <w:r w:rsidR="006E04D5">
        <w:rPr>
          <w:lang w:val="es-ES"/>
        </w:rPr>
        <w:t xml:space="preserve">citado </w:t>
      </w:r>
      <w:r w:rsidR="00D44F24">
        <w:rPr>
          <w:lang w:val="es-ES"/>
        </w:rPr>
        <w:t>contrato</w:t>
      </w:r>
      <w:r w:rsidR="006E04D5">
        <w:rPr>
          <w:lang w:val="es-ES"/>
        </w:rPr>
        <w:t xml:space="preserve"> y</w:t>
      </w:r>
      <w:r w:rsidR="00D44F24">
        <w:rPr>
          <w:lang w:val="es-ES"/>
        </w:rPr>
        <w:t xml:space="preserve"> que ascienden a 5.411 euros.</w:t>
      </w:r>
    </w:p>
    <w:p w:rsidR="001E103E" w:rsidRDefault="001E103E" w:rsidP="009D40AB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lang w:val="es-ES"/>
        </w:rPr>
      </w:pPr>
      <w:r>
        <w:rPr>
          <w:lang w:val="es-ES"/>
        </w:rPr>
        <w:t>Igualmente existen</w:t>
      </w:r>
      <w:r w:rsidR="007B2F60">
        <w:rPr>
          <w:lang w:val="es-ES"/>
        </w:rPr>
        <w:t xml:space="preserve"> di</w:t>
      </w:r>
      <w:r w:rsidR="003E03E4">
        <w:rPr>
          <w:lang w:val="es-ES"/>
        </w:rPr>
        <w:t>stintos</w:t>
      </w:r>
      <w:r w:rsidR="007B2F60">
        <w:rPr>
          <w:lang w:val="es-ES"/>
        </w:rPr>
        <w:t xml:space="preserve"> reparos de la intervención municipal </w:t>
      </w:r>
      <w:r>
        <w:rPr>
          <w:lang w:val="es-ES"/>
        </w:rPr>
        <w:t>sobre:</w:t>
      </w:r>
    </w:p>
    <w:p w:rsidR="001E103E" w:rsidRDefault="007B2F60" w:rsidP="001E10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 w:rsidRPr="001E103E">
        <w:rPr>
          <w:rFonts w:cs="Arial"/>
        </w:rPr>
        <w:t xml:space="preserve"> </w:t>
      </w:r>
      <w:r w:rsidR="001E103E">
        <w:rPr>
          <w:rFonts w:cs="Arial"/>
        </w:rPr>
        <w:t>a) D</w:t>
      </w:r>
      <w:r w:rsidR="009D40AB" w:rsidRPr="001E103E">
        <w:rPr>
          <w:rFonts w:cs="Arial"/>
        </w:rPr>
        <w:t>iversos gastos recurrentes</w:t>
      </w:r>
      <w:r w:rsidR="001E103E">
        <w:rPr>
          <w:rFonts w:cs="Arial"/>
        </w:rPr>
        <w:t xml:space="preserve"> que, </w:t>
      </w:r>
      <w:r w:rsidR="009D40AB" w:rsidRPr="001E103E">
        <w:rPr>
          <w:rFonts w:cs="Arial"/>
        </w:rPr>
        <w:t>por su cuantía</w:t>
      </w:r>
      <w:r w:rsidR="00745838" w:rsidRPr="001E103E">
        <w:rPr>
          <w:rFonts w:cs="Arial"/>
        </w:rPr>
        <w:t>,</w:t>
      </w:r>
      <w:r w:rsidR="009D40AB" w:rsidRPr="001E103E">
        <w:rPr>
          <w:rFonts w:cs="Arial"/>
        </w:rPr>
        <w:t xml:space="preserve"> deberían haberse tramit</w:t>
      </w:r>
      <w:r w:rsidR="009D40AB" w:rsidRPr="001E103E">
        <w:rPr>
          <w:rFonts w:cs="Arial"/>
        </w:rPr>
        <w:t>a</w:t>
      </w:r>
      <w:r w:rsidR="009D40AB" w:rsidRPr="001E103E">
        <w:rPr>
          <w:rFonts w:cs="Arial"/>
        </w:rPr>
        <w:t>do el correspondiente expediente de contratación.</w:t>
      </w:r>
      <w:r w:rsidR="003B00B1" w:rsidRPr="001E103E">
        <w:rPr>
          <w:rFonts w:cs="Arial"/>
        </w:rPr>
        <w:t xml:space="preserve"> </w:t>
      </w:r>
      <w:r w:rsidR="001E103E">
        <w:rPr>
          <w:rFonts w:cs="Arial"/>
        </w:rPr>
        <w:t>Hace referencia fundame</w:t>
      </w:r>
      <w:r w:rsidR="001E103E">
        <w:rPr>
          <w:rFonts w:cs="Arial"/>
        </w:rPr>
        <w:t>n</w:t>
      </w:r>
      <w:r w:rsidR="001E103E">
        <w:rPr>
          <w:rFonts w:cs="Arial"/>
        </w:rPr>
        <w:t>talmente a suministros y asesoramientos técnicos.</w:t>
      </w:r>
    </w:p>
    <w:p w:rsidR="009D40AB" w:rsidRPr="001E103E" w:rsidRDefault="001E103E" w:rsidP="001E10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>
        <w:rPr>
          <w:rFonts w:cs="Arial"/>
        </w:rPr>
        <w:t>b) Contratos ya vencidos, tales como el de limpieza de instalaciones que desde junio hasta diciembre se abona sin contrato en vigor</w:t>
      </w:r>
      <w:r w:rsidR="00D44F24">
        <w:rPr>
          <w:rFonts w:cs="Arial"/>
        </w:rPr>
        <w:t xml:space="preserve"> en una cuantía de 8.69</w:t>
      </w:r>
      <w:r w:rsidR="00B00E27">
        <w:rPr>
          <w:rFonts w:cs="Arial"/>
        </w:rPr>
        <w:t>1</w:t>
      </w:r>
      <w:r w:rsidR="00D44F24">
        <w:rPr>
          <w:rFonts w:cs="Arial"/>
        </w:rPr>
        <w:t xml:space="preserve"> euros</w:t>
      </w:r>
      <w:r>
        <w:rPr>
          <w:rFonts w:cs="Arial"/>
        </w:rPr>
        <w:t xml:space="preserve">; en 2017, se ha </w:t>
      </w:r>
      <w:r w:rsidR="004E3DDD">
        <w:rPr>
          <w:rFonts w:cs="Arial"/>
        </w:rPr>
        <w:t xml:space="preserve">procedido a </w:t>
      </w:r>
      <w:r>
        <w:rPr>
          <w:rFonts w:cs="Arial"/>
        </w:rPr>
        <w:t>adjudica</w:t>
      </w:r>
      <w:r w:rsidR="004E3DDD">
        <w:rPr>
          <w:rFonts w:cs="Arial"/>
        </w:rPr>
        <w:t>r</w:t>
      </w:r>
      <w:r>
        <w:rPr>
          <w:rFonts w:cs="Arial"/>
        </w:rPr>
        <w:t xml:space="preserve"> este contrato nuevamente. </w:t>
      </w:r>
    </w:p>
    <w:p w:rsidR="009D40AB" w:rsidRPr="009D40AB" w:rsidRDefault="009D40AB" w:rsidP="009D40A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 w:rsidRPr="009D40AB">
        <w:rPr>
          <w:rFonts w:cs="Arial"/>
        </w:rPr>
        <w:t>Recomendamos:</w:t>
      </w:r>
    </w:p>
    <w:p w:rsidR="00C84717" w:rsidRPr="003B00B1" w:rsidRDefault="00C84717" w:rsidP="00C84717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9D40AB">
        <w:rPr>
          <w:i/>
          <w:szCs w:val="26"/>
          <w:lang w:val="es-ES" w:eastAsia="es-ES_tradnl"/>
        </w:rPr>
        <w:t>Tramitar los correspondientes expedientes de contratación para aquellos servicios que, por su recurrencia y cuantía, así lo prevea la normativa vigente.</w:t>
      </w:r>
    </w:p>
    <w:p w:rsidR="00C0565B" w:rsidRPr="000225B6" w:rsidRDefault="009D40AB" w:rsidP="000225B6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9D40AB">
        <w:rPr>
          <w:i/>
          <w:szCs w:val="26"/>
          <w:lang w:val="es-ES" w:eastAsia="es-ES_tradnl"/>
        </w:rPr>
        <w:t>Ejercer un mayor control sobre la vigencia de contratos con terceros y planificar con suficiente antelación, en su caso, el inicio del procedimiento de licitación oportuno.</w:t>
      </w:r>
    </w:p>
    <w:p w:rsidR="009D40AB" w:rsidRDefault="009D40AB" w:rsidP="009D40AB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9D40AB">
        <w:rPr>
          <w:i/>
          <w:szCs w:val="26"/>
          <w:lang w:val="es-ES" w:eastAsia="es-ES_tradnl"/>
        </w:rPr>
        <w:t>En los supuestos en que se deban asumir obligaciones sin soporte contra</w:t>
      </w:r>
      <w:r w:rsidRPr="009D40AB">
        <w:rPr>
          <w:i/>
          <w:szCs w:val="26"/>
          <w:lang w:val="es-ES" w:eastAsia="es-ES_tradnl"/>
        </w:rPr>
        <w:t>c</w:t>
      </w:r>
      <w:r w:rsidRPr="009D40AB">
        <w:rPr>
          <w:i/>
          <w:szCs w:val="26"/>
          <w:lang w:val="es-ES" w:eastAsia="es-ES_tradnl"/>
        </w:rPr>
        <w:t>tual, estab</w:t>
      </w:r>
      <w:r w:rsidR="00426E4D">
        <w:rPr>
          <w:i/>
          <w:szCs w:val="26"/>
          <w:lang w:val="es-ES" w:eastAsia="es-ES_tradnl"/>
        </w:rPr>
        <w:t xml:space="preserve">lecer </w:t>
      </w:r>
      <w:r w:rsidRPr="009D40AB">
        <w:rPr>
          <w:i/>
          <w:szCs w:val="26"/>
          <w:lang w:val="es-ES" w:eastAsia="es-ES_tradnl"/>
        </w:rPr>
        <w:t>el procedimiento adecuado de tramitación conforme a la teoría del enriquecimiento injusto para su aprobación por el correspondiente órgano competente.</w:t>
      </w:r>
    </w:p>
    <w:p w:rsidR="00AA394B" w:rsidRPr="00C552D6" w:rsidRDefault="00AA394B" w:rsidP="009D40AB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C552D6">
        <w:rPr>
          <w:i/>
          <w:szCs w:val="26"/>
          <w:lang w:val="es-ES" w:eastAsia="es-ES_tradnl"/>
        </w:rPr>
        <w:t>Comunicar al Registro Público de Contratos los contratos adjudicados.</w:t>
      </w:r>
    </w:p>
    <w:p w:rsidR="00FD6FBB" w:rsidRDefault="00FD6FBB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bookmarkStart w:id="78" w:name="_Toc410290042"/>
      <w:bookmarkStart w:id="79" w:name="_Toc339016618"/>
      <w:bookmarkStart w:id="80" w:name="_Toc461707233"/>
      <w:bookmarkStart w:id="81" w:name="_Toc508802692"/>
      <w:bookmarkEnd w:id="78"/>
      <w:bookmarkEnd w:id="79"/>
      <w:r>
        <w:br w:type="page"/>
      </w:r>
    </w:p>
    <w:p w:rsidR="00513895" w:rsidRPr="0047493F" w:rsidRDefault="00A534F1" w:rsidP="0047493F">
      <w:pPr>
        <w:pStyle w:val="atitulo2"/>
        <w:spacing w:before="240" w:after="120"/>
      </w:pPr>
      <w:r>
        <w:t>IV.</w:t>
      </w:r>
      <w:r w:rsidR="003B00B1">
        <w:t>6</w:t>
      </w:r>
      <w:r w:rsidR="00513895" w:rsidRPr="0047493F">
        <w:t xml:space="preserve">. Gastos por </w:t>
      </w:r>
      <w:r w:rsidR="003609EF">
        <w:t>t</w:t>
      </w:r>
      <w:r w:rsidR="00513895" w:rsidRPr="0047493F">
        <w:t>ransferencias</w:t>
      </w:r>
      <w:bookmarkEnd w:id="80"/>
      <w:r w:rsidR="00513895" w:rsidRPr="0047493F">
        <w:t xml:space="preserve"> corrientes</w:t>
      </w:r>
      <w:bookmarkEnd w:id="81"/>
      <w:r w:rsidR="00513895" w:rsidRPr="0047493F">
        <w:t xml:space="preserve"> </w:t>
      </w:r>
    </w:p>
    <w:p w:rsidR="00745838" w:rsidRDefault="00513895" w:rsidP="006B63C9">
      <w:pPr>
        <w:pStyle w:val="texto"/>
        <w:spacing w:after="240"/>
        <w:rPr>
          <w:lang w:val="es-ES"/>
        </w:rPr>
      </w:pPr>
      <w:r w:rsidRPr="00513895">
        <w:rPr>
          <w:lang w:val="es-ES"/>
        </w:rPr>
        <w:t>El gasto por transferencias corrientes</w:t>
      </w:r>
      <w:r w:rsidR="003B00B1">
        <w:rPr>
          <w:lang w:val="es-ES"/>
        </w:rPr>
        <w:t xml:space="preserve"> del ayuntamiento</w:t>
      </w:r>
      <w:r w:rsidRPr="00513895">
        <w:rPr>
          <w:lang w:val="es-ES"/>
        </w:rPr>
        <w:t xml:space="preserve"> en 201</w:t>
      </w:r>
      <w:r w:rsidR="004C6FB7">
        <w:rPr>
          <w:lang w:val="es-ES"/>
        </w:rPr>
        <w:t xml:space="preserve">6 supuso </w:t>
      </w:r>
      <w:r w:rsidR="003B00B1">
        <w:rPr>
          <w:lang w:val="es-ES"/>
        </w:rPr>
        <w:t xml:space="preserve">una cuantía de </w:t>
      </w:r>
      <w:r w:rsidR="004C6FB7">
        <w:rPr>
          <w:lang w:val="es-ES"/>
        </w:rPr>
        <w:t>458.991</w:t>
      </w:r>
      <w:r w:rsidRPr="00513895">
        <w:rPr>
          <w:lang w:val="es-ES"/>
        </w:rPr>
        <w:t xml:space="preserve"> euros, con el siguiente desglose: </w:t>
      </w:r>
    </w:p>
    <w:tbl>
      <w:tblPr>
        <w:tblW w:w="8957" w:type="dxa"/>
        <w:jc w:val="center"/>
        <w:tblInd w:w="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513"/>
        <w:gridCol w:w="1556"/>
        <w:gridCol w:w="1206"/>
      </w:tblGrid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3B00B1" w:rsidRPr="003B00B1" w:rsidRDefault="003B00B1" w:rsidP="004C6FB7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B00B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Transferencias corrientes Ayuntamiento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3B00B1" w:rsidRPr="003B00B1" w:rsidRDefault="003B00B1" w:rsidP="004C6FB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B00B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3B00B1" w:rsidRPr="003B00B1" w:rsidRDefault="003B00B1" w:rsidP="00EE61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B00B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3B00B1" w:rsidRPr="003B00B1" w:rsidRDefault="003B00B1" w:rsidP="00C0565B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B00B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% </w:t>
            </w:r>
            <w:r w:rsidR="00C0565B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V</w:t>
            </w:r>
            <w:r w:rsidRPr="003B00B1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ariación</w:t>
            </w:r>
          </w:p>
        </w:tc>
      </w:tr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A OOAA </w:t>
            </w: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de la entidad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138.550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140.550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</w:t>
            </w:r>
          </w:p>
        </w:tc>
      </w:tr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 xml:space="preserve">A la comunidad foral </w:t>
            </w:r>
          </w:p>
        </w:tc>
        <w:tc>
          <w:tcPr>
            <w:tcW w:w="1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2.000</w:t>
            </w:r>
          </w:p>
        </w:tc>
        <w:tc>
          <w:tcPr>
            <w:tcW w:w="15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3.000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50</w:t>
            </w:r>
          </w:p>
        </w:tc>
      </w:tr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A entidades locales</w:t>
            </w:r>
          </w:p>
        </w:tc>
        <w:tc>
          <w:tcPr>
            <w:tcW w:w="1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125.510</w:t>
            </w:r>
          </w:p>
        </w:tc>
        <w:tc>
          <w:tcPr>
            <w:tcW w:w="15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122.065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-3</w:t>
            </w:r>
          </w:p>
        </w:tc>
      </w:tr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A entidades privadas</w:t>
            </w:r>
          </w:p>
        </w:tc>
        <w:tc>
          <w:tcPr>
            <w:tcW w:w="1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58.000</w:t>
            </w:r>
          </w:p>
        </w:tc>
        <w:tc>
          <w:tcPr>
            <w:tcW w:w="15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89.959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55</w:t>
            </w:r>
          </w:p>
        </w:tc>
      </w:tr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A familias e instituciones sin fines lucro</w:t>
            </w:r>
          </w:p>
        </w:tc>
        <w:tc>
          <w:tcPr>
            <w:tcW w:w="151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110.570</w:t>
            </w:r>
          </w:p>
        </w:tc>
        <w:tc>
          <w:tcPr>
            <w:tcW w:w="155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0B1" w:rsidRPr="004C6FB7" w:rsidRDefault="003B00B1" w:rsidP="00EE613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4C6FB7">
              <w:rPr>
                <w:rFonts w:ascii="Arial Narrow" w:hAnsi="Arial Narrow"/>
                <w:color w:val="000000"/>
                <w:lang w:val="es-ES" w:eastAsia="es-ES"/>
              </w:rPr>
              <w:t>103.417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-6</w:t>
            </w:r>
          </w:p>
        </w:tc>
      </w:tr>
      <w:tr w:rsidR="003B00B1" w:rsidRPr="004C6FB7" w:rsidTr="00C0565B">
        <w:trPr>
          <w:trHeight w:val="284"/>
          <w:jc w:val="center"/>
        </w:trPr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 Capítulo 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C6FB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434.630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3B00B1" w:rsidRPr="004C6FB7" w:rsidRDefault="003B00B1" w:rsidP="00EE613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C6FB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458.991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3B00B1" w:rsidRPr="004C6FB7" w:rsidRDefault="003B00B1" w:rsidP="004C6FB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</w:tbl>
    <w:p w:rsidR="00580BD0" w:rsidRDefault="00580BD0" w:rsidP="005211B8">
      <w:pPr>
        <w:pStyle w:val="texto"/>
        <w:spacing w:after="0"/>
        <w:rPr>
          <w:lang w:val="es-ES"/>
        </w:rPr>
      </w:pPr>
    </w:p>
    <w:p w:rsidR="0097451B" w:rsidRPr="009C143C" w:rsidRDefault="0097451B" w:rsidP="0097451B">
      <w:pPr>
        <w:pStyle w:val="texto"/>
      </w:pPr>
      <w:r>
        <w:t>La Escuela de Música no presenta gastos de esta naturaleza.</w:t>
      </w:r>
      <w:r w:rsidRPr="009C143C">
        <w:t xml:space="preserve"> </w:t>
      </w:r>
    </w:p>
    <w:p w:rsidR="00580BD0" w:rsidRPr="009C143C" w:rsidRDefault="00580BD0" w:rsidP="009C143C">
      <w:pPr>
        <w:pStyle w:val="texto"/>
      </w:pPr>
      <w:r w:rsidRPr="009C143C">
        <w:t>Se incluye</w:t>
      </w:r>
      <w:r w:rsidR="0097451B">
        <w:t>n</w:t>
      </w:r>
      <w:r w:rsidRPr="009C143C">
        <w:t xml:space="preserve"> las aportaciones a la Escuela de Música </w:t>
      </w:r>
      <w:r w:rsidR="00C0565B">
        <w:t>–</w:t>
      </w:r>
      <w:r w:rsidR="00B60A5E" w:rsidRPr="009C143C">
        <w:t>140.550 euros en 2016</w:t>
      </w:r>
      <w:r w:rsidR="00C0565B">
        <w:t>–</w:t>
      </w:r>
      <w:r w:rsidRPr="009C143C">
        <w:t xml:space="preserve"> y a la Mancomunidad de Servicios Sociales de Base</w:t>
      </w:r>
      <w:r w:rsidR="00B60A5E" w:rsidRPr="009C143C">
        <w:t xml:space="preserve"> </w:t>
      </w:r>
      <w:r w:rsidR="00C0565B">
        <w:t>–</w:t>
      </w:r>
      <w:r w:rsidR="00B60A5E" w:rsidRPr="009C143C">
        <w:t>120.065 euros</w:t>
      </w:r>
      <w:r w:rsidR="00C0565B">
        <w:t>–</w:t>
      </w:r>
      <w:r w:rsidR="00B60A5E" w:rsidRPr="009C143C">
        <w:t>.</w:t>
      </w:r>
    </w:p>
    <w:p w:rsidR="00745838" w:rsidRPr="00FD6FBB" w:rsidRDefault="00580BD0" w:rsidP="009C143C">
      <w:pPr>
        <w:pStyle w:val="texto"/>
        <w:rPr>
          <w:spacing w:val="0"/>
        </w:rPr>
      </w:pPr>
      <w:r w:rsidRPr="00FD6FBB">
        <w:rPr>
          <w:spacing w:val="0"/>
        </w:rPr>
        <w:t>Hemos revisado</w:t>
      </w:r>
      <w:r w:rsidR="00513895" w:rsidRPr="00FD6FBB">
        <w:rPr>
          <w:spacing w:val="0"/>
        </w:rPr>
        <w:t xml:space="preserve"> </w:t>
      </w:r>
      <w:r w:rsidRPr="00FD6FBB">
        <w:rPr>
          <w:spacing w:val="0"/>
        </w:rPr>
        <w:t>una muestra del 38 por ciento del gasto y relativa a subvenci</w:t>
      </w:r>
      <w:r w:rsidRPr="00FD6FBB">
        <w:rPr>
          <w:spacing w:val="0"/>
        </w:rPr>
        <w:t>o</w:t>
      </w:r>
      <w:r w:rsidRPr="00FD6FBB">
        <w:rPr>
          <w:spacing w:val="0"/>
        </w:rPr>
        <w:t>nes por creación de empleo, instalaciones deportivas y aportaciones a clubes depo</w:t>
      </w:r>
      <w:r w:rsidRPr="00FD6FBB">
        <w:rPr>
          <w:spacing w:val="0"/>
        </w:rPr>
        <w:t>r</w:t>
      </w:r>
      <w:r w:rsidRPr="00FD6FBB">
        <w:rPr>
          <w:spacing w:val="0"/>
        </w:rPr>
        <w:t xml:space="preserve">tivos. </w:t>
      </w:r>
      <w:r w:rsidR="00513895" w:rsidRPr="00FD6FBB">
        <w:rPr>
          <w:spacing w:val="0"/>
        </w:rPr>
        <w:t xml:space="preserve">En general, </w:t>
      </w:r>
      <w:r w:rsidR="00677569" w:rsidRPr="00FD6FBB">
        <w:rPr>
          <w:spacing w:val="0"/>
        </w:rPr>
        <w:t>tras el trabajo realizado, concluimos que se realiza de forma c</w:t>
      </w:r>
      <w:r w:rsidR="00677569" w:rsidRPr="00FD6FBB">
        <w:rPr>
          <w:spacing w:val="0"/>
        </w:rPr>
        <w:t>o</w:t>
      </w:r>
      <w:r w:rsidR="00677569" w:rsidRPr="00FD6FBB">
        <w:rPr>
          <w:spacing w:val="0"/>
        </w:rPr>
        <w:t xml:space="preserve">rrecta la </w:t>
      </w:r>
      <w:r w:rsidR="00513895" w:rsidRPr="00FD6FBB">
        <w:rPr>
          <w:spacing w:val="0"/>
        </w:rPr>
        <w:t>aprobación, justificación, contabilización y pago de las transferencias.</w:t>
      </w:r>
    </w:p>
    <w:p w:rsidR="00513895" w:rsidRPr="0047493F" w:rsidRDefault="00A534F1" w:rsidP="0047493F">
      <w:pPr>
        <w:pStyle w:val="atitulo2"/>
        <w:spacing w:before="240" w:after="120"/>
      </w:pPr>
      <w:bookmarkStart w:id="82" w:name="_Toc410290043"/>
      <w:bookmarkStart w:id="83" w:name="_Toc339016619"/>
      <w:bookmarkStart w:id="84" w:name="_Toc461707234"/>
      <w:bookmarkStart w:id="85" w:name="_Toc508802693"/>
      <w:r>
        <w:t>IV.</w:t>
      </w:r>
      <w:r w:rsidR="00580BD0">
        <w:t>7</w:t>
      </w:r>
      <w:r w:rsidR="00513895" w:rsidRPr="0047493F">
        <w:t>. Inversiones</w:t>
      </w:r>
      <w:bookmarkEnd w:id="82"/>
      <w:bookmarkEnd w:id="83"/>
      <w:bookmarkEnd w:id="84"/>
      <w:bookmarkEnd w:id="85"/>
    </w:p>
    <w:p w:rsidR="00F173DD" w:rsidRPr="00FD6FBB" w:rsidRDefault="00513895" w:rsidP="008D698F">
      <w:pPr>
        <w:pStyle w:val="texto"/>
        <w:rPr>
          <w:spacing w:val="4"/>
        </w:rPr>
      </w:pPr>
      <w:r w:rsidRPr="00FD6FBB">
        <w:rPr>
          <w:spacing w:val="4"/>
        </w:rPr>
        <w:t>Las obligaciones reconocidas</w:t>
      </w:r>
      <w:r w:rsidR="00580BD0" w:rsidRPr="00FD6FBB">
        <w:rPr>
          <w:spacing w:val="4"/>
        </w:rPr>
        <w:t xml:space="preserve"> consolidadas</w:t>
      </w:r>
      <w:r w:rsidRPr="00FD6FBB">
        <w:rPr>
          <w:spacing w:val="4"/>
        </w:rPr>
        <w:t xml:space="preserve"> </w:t>
      </w:r>
      <w:r w:rsidR="00B0790B" w:rsidRPr="00FD6FBB">
        <w:rPr>
          <w:spacing w:val="4"/>
        </w:rPr>
        <w:t>en el ejercicio 2016 fueron de 207.442</w:t>
      </w:r>
      <w:r w:rsidRPr="00FD6FBB">
        <w:rPr>
          <w:spacing w:val="4"/>
        </w:rPr>
        <w:t xml:space="preserve"> euros, </w:t>
      </w:r>
      <w:r w:rsidR="00B0790B" w:rsidRPr="00FD6FBB">
        <w:rPr>
          <w:spacing w:val="4"/>
        </w:rPr>
        <w:t xml:space="preserve">lo que supone un </w:t>
      </w:r>
      <w:r w:rsidR="00580BD0" w:rsidRPr="00FD6FBB">
        <w:rPr>
          <w:spacing w:val="4"/>
        </w:rPr>
        <w:t>cuatro</w:t>
      </w:r>
      <w:r w:rsidR="00B0790B" w:rsidRPr="00FD6FBB">
        <w:rPr>
          <w:spacing w:val="4"/>
        </w:rPr>
        <w:t xml:space="preserve"> por ciento del</w:t>
      </w:r>
      <w:r w:rsidR="00580BD0" w:rsidRPr="00FD6FBB">
        <w:rPr>
          <w:spacing w:val="4"/>
        </w:rPr>
        <w:t xml:space="preserve"> gasto</w:t>
      </w:r>
      <w:r w:rsidR="00B0790B" w:rsidRPr="00FD6FBB">
        <w:rPr>
          <w:spacing w:val="4"/>
        </w:rPr>
        <w:t xml:space="preserve"> total</w:t>
      </w:r>
      <w:r w:rsidR="00580BD0" w:rsidRPr="00FD6FBB">
        <w:rPr>
          <w:spacing w:val="4"/>
        </w:rPr>
        <w:t xml:space="preserve">. Sobre 2015, presenta una disminución de prácticamente un millón, es decir, del 82 por ciento. </w:t>
      </w:r>
    </w:p>
    <w:p w:rsidR="003A002B" w:rsidRDefault="003A002B" w:rsidP="002665B5">
      <w:pPr>
        <w:pStyle w:val="texto"/>
      </w:pPr>
      <w:r>
        <w:t>El gasto en inversiones del ayuntamiento ha sido de 205.185 euros; en la</w:t>
      </w:r>
      <w:r w:rsidR="006678A1" w:rsidRPr="00651EE1">
        <w:t xml:space="preserve"> E</w:t>
      </w:r>
      <w:r w:rsidR="006678A1" w:rsidRPr="00651EE1">
        <w:t>s</w:t>
      </w:r>
      <w:r w:rsidR="006678A1" w:rsidRPr="00651EE1">
        <w:t xml:space="preserve">cuela de Música </w:t>
      </w:r>
      <w:r>
        <w:t>de 2.257 euros y se destinan a</w:t>
      </w:r>
      <w:r w:rsidR="006678A1" w:rsidRPr="00651EE1">
        <w:t xml:space="preserve"> </w:t>
      </w:r>
      <w:r w:rsidR="002665B5">
        <w:t xml:space="preserve">diversas </w:t>
      </w:r>
      <w:r w:rsidR="006678A1" w:rsidRPr="00651EE1">
        <w:t>adquisiciones de in</w:t>
      </w:r>
      <w:r w:rsidR="006678A1" w:rsidRPr="00651EE1">
        <w:t>s</w:t>
      </w:r>
      <w:r w:rsidR="006678A1" w:rsidRPr="00651EE1">
        <w:t>trumentos mu</w:t>
      </w:r>
      <w:r w:rsidR="002665B5">
        <w:t>sicales.</w:t>
      </w:r>
      <w:r w:rsidR="006678A1" w:rsidRPr="00072F5C">
        <w:t xml:space="preserve"> </w:t>
      </w:r>
    </w:p>
    <w:p w:rsidR="00652805" w:rsidRPr="00072F5C" w:rsidRDefault="006678A1" w:rsidP="005211B8">
      <w:pPr>
        <w:pStyle w:val="texto"/>
        <w:spacing w:after="240"/>
      </w:pPr>
      <w:r w:rsidRPr="00072F5C">
        <w:t xml:space="preserve">Se han revisado los dos contratos siguientes así como una muestra de gastos imputados a este capítulo del ayuntamiento </w:t>
      </w:r>
      <w:r w:rsidR="009C143C" w:rsidRPr="00072F5C">
        <w:t>–</w:t>
      </w:r>
      <w:r w:rsidR="009E05BF">
        <w:t>cubri</w:t>
      </w:r>
      <w:r w:rsidR="0097451B">
        <w:t>miento</w:t>
      </w:r>
      <w:r w:rsidR="009E05BF">
        <w:t xml:space="preserve"> piscina</w:t>
      </w:r>
      <w:r w:rsidR="00441911">
        <w:rPr>
          <w:rStyle w:val="Refdenotaalpie"/>
        </w:rPr>
        <w:footnoteReference w:id="1"/>
      </w:r>
      <w:r w:rsidR="009E05BF">
        <w:t xml:space="preserve"> y ascensor en edificio, el </w:t>
      </w:r>
      <w:r w:rsidR="009C143C" w:rsidRPr="00072F5C">
        <w:t>20 por ciento del gasto</w:t>
      </w:r>
      <w:r w:rsidR="009E05BF">
        <w:t xml:space="preserve"> del capítulo</w:t>
      </w:r>
      <w:r w:rsidR="005211B8">
        <w:t>–</w:t>
      </w:r>
      <w:r w:rsidRPr="00072F5C">
        <w:t xml:space="preserve"> y la totalidad de gastos </w:t>
      </w:r>
      <w:r w:rsidR="009C143C" w:rsidRPr="00072F5C">
        <w:t xml:space="preserve">de </w:t>
      </w:r>
      <w:r w:rsidRPr="00072F5C">
        <w:t>la Escuela de Música</w:t>
      </w:r>
      <w:r w:rsidR="002665B5">
        <w:t>.</w:t>
      </w:r>
    </w:p>
    <w:tbl>
      <w:tblPr>
        <w:tblW w:w="5055" w:type="pct"/>
        <w:jc w:val="center"/>
        <w:tblInd w:w="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794"/>
        <w:gridCol w:w="1372"/>
        <w:gridCol w:w="1186"/>
        <w:gridCol w:w="957"/>
        <w:gridCol w:w="1322"/>
        <w:gridCol w:w="1349"/>
      </w:tblGrid>
      <w:tr w:rsidR="008D698F" w:rsidRPr="00C0565B" w:rsidTr="00B623D3">
        <w:trPr>
          <w:trHeight w:val="255"/>
          <w:jc w:val="center"/>
        </w:trPr>
        <w:tc>
          <w:tcPr>
            <w:tcW w:w="113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  <w:hideMark/>
          </w:tcPr>
          <w:p w:rsidR="008D698F" w:rsidRPr="00C0565B" w:rsidRDefault="008D698F" w:rsidP="00652805">
            <w:pPr>
              <w:spacing w:after="0" w:line="259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Denominación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  <w:hideMark/>
          </w:tcPr>
          <w:p w:rsidR="008D698F" w:rsidRPr="00C0565B" w:rsidRDefault="008D698F" w:rsidP="00C0565B">
            <w:pPr>
              <w:spacing w:after="0" w:line="259" w:lineRule="auto"/>
              <w:ind w:firstLine="0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 xml:space="preserve">Tipo de </w:t>
            </w:r>
          </w:p>
          <w:p w:rsidR="008D698F" w:rsidRPr="00C0565B" w:rsidRDefault="008D698F" w:rsidP="00C0565B">
            <w:pPr>
              <w:spacing w:after="0" w:line="259" w:lineRule="auto"/>
              <w:ind w:firstLine="0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contrato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  <w:hideMark/>
          </w:tcPr>
          <w:p w:rsidR="008D698F" w:rsidRPr="00C0565B" w:rsidRDefault="008D698F" w:rsidP="00652805">
            <w:pPr>
              <w:spacing w:after="0" w:line="259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Procedimiento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  <w:hideMark/>
          </w:tcPr>
          <w:p w:rsidR="008D698F" w:rsidRPr="00C0565B" w:rsidRDefault="008D698F" w:rsidP="00C0565B">
            <w:pPr>
              <w:spacing w:after="0" w:line="259" w:lineRule="auto"/>
              <w:ind w:firstLine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 xml:space="preserve">Importe </w:t>
            </w:r>
            <w:proofErr w:type="spellStart"/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li</w:t>
            </w:r>
            <w:r w:rsid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citac</w:t>
            </w:r>
            <w:proofErr w:type="spellEnd"/>
            <w:r w:rsidR="00422287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 xml:space="preserve"> (IVA excluido)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  <w:hideMark/>
          </w:tcPr>
          <w:p w:rsidR="008D698F" w:rsidRPr="00C0565B" w:rsidRDefault="008D698F" w:rsidP="00C0565B">
            <w:pPr>
              <w:spacing w:after="0" w:line="259" w:lineRule="auto"/>
              <w:ind w:firstLine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Ofertantes</w:t>
            </w: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</w:tcPr>
          <w:p w:rsidR="00C0565B" w:rsidRDefault="008D698F" w:rsidP="00C0565B">
            <w:pPr>
              <w:spacing w:after="0" w:line="259" w:lineRule="auto"/>
              <w:ind w:left="37" w:firstLine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Importe de a</w:t>
            </w: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d</w:t>
            </w: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>judicación</w:t>
            </w:r>
          </w:p>
          <w:p w:rsidR="008D698F" w:rsidRPr="00C0565B" w:rsidRDefault="008D698F" w:rsidP="00C0565B">
            <w:pPr>
              <w:spacing w:after="0" w:line="259" w:lineRule="auto"/>
              <w:ind w:left="37" w:firstLine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565B"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  <w:t xml:space="preserve"> (IVA excluido) 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ABF8F"/>
            <w:vAlign w:val="center"/>
          </w:tcPr>
          <w:p w:rsidR="008D698F" w:rsidRPr="00C0565B" w:rsidRDefault="00C0565B" w:rsidP="00C0565B">
            <w:pPr>
              <w:spacing w:after="0" w:line="259" w:lineRule="auto"/>
              <w:ind w:left="37" w:firstLine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Importe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ejec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. </w:t>
            </w:r>
            <w:r w:rsidR="008D698F" w:rsidRPr="00C0565B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hasta 31/12/16 (IVA excluido)</w:t>
            </w:r>
          </w:p>
        </w:tc>
      </w:tr>
      <w:tr w:rsidR="008D698F" w:rsidRPr="00652805" w:rsidTr="00B623D3">
        <w:trPr>
          <w:trHeight w:val="255"/>
          <w:jc w:val="center"/>
        </w:trPr>
        <w:tc>
          <w:tcPr>
            <w:tcW w:w="1133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698F" w:rsidRPr="00652805" w:rsidRDefault="008D698F" w:rsidP="00652805">
            <w:pPr>
              <w:spacing w:after="0" w:line="259" w:lineRule="auto"/>
              <w:ind w:firstLine="0"/>
              <w:jc w:val="left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698F" w:rsidRPr="00652805" w:rsidRDefault="008D698F" w:rsidP="00C0565B">
            <w:pPr>
              <w:spacing w:after="0" w:line="259" w:lineRule="auto"/>
              <w:ind w:firstLine="0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698F" w:rsidRPr="00652805" w:rsidRDefault="008D698F" w:rsidP="00652805">
            <w:pPr>
              <w:spacing w:after="0" w:line="259" w:lineRule="auto"/>
              <w:ind w:firstLine="0"/>
              <w:jc w:val="left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  <w:tc>
          <w:tcPr>
            <w:tcW w:w="657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698F" w:rsidRPr="00652805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  <w:tc>
          <w:tcPr>
            <w:tcW w:w="530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698F" w:rsidRPr="00652805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D698F" w:rsidRPr="00652805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D698F" w:rsidRPr="00652805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color w:val="000000"/>
                <w:lang w:val="es-ES" w:eastAsia="es-ES"/>
              </w:rPr>
            </w:pPr>
          </w:p>
        </w:tc>
      </w:tr>
      <w:tr w:rsidR="008D698F" w:rsidRPr="00652805" w:rsidTr="00B623D3">
        <w:trPr>
          <w:trHeight w:val="227"/>
          <w:jc w:val="center"/>
        </w:trPr>
        <w:tc>
          <w:tcPr>
            <w:tcW w:w="1133" w:type="pct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97451B">
            <w:pPr>
              <w:spacing w:after="0" w:line="259" w:lineRule="auto"/>
              <w:ind w:firstLine="0"/>
              <w:jc w:val="lef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Cubri</w:t>
            </w:r>
            <w:r w:rsidR="0097451B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miento</w:t>
            </w: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 xml:space="preserve"> y cierre de dos pistas de Pádel en Peralta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C0565B">
            <w:pPr>
              <w:spacing w:after="0" w:line="259" w:lineRule="auto"/>
              <w:ind w:firstLine="0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Obra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FD6FBB">
            <w:pPr>
              <w:spacing w:after="0" w:line="259" w:lineRule="auto"/>
              <w:ind w:firstLine="0"/>
              <w:jc w:val="lef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 xml:space="preserve">Negociado sin </w:t>
            </w:r>
            <w:proofErr w:type="spellStart"/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public</w:t>
            </w:r>
            <w:r w:rsidR="00FD6FBB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.</w:t>
            </w: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comunitaria</w:t>
            </w:r>
            <w:proofErr w:type="spellEnd"/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146.31</w:t>
            </w:r>
            <w:r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D698F" w:rsidRPr="008D698F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D698F" w:rsidRPr="008D698F" w:rsidRDefault="009C143C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 xml:space="preserve">144.855 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D698F" w:rsidRPr="008F3D53" w:rsidRDefault="00A33F52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F3D53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8D698F" w:rsidRPr="00652805" w:rsidTr="00B623D3">
        <w:trPr>
          <w:trHeight w:val="227"/>
          <w:jc w:val="center"/>
        </w:trPr>
        <w:tc>
          <w:tcPr>
            <w:tcW w:w="113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6D61AF">
            <w:pPr>
              <w:spacing w:after="0" w:line="259" w:lineRule="auto"/>
              <w:ind w:firstLine="0"/>
              <w:jc w:val="left"/>
              <w:rPr>
                <w:rFonts w:ascii="Arial Narrow" w:eastAsia="Calibri" w:hAnsi="Arial Narrow" w:cs="Arial"/>
                <w:color w:val="000000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color w:val="000000"/>
                <w:sz w:val="18"/>
                <w:szCs w:val="18"/>
                <w:lang w:val="es-ES" w:eastAsia="es-ES"/>
              </w:rPr>
              <w:t xml:space="preserve">Proyecto de Derribo de dos viviendas unifamiliares </w:t>
            </w:r>
          </w:p>
        </w:tc>
        <w:tc>
          <w:tcPr>
            <w:tcW w:w="44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C0565B">
            <w:pPr>
              <w:spacing w:after="0" w:line="259" w:lineRule="auto"/>
              <w:ind w:firstLine="0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Obra</w:t>
            </w:r>
          </w:p>
        </w:tc>
        <w:tc>
          <w:tcPr>
            <w:tcW w:w="76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FD6FBB">
            <w:pPr>
              <w:spacing w:after="0" w:line="259" w:lineRule="auto"/>
              <w:ind w:firstLine="0"/>
              <w:jc w:val="lef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 xml:space="preserve">Negociado sin </w:t>
            </w:r>
            <w:proofErr w:type="spellStart"/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public</w:t>
            </w:r>
            <w:proofErr w:type="spellEnd"/>
            <w:r w:rsidR="00FD6FBB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 xml:space="preserve">. </w:t>
            </w: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comunitaria</w:t>
            </w:r>
          </w:p>
        </w:tc>
        <w:tc>
          <w:tcPr>
            <w:tcW w:w="6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98F" w:rsidRPr="008D698F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4</w:t>
            </w:r>
            <w:r w:rsidR="00F63882"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1.087</w:t>
            </w:r>
          </w:p>
        </w:tc>
        <w:tc>
          <w:tcPr>
            <w:tcW w:w="53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98F" w:rsidRPr="008D698F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73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98F" w:rsidRPr="008D698F" w:rsidRDefault="008D698F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color w:val="000000"/>
                <w:sz w:val="18"/>
                <w:szCs w:val="18"/>
                <w:lang w:val="es-ES" w:eastAsia="es-ES"/>
              </w:rPr>
            </w:pPr>
            <w:r w:rsidRPr="008D698F">
              <w:rPr>
                <w:rFonts w:ascii="Arial Narrow" w:eastAsia="Calibri" w:hAnsi="Arial Narrow" w:cs="Arial"/>
                <w:color w:val="000000"/>
                <w:sz w:val="18"/>
                <w:szCs w:val="18"/>
                <w:lang w:val="es-ES" w:eastAsia="es-ES"/>
              </w:rPr>
              <w:t>39.669</w:t>
            </w:r>
          </w:p>
        </w:tc>
        <w:tc>
          <w:tcPr>
            <w:tcW w:w="747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98F" w:rsidRPr="008F3D53" w:rsidRDefault="0097451B" w:rsidP="00C0565B">
            <w:pPr>
              <w:spacing w:after="0" w:line="259" w:lineRule="auto"/>
              <w:ind w:firstLine="0"/>
              <w:jc w:val="right"/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val="es-ES" w:eastAsia="es-ES"/>
              </w:rPr>
              <w:t>46.867</w:t>
            </w:r>
          </w:p>
        </w:tc>
      </w:tr>
    </w:tbl>
    <w:p w:rsidR="00652805" w:rsidRPr="005211B8" w:rsidRDefault="00652805" w:rsidP="005211B8">
      <w:pPr>
        <w:pStyle w:val="texto"/>
        <w:spacing w:after="0"/>
        <w:rPr>
          <w:lang w:val="es-ES"/>
        </w:rPr>
      </w:pPr>
    </w:p>
    <w:p w:rsidR="00AC1EF6" w:rsidRDefault="00072F5C" w:rsidP="00072F5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 w:rsidRPr="008616E2">
        <w:rPr>
          <w:rFonts w:cs="Arial"/>
        </w:rPr>
        <w:t xml:space="preserve">De su </w:t>
      </w:r>
      <w:r>
        <w:rPr>
          <w:rFonts w:cs="Arial"/>
        </w:rPr>
        <w:t>análisis</w:t>
      </w:r>
      <w:r w:rsidR="00A60312">
        <w:rPr>
          <w:rFonts w:cs="Arial"/>
        </w:rPr>
        <w:t xml:space="preserve"> se desprende</w:t>
      </w:r>
      <w:r w:rsidR="004E5F72">
        <w:rPr>
          <w:rFonts w:cs="Arial"/>
        </w:rPr>
        <w:t xml:space="preserve"> que, en general, los dos expedientes se han tr</w:t>
      </w:r>
      <w:r w:rsidR="004E5F72">
        <w:rPr>
          <w:rFonts w:cs="Arial"/>
        </w:rPr>
        <w:t>a</w:t>
      </w:r>
      <w:r w:rsidR="004E5F72">
        <w:rPr>
          <w:rFonts w:cs="Arial"/>
        </w:rPr>
        <w:t>mitado de acuerdo con la normativa vigente</w:t>
      </w:r>
      <w:r w:rsidR="00AC1EF6">
        <w:rPr>
          <w:rFonts w:cs="Arial"/>
        </w:rPr>
        <w:t xml:space="preserve"> con la excepción</w:t>
      </w:r>
      <w:r w:rsidR="00C56908">
        <w:rPr>
          <w:rFonts w:cs="Arial"/>
        </w:rPr>
        <w:t xml:space="preserve"> siguiente:</w:t>
      </w:r>
      <w:r w:rsidR="00AC1EF6">
        <w:rPr>
          <w:rFonts w:cs="Arial"/>
        </w:rPr>
        <w:t xml:space="preserve"> en</w:t>
      </w:r>
      <w:r w:rsidR="00C56908">
        <w:rPr>
          <w:rFonts w:cs="Arial"/>
        </w:rPr>
        <w:t xml:space="preserve"> las obras de</w:t>
      </w:r>
      <w:r w:rsidR="00AC1EF6">
        <w:rPr>
          <w:rFonts w:cs="Arial"/>
        </w:rPr>
        <w:t xml:space="preserve"> derribo de viviendas,</w:t>
      </w:r>
      <w:r w:rsidR="00AC1EF6" w:rsidRPr="00AC1EF6">
        <w:rPr>
          <w:lang w:val="es-ES"/>
        </w:rPr>
        <w:t xml:space="preserve"> </w:t>
      </w:r>
      <w:r w:rsidR="00AC1EF6" w:rsidRPr="008F3D53">
        <w:rPr>
          <w:lang w:val="es-ES"/>
        </w:rPr>
        <w:t>consta un reparo de la intervención sobre la a</w:t>
      </w:r>
      <w:r w:rsidR="00AC1EF6" w:rsidRPr="008F3D53">
        <w:rPr>
          <w:lang w:val="es-ES"/>
        </w:rPr>
        <w:t>u</w:t>
      </w:r>
      <w:r w:rsidR="00AC1EF6" w:rsidRPr="008F3D53">
        <w:rPr>
          <w:lang w:val="es-ES"/>
        </w:rPr>
        <w:t xml:space="preserve">sencia de tramitación de una modificación del mismo debida a nuevas unidades de obra no contempladas en el proyecto y valoradas según la </w:t>
      </w:r>
      <w:r w:rsidR="00C56908">
        <w:rPr>
          <w:lang w:val="es-ES"/>
        </w:rPr>
        <w:t>certificación</w:t>
      </w:r>
      <w:r w:rsidR="00AC1EF6" w:rsidRPr="008F3D53">
        <w:rPr>
          <w:lang w:val="es-ES"/>
        </w:rPr>
        <w:t xml:space="preserve"> pr</w:t>
      </w:r>
      <w:r w:rsidR="00AC1EF6" w:rsidRPr="008F3D53">
        <w:rPr>
          <w:lang w:val="es-ES"/>
        </w:rPr>
        <w:t>e</w:t>
      </w:r>
      <w:r w:rsidR="00AC1EF6" w:rsidRPr="008F3D53">
        <w:rPr>
          <w:lang w:val="es-ES"/>
        </w:rPr>
        <w:t xml:space="preserve">sentada en </w:t>
      </w:r>
      <w:r w:rsidR="00AC1EF6">
        <w:rPr>
          <w:lang w:val="es-ES"/>
        </w:rPr>
        <w:t>8.745 euros (importe sin IVA); e</w:t>
      </w:r>
      <w:r w:rsidR="00AC1EF6" w:rsidRPr="008F3D53">
        <w:rPr>
          <w:lang w:val="es-ES"/>
        </w:rPr>
        <w:t>sta modificación justifica fund</w:t>
      </w:r>
      <w:r w:rsidR="00AC1EF6" w:rsidRPr="008F3D53">
        <w:rPr>
          <w:lang w:val="es-ES"/>
        </w:rPr>
        <w:t>a</w:t>
      </w:r>
      <w:r w:rsidR="00AC1EF6" w:rsidRPr="008F3D53">
        <w:rPr>
          <w:lang w:val="es-ES"/>
        </w:rPr>
        <w:t>mentalmente el desvío del importe ejecutado sobre el de adjudicación.</w:t>
      </w:r>
      <w:r w:rsidR="004E5F72">
        <w:rPr>
          <w:rFonts w:cs="Arial"/>
        </w:rPr>
        <w:t xml:space="preserve"> </w:t>
      </w:r>
    </w:p>
    <w:p w:rsidR="00072F5C" w:rsidRDefault="00AC1EF6" w:rsidP="00072F5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  <w:lang w:val="es-ES"/>
        </w:rPr>
      </w:pPr>
      <w:r>
        <w:rPr>
          <w:rFonts w:cs="Arial"/>
        </w:rPr>
        <w:t>Asimismo señalamos</w:t>
      </w:r>
      <w:r w:rsidR="004E5F72">
        <w:rPr>
          <w:rFonts w:cs="Arial"/>
        </w:rPr>
        <w:t>:</w:t>
      </w:r>
    </w:p>
    <w:p w:rsidR="002665B5" w:rsidRPr="00C552D6" w:rsidRDefault="002665B5" w:rsidP="002665B5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lang w:val="es-ES"/>
        </w:rPr>
      </w:pPr>
      <w:r w:rsidRPr="00C552D6">
        <w:rPr>
          <w:lang w:val="es-ES"/>
        </w:rPr>
        <w:t>Ninguna de l</w:t>
      </w:r>
      <w:r w:rsidR="00A60312" w:rsidRPr="00C552D6">
        <w:rPr>
          <w:lang w:val="es-ES"/>
        </w:rPr>
        <w:t>os</w:t>
      </w:r>
      <w:r w:rsidRPr="00C552D6">
        <w:rPr>
          <w:lang w:val="es-ES"/>
        </w:rPr>
        <w:t xml:space="preserve"> dos </w:t>
      </w:r>
      <w:r w:rsidR="00A60312" w:rsidRPr="00C552D6">
        <w:rPr>
          <w:lang w:val="es-ES"/>
        </w:rPr>
        <w:t>contratos analizados</w:t>
      </w:r>
      <w:r w:rsidRPr="00C552D6">
        <w:rPr>
          <w:lang w:val="es-ES"/>
        </w:rPr>
        <w:t xml:space="preserve"> se </w:t>
      </w:r>
      <w:r w:rsidR="0097451B" w:rsidRPr="00C552D6">
        <w:rPr>
          <w:lang w:val="es-ES"/>
        </w:rPr>
        <w:t>comunican a</w:t>
      </w:r>
      <w:r w:rsidRPr="00C552D6">
        <w:rPr>
          <w:lang w:val="es-ES"/>
        </w:rPr>
        <w:t>l Registro Público de Contratos.</w:t>
      </w:r>
    </w:p>
    <w:p w:rsidR="0053472F" w:rsidRPr="00072F5C" w:rsidRDefault="0053472F" w:rsidP="0053472F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lang w:val="es-ES"/>
        </w:rPr>
      </w:pPr>
      <w:bookmarkStart w:id="86" w:name="_Toc339016620"/>
      <w:bookmarkStart w:id="87" w:name="_Toc309383730"/>
      <w:bookmarkStart w:id="88" w:name="_Toc410290044"/>
      <w:bookmarkStart w:id="89" w:name="_Toc461707235"/>
      <w:bookmarkEnd w:id="86"/>
      <w:bookmarkEnd w:id="87"/>
      <w:bookmarkEnd w:id="88"/>
      <w:r>
        <w:rPr>
          <w:lang w:val="es-ES"/>
        </w:rPr>
        <w:t>Para las</w:t>
      </w:r>
      <w:r w:rsidRPr="00072F5C">
        <w:rPr>
          <w:lang w:val="es-ES"/>
        </w:rPr>
        <w:t xml:space="preserve"> pistas de pádel</w:t>
      </w:r>
      <w:r>
        <w:rPr>
          <w:lang w:val="es-ES"/>
        </w:rPr>
        <w:t xml:space="preserve"> se invitó a cuatro empresas, si bien solo una pr</w:t>
      </w:r>
      <w:r>
        <w:rPr>
          <w:lang w:val="es-ES"/>
        </w:rPr>
        <w:t>e</w:t>
      </w:r>
      <w:r>
        <w:rPr>
          <w:lang w:val="es-ES"/>
        </w:rPr>
        <w:t>sentó la oportuna oferta, resultando adjudicataria de la obra</w:t>
      </w:r>
      <w:r w:rsidR="0019041C">
        <w:rPr>
          <w:lang w:val="es-ES"/>
        </w:rPr>
        <w:t>; e</w:t>
      </w:r>
      <w:r w:rsidR="00904A84">
        <w:rPr>
          <w:lang w:val="es-ES"/>
        </w:rPr>
        <w:t>n 2016, solo se ha ejecutado el gasto por la redacción del proyecto por importe de 4.900 euros (IVA no incluido)</w:t>
      </w:r>
      <w:r w:rsidR="0019041C">
        <w:rPr>
          <w:lang w:val="es-ES"/>
        </w:rPr>
        <w:t>.</w:t>
      </w:r>
    </w:p>
    <w:p w:rsidR="00A33F52" w:rsidRPr="00AC1EF6" w:rsidRDefault="00A33F52" w:rsidP="00AC1EF6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lang w:val="es-ES"/>
        </w:rPr>
      </w:pPr>
      <w:r w:rsidRPr="00AC1EF6">
        <w:rPr>
          <w:rFonts w:cs="Arial"/>
        </w:rPr>
        <w:t>El gasto en que se incurra en el derribo de las dos viviendas se repercutirá a sus propietarios.</w:t>
      </w:r>
    </w:p>
    <w:p w:rsidR="002665B5" w:rsidRDefault="002665B5" w:rsidP="002665B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rFonts w:cs="Arial"/>
        </w:rPr>
      </w:pPr>
      <w:r>
        <w:rPr>
          <w:rFonts w:cs="Arial"/>
        </w:rPr>
        <w:t xml:space="preserve">Sobre el resto de gastos revisados señalamos que </w:t>
      </w:r>
      <w:r w:rsidRPr="002665B5">
        <w:rPr>
          <w:rFonts w:cs="Arial"/>
        </w:rPr>
        <w:t>están justificados con las correspondientes facturas</w:t>
      </w:r>
      <w:r w:rsidR="001D68F3">
        <w:rPr>
          <w:rFonts w:cs="Arial"/>
        </w:rPr>
        <w:t xml:space="preserve"> y certificaciones</w:t>
      </w:r>
      <w:r w:rsidRPr="002665B5">
        <w:rPr>
          <w:rFonts w:cs="Arial"/>
        </w:rPr>
        <w:t>, han sido contabilizados correct</w:t>
      </w:r>
      <w:r w:rsidRPr="002665B5">
        <w:rPr>
          <w:rFonts w:cs="Arial"/>
        </w:rPr>
        <w:t>a</w:t>
      </w:r>
      <w:r w:rsidRPr="002665B5">
        <w:rPr>
          <w:rFonts w:cs="Arial"/>
        </w:rPr>
        <w:t xml:space="preserve">mente y, en general, se ha respetado la normativa aplicable. </w:t>
      </w:r>
    </w:p>
    <w:p w:rsidR="00256704" w:rsidRDefault="00256704" w:rsidP="0025670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 w:rsidRPr="009D40AB">
        <w:rPr>
          <w:rFonts w:cs="Arial"/>
        </w:rPr>
        <w:t>Recomendamos:</w:t>
      </w:r>
    </w:p>
    <w:p w:rsidR="00C56908" w:rsidRPr="00BC6DAF" w:rsidRDefault="00C56908" w:rsidP="00FD6FBB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spacing w:after="120"/>
        <w:ind w:left="0" w:firstLine="284"/>
        <w:rPr>
          <w:i/>
          <w:szCs w:val="26"/>
          <w:lang w:val="es-ES" w:eastAsia="es-ES_tradnl"/>
        </w:rPr>
      </w:pPr>
      <w:r>
        <w:rPr>
          <w:i/>
          <w:szCs w:val="26"/>
          <w:lang w:val="es-ES" w:eastAsia="es-ES_tradnl"/>
        </w:rPr>
        <w:t>Tramitar las modificaciones contractuales según el procedimiento regul</w:t>
      </w:r>
      <w:r>
        <w:rPr>
          <w:i/>
          <w:szCs w:val="26"/>
          <w:lang w:val="es-ES" w:eastAsia="es-ES_tradnl"/>
        </w:rPr>
        <w:t>a</w:t>
      </w:r>
      <w:r>
        <w:rPr>
          <w:i/>
          <w:szCs w:val="26"/>
          <w:lang w:val="es-ES" w:eastAsia="es-ES_tradnl"/>
        </w:rPr>
        <w:t>do en la normativa.</w:t>
      </w:r>
    </w:p>
    <w:p w:rsidR="00256704" w:rsidRPr="00C552D6" w:rsidRDefault="00256704" w:rsidP="00256704">
      <w:pPr>
        <w:pStyle w:val="texto"/>
        <w:numPr>
          <w:ilvl w:val="0"/>
          <w:numId w:val="27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0"/>
          <w:tab w:val="num" w:pos="284"/>
          <w:tab w:val="left" w:pos="480"/>
          <w:tab w:val="num" w:pos="720"/>
          <w:tab w:val="num" w:pos="6597"/>
        </w:tabs>
        <w:ind w:left="0" w:firstLine="284"/>
        <w:rPr>
          <w:i/>
          <w:szCs w:val="26"/>
          <w:lang w:val="es-ES" w:eastAsia="es-ES_tradnl"/>
        </w:rPr>
      </w:pPr>
      <w:r w:rsidRPr="00C552D6">
        <w:rPr>
          <w:i/>
          <w:szCs w:val="26"/>
          <w:lang w:val="es-ES" w:eastAsia="es-ES_tradnl"/>
        </w:rPr>
        <w:t>Comunicar al Registro Público de Contratos los contratos adjudicados.</w:t>
      </w:r>
    </w:p>
    <w:p w:rsidR="00EE613F" w:rsidRDefault="00A534F1" w:rsidP="00FD6FBB">
      <w:pPr>
        <w:pStyle w:val="atitulo2"/>
        <w:spacing w:before="300" w:after="120"/>
      </w:pPr>
      <w:bookmarkStart w:id="90" w:name="_Toc508802694"/>
      <w:r>
        <w:t>IV.</w:t>
      </w:r>
      <w:r w:rsidR="00EE613F">
        <w:t>8. Ingresos presupuestario</w:t>
      </w:r>
      <w:bookmarkEnd w:id="89"/>
      <w:r w:rsidR="00EE613F">
        <w:t>s</w:t>
      </w:r>
      <w:bookmarkEnd w:id="90"/>
    </w:p>
    <w:p w:rsidR="00EE613F" w:rsidRPr="00634822" w:rsidRDefault="00EE613F" w:rsidP="00EE613F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rPr>
          <w:rFonts w:cs="Arial"/>
        </w:rPr>
      </w:pPr>
      <w:r w:rsidRPr="00634822">
        <w:rPr>
          <w:rFonts w:cs="Arial"/>
        </w:rPr>
        <w:t>Los derechos reconocidos</w:t>
      </w:r>
      <w:r w:rsidR="00E263BE">
        <w:rPr>
          <w:rFonts w:cs="Arial"/>
        </w:rPr>
        <w:t xml:space="preserve"> consolidados</w:t>
      </w:r>
      <w:r w:rsidRPr="00634822">
        <w:rPr>
          <w:rFonts w:cs="Arial"/>
        </w:rPr>
        <w:t xml:space="preserve"> por capítulos del ejercicio 2016 y su comparación con los del ejercicio anterior se reflejan en el siguiente cuadro:</w:t>
      </w:r>
    </w:p>
    <w:tbl>
      <w:tblPr>
        <w:tblW w:w="8623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37"/>
        <w:gridCol w:w="1200"/>
        <w:gridCol w:w="1440"/>
        <w:gridCol w:w="1746"/>
      </w:tblGrid>
      <w:tr w:rsidR="00EE613F" w:rsidRPr="00634822" w:rsidTr="00FD6FBB">
        <w:trPr>
          <w:trHeight w:val="170"/>
          <w:jc w:val="center"/>
        </w:trPr>
        <w:tc>
          <w:tcPr>
            <w:tcW w:w="4237" w:type="dxa"/>
            <w:vMerge w:val="restart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br w:type="page"/>
              <w:t>Capítulos de ingresos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t>Derechos reconocidos netos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t xml:space="preserve">Porcentaje </w:t>
            </w:r>
            <w:proofErr w:type="spellStart"/>
            <w:r w:rsidRPr="00634822">
              <w:rPr>
                <w:rFonts w:ascii="Arial" w:hAnsi="Arial" w:cs="Arial"/>
                <w:sz w:val="18"/>
                <w:szCs w:val="18"/>
              </w:rPr>
              <w:t>Variac</w:t>
            </w:r>
            <w:proofErr w:type="spellEnd"/>
            <w:r w:rsidRPr="006348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613F" w:rsidRPr="00634822" w:rsidTr="00FD6FBB">
        <w:trPr>
          <w:trHeight w:val="170"/>
          <w:jc w:val="center"/>
        </w:trPr>
        <w:tc>
          <w:tcPr>
            <w:tcW w:w="4237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  <w:shd w:val="clear" w:color="auto" w:fill="FFCC99"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t>2016/2015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tcBorders>
              <w:top w:val="single" w:sz="4" w:space="0" w:color="auto"/>
            </w:tcBorders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1 Impuestos directos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1.528.880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1.654.036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2 Impuestos indirectos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112.863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204.645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81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3 Tasas, precios públicos y otros ingresos.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591.766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557.504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-6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4 Transferencias corrientes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2.149.354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2.166.813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5 Ingresos patrimoniales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738.663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755.840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634822">
              <w:rPr>
                <w:rFonts w:ascii="Arial Narrow" w:hAnsi="Arial Narrow"/>
                <w:b/>
                <w:sz w:val="20"/>
              </w:rPr>
              <w:t>Ingresos corrientes  (</w:t>
            </w:r>
            <w:smartTag w:uri="urn:schemas-microsoft-com:office:smarttags" w:element="metricconverter">
              <w:smartTagPr>
                <w:attr w:name="ProductID" w:val="1 a"/>
              </w:smartTagPr>
              <w:r w:rsidRPr="00634822">
                <w:rPr>
                  <w:rFonts w:ascii="Arial Narrow" w:hAnsi="Arial Narrow"/>
                  <w:b/>
                  <w:sz w:val="20"/>
                </w:rPr>
                <w:t>1 a</w:t>
              </w:r>
            </w:smartTag>
            <w:r w:rsidRPr="00634822">
              <w:rPr>
                <w:rFonts w:ascii="Arial Narrow" w:hAnsi="Arial Narrow"/>
                <w:b/>
                <w:sz w:val="20"/>
              </w:rPr>
              <w:t xml:space="preserve"> 5)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0E5C3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5.121.526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5.338.838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6 Enajenaciones de inversiones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0E5C3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160.990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-100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634822">
              <w:rPr>
                <w:rFonts w:ascii="Arial Narrow" w:hAnsi="Arial Narrow"/>
                <w:sz w:val="20"/>
              </w:rPr>
              <w:t>7 Transferencias de capital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396.555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17.976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-95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634822">
              <w:rPr>
                <w:rFonts w:ascii="Arial Narrow" w:hAnsi="Arial Narrow"/>
                <w:b/>
                <w:sz w:val="20"/>
              </w:rPr>
              <w:t>Ingresos de capital (6 y 7)</w:t>
            </w:r>
          </w:p>
        </w:tc>
        <w:tc>
          <w:tcPr>
            <w:tcW w:w="1200" w:type="dxa"/>
            <w:noWrap/>
            <w:vAlign w:val="center"/>
          </w:tcPr>
          <w:p w:rsidR="00EE613F" w:rsidRPr="00634822" w:rsidRDefault="000E5C3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557.545</w:t>
            </w:r>
          </w:p>
        </w:tc>
        <w:tc>
          <w:tcPr>
            <w:tcW w:w="1440" w:type="dxa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17.976</w:t>
            </w:r>
          </w:p>
        </w:tc>
        <w:tc>
          <w:tcPr>
            <w:tcW w:w="1746" w:type="dxa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-97</w:t>
            </w:r>
          </w:p>
        </w:tc>
      </w:tr>
      <w:tr w:rsidR="00EE613F" w:rsidRPr="00634822" w:rsidTr="00FD6FBB">
        <w:trPr>
          <w:trHeight w:val="255"/>
          <w:jc w:val="center"/>
        </w:trPr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EE613F" w:rsidRPr="00634822" w:rsidRDefault="00EE613F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4822">
              <w:rPr>
                <w:rFonts w:ascii="Arial" w:hAnsi="Arial" w:cs="Arial"/>
                <w:sz w:val="18"/>
                <w:szCs w:val="18"/>
              </w:rPr>
              <w:t>Total Ingresos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EE613F" w:rsidRPr="00634822" w:rsidRDefault="000E5C3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5.679.071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EE613F" w:rsidRPr="00634822" w:rsidRDefault="0001107C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5.356.814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EE613F" w:rsidRPr="00634822" w:rsidRDefault="00073F96" w:rsidP="00EE613F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</w:tr>
    </w:tbl>
    <w:p w:rsidR="00323199" w:rsidRPr="00323199" w:rsidRDefault="00073F96" w:rsidP="0042228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  <w:rPr>
          <w:rFonts w:cs="Arial"/>
        </w:rPr>
      </w:pPr>
      <w:r w:rsidRPr="00323199">
        <w:rPr>
          <w:rFonts w:cs="Arial"/>
        </w:rPr>
        <w:t>Los derechos reconocidos</w:t>
      </w:r>
      <w:r w:rsidR="00E263BE">
        <w:rPr>
          <w:rFonts w:cs="Arial"/>
        </w:rPr>
        <w:t xml:space="preserve"> consolidados </w:t>
      </w:r>
      <w:r w:rsidRPr="00323199">
        <w:rPr>
          <w:rFonts w:cs="Arial"/>
        </w:rPr>
        <w:t xml:space="preserve">en el ejercicio 2016 han sido de </w:t>
      </w:r>
      <w:r w:rsidR="00323199" w:rsidRPr="00323199">
        <w:rPr>
          <w:rFonts w:cs="Arial"/>
        </w:rPr>
        <w:t>5,36</w:t>
      </w:r>
      <w:r w:rsidRPr="00323199">
        <w:rPr>
          <w:rFonts w:cs="Arial"/>
        </w:rPr>
        <w:t xml:space="preserve"> millones, de los que 5,</w:t>
      </w:r>
      <w:r w:rsidR="00323199" w:rsidRPr="00323199">
        <w:rPr>
          <w:rFonts w:cs="Arial"/>
        </w:rPr>
        <w:t>34</w:t>
      </w:r>
      <w:r w:rsidRPr="00323199">
        <w:rPr>
          <w:rFonts w:cs="Arial"/>
        </w:rPr>
        <w:t xml:space="preserve"> millones corresponden a ingresos corrientes</w:t>
      </w:r>
      <w:r w:rsidR="00323199" w:rsidRPr="00323199">
        <w:rPr>
          <w:rFonts w:cs="Arial"/>
        </w:rPr>
        <w:t xml:space="preserve"> y 17.976</w:t>
      </w:r>
      <w:r w:rsidRPr="00323199">
        <w:rPr>
          <w:rFonts w:cs="Arial"/>
        </w:rPr>
        <w:t xml:space="preserve"> a ingresos de capital. El grado de realización del presupuesto de ingresos ha s</w:t>
      </w:r>
      <w:r w:rsidRPr="00323199">
        <w:rPr>
          <w:rFonts w:cs="Arial"/>
        </w:rPr>
        <w:t>i</w:t>
      </w:r>
      <w:r w:rsidRPr="00323199">
        <w:rPr>
          <w:rFonts w:cs="Arial"/>
        </w:rPr>
        <w:t xml:space="preserve">do del </w:t>
      </w:r>
      <w:r w:rsidR="00323199" w:rsidRPr="00323199">
        <w:rPr>
          <w:rFonts w:cs="Arial"/>
        </w:rPr>
        <w:t>86</w:t>
      </w:r>
      <w:r w:rsidRPr="00323199">
        <w:rPr>
          <w:rFonts w:cs="Arial"/>
        </w:rPr>
        <w:t xml:space="preserve"> por ciento, destacando impuestos indirectos con un 1</w:t>
      </w:r>
      <w:r w:rsidR="00323199" w:rsidRPr="00323199">
        <w:rPr>
          <w:rFonts w:cs="Arial"/>
        </w:rPr>
        <w:t>71</w:t>
      </w:r>
      <w:r w:rsidRPr="00323199">
        <w:rPr>
          <w:rFonts w:cs="Arial"/>
        </w:rPr>
        <w:t xml:space="preserve"> por ciento </w:t>
      </w:r>
      <w:r w:rsidR="00323199" w:rsidRPr="00323199">
        <w:rPr>
          <w:rFonts w:cs="Arial"/>
        </w:rPr>
        <w:t>e impuestos directos con el 106 por ciento; sobresale igualmente el reducido gr</w:t>
      </w:r>
      <w:r w:rsidR="00323199" w:rsidRPr="00323199">
        <w:rPr>
          <w:rFonts w:cs="Arial"/>
        </w:rPr>
        <w:t>a</w:t>
      </w:r>
      <w:r w:rsidR="00323199" w:rsidRPr="00323199">
        <w:rPr>
          <w:rFonts w:cs="Arial"/>
        </w:rPr>
        <w:t xml:space="preserve">do de cumplimiento de las transferencias de capital con un dos por ciento. </w:t>
      </w:r>
    </w:p>
    <w:p w:rsidR="00073F96" w:rsidRPr="007A7A5E" w:rsidRDefault="00073F96" w:rsidP="00422287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</w:rPr>
      </w:pPr>
      <w:r w:rsidRPr="007A7A5E">
        <w:rPr>
          <w:rFonts w:cs="Arial"/>
        </w:rPr>
        <w:t xml:space="preserve">Sobre 2015, los ingresos se han </w:t>
      </w:r>
      <w:r w:rsidR="00323199" w:rsidRPr="007A7A5E">
        <w:rPr>
          <w:rFonts w:cs="Arial"/>
        </w:rPr>
        <w:t>reducido en un seis</w:t>
      </w:r>
      <w:r w:rsidRPr="007A7A5E">
        <w:rPr>
          <w:rFonts w:cs="Arial"/>
        </w:rPr>
        <w:t xml:space="preserve"> por ciento explicado fundamentalmente por l</w:t>
      </w:r>
      <w:r w:rsidR="00323199" w:rsidRPr="007A7A5E">
        <w:rPr>
          <w:rFonts w:cs="Arial"/>
        </w:rPr>
        <w:t>a disminución de los de capital</w:t>
      </w:r>
      <w:r w:rsidR="00E263BE">
        <w:rPr>
          <w:rFonts w:cs="Arial"/>
        </w:rPr>
        <w:t>,</w:t>
      </w:r>
      <w:r w:rsidR="00323199" w:rsidRPr="007A7A5E">
        <w:rPr>
          <w:rFonts w:cs="Arial"/>
        </w:rPr>
        <w:t xml:space="preserve"> en un 97 por ciento; los ingresos corrientes, en cambio, se han incrementado en un cuatro por ciento.</w:t>
      </w:r>
    </w:p>
    <w:p w:rsidR="00073F96" w:rsidRPr="007A7A5E" w:rsidRDefault="00073F96" w:rsidP="00FD6FB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00"/>
        <w:rPr>
          <w:rFonts w:cs="Arial"/>
        </w:rPr>
      </w:pPr>
      <w:r w:rsidRPr="007A7A5E">
        <w:rPr>
          <w:rFonts w:cs="Arial"/>
        </w:rPr>
        <w:t xml:space="preserve">Los ingresos individuales de </w:t>
      </w:r>
      <w:r w:rsidR="007A7A5E" w:rsidRPr="007A7A5E">
        <w:rPr>
          <w:rFonts w:cs="Arial"/>
        </w:rPr>
        <w:t xml:space="preserve">la </w:t>
      </w:r>
      <w:r w:rsidR="00E263BE">
        <w:rPr>
          <w:rFonts w:cs="Arial"/>
        </w:rPr>
        <w:t>E</w:t>
      </w:r>
      <w:r w:rsidR="007A7A5E" w:rsidRPr="007A7A5E">
        <w:rPr>
          <w:rFonts w:cs="Arial"/>
        </w:rPr>
        <w:t>scuela de Música</w:t>
      </w:r>
      <w:r w:rsidRPr="007A7A5E">
        <w:rPr>
          <w:rFonts w:cs="Arial"/>
        </w:rPr>
        <w:t xml:space="preserve"> para 2016 se reflejan en el siguiente cuadro:</w:t>
      </w: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4"/>
        <w:gridCol w:w="1194"/>
      </w:tblGrid>
      <w:tr w:rsidR="007A7A5E" w:rsidRPr="007A7A5E" w:rsidTr="00FD6FBB">
        <w:trPr>
          <w:trHeight w:val="255"/>
          <w:jc w:val="center"/>
        </w:trPr>
        <w:tc>
          <w:tcPr>
            <w:tcW w:w="7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7A7A5E" w:rsidRPr="007A7A5E" w:rsidRDefault="00FA0EC0" w:rsidP="00FA0EC0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I</w:t>
            </w:r>
            <w:r w:rsidR="007A7A5E" w:rsidRPr="007A7A5E">
              <w:rPr>
                <w:rFonts w:ascii="Arial" w:hAnsi="Arial" w:cs="Arial"/>
                <w:sz w:val="18"/>
                <w:szCs w:val="18"/>
                <w:lang w:eastAsia="es-ES"/>
              </w:rPr>
              <w:t>ngresos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Escuela de Música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7A7A5E" w:rsidRPr="007A7A5E" w:rsidRDefault="00FA0EC0" w:rsidP="00781F0C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Importe</w:t>
            </w:r>
          </w:p>
        </w:tc>
      </w:tr>
      <w:tr w:rsidR="007A7A5E" w:rsidRPr="007A7A5E" w:rsidTr="00FD6FBB">
        <w:trPr>
          <w:trHeight w:val="255"/>
          <w:jc w:val="center"/>
        </w:trPr>
        <w:tc>
          <w:tcPr>
            <w:tcW w:w="76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A7A5E" w:rsidRPr="007A7A5E" w:rsidRDefault="007A7A5E" w:rsidP="00422287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7A7A5E">
              <w:rPr>
                <w:rFonts w:ascii="Arial Narrow" w:hAnsi="Arial Narrow" w:cs="Calibri"/>
                <w:szCs w:val="24"/>
                <w:lang w:eastAsia="es-ES"/>
              </w:rPr>
              <w:t>Tasas, precios públicos y otros ingresos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A7A5E" w:rsidRPr="007A7A5E" w:rsidRDefault="007A7A5E" w:rsidP="00781F0C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7A7A5E">
              <w:rPr>
                <w:rFonts w:ascii="Arial Narrow" w:hAnsi="Arial Narrow" w:cs="Calibri"/>
                <w:lang w:val="es-ES" w:eastAsia="es-ES"/>
              </w:rPr>
              <w:t>87.622</w:t>
            </w:r>
          </w:p>
        </w:tc>
      </w:tr>
      <w:tr w:rsidR="007A7A5E" w:rsidRPr="007A7A5E" w:rsidTr="00FD6FBB">
        <w:trPr>
          <w:trHeight w:val="255"/>
          <w:jc w:val="center"/>
        </w:trPr>
        <w:tc>
          <w:tcPr>
            <w:tcW w:w="76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A7A5E" w:rsidRPr="007A7A5E" w:rsidRDefault="007A7A5E" w:rsidP="00781F0C">
            <w:pPr>
              <w:spacing w:after="0"/>
              <w:ind w:firstLine="0"/>
              <w:jc w:val="left"/>
              <w:rPr>
                <w:rFonts w:ascii="Arial Narrow" w:hAnsi="Arial Narrow" w:cs="Calibri"/>
                <w:lang w:val="es-ES" w:eastAsia="es-ES"/>
              </w:rPr>
            </w:pPr>
            <w:r w:rsidRPr="007A7A5E">
              <w:rPr>
                <w:rFonts w:ascii="Arial Narrow" w:hAnsi="Arial Narrow" w:cs="Calibri"/>
                <w:szCs w:val="24"/>
                <w:lang w:eastAsia="es-ES"/>
              </w:rPr>
              <w:t>Transferencias corrientes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A7A5E" w:rsidRPr="007A7A5E" w:rsidRDefault="007A7A5E" w:rsidP="007A7A5E">
            <w:pPr>
              <w:spacing w:after="0"/>
              <w:ind w:firstLine="0"/>
              <w:jc w:val="right"/>
              <w:rPr>
                <w:rFonts w:ascii="Arial Narrow" w:hAnsi="Arial Narrow" w:cs="Calibri"/>
                <w:lang w:val="es-ES" w:eastAsia="es-ES"/>
              </w:rPr>
            </w:pPr>
            <w:r w:rsidRPr="007A7A5E">
              <w:rPr>
                <w:rFonts w:ascii="Arial Narrow" w:hAnsi="Arial Narrow" w:cs="Calibri"/>
                <w:lang w:val="es-ES" w:eastAsia="es-ES"/>
              </w:rPr>
              <w:t>179.896</w:t>
            </w:r>
          </w:p>
        </w:tc>
      </w:tr>
      <w:tr w:rsidR="007A7A5E" w:rsidRPr="007A7A5E" w:rsidTr="00FD6FBB">
        <w:trPr>
          <w:trHeight w:val="255"/>
          <w:jc w:val="center"/>
        </w:trPr>
        <w:tc>
          <w:tcPr>
            <w:tcW w:w="7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A7A5E" w:rsidRPr="007A7A5E" w:rsidRDefault="007A7A5E" w:rsidP="00781F0C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7A5E">
              <w:rPr>
                <w:rFonts w:ascii="Arial" w:hAnsi="Arial" w:cs="Arial"/>
                <w:sz w:val="18"/>
                <w:szCs w:val="18"/>
                <w:lang w:eastAsia="es-ES"/>
              </w:rPr>
              <w:t>Total Ingresos 2016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7A7A5E" w:rsidRPr="007A7A5E" w:rsidRDefault="007A7A5E" w:rsidP="00781F0C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A7A5E">
              <w:rPr>
                <w:rFonts w:ascii="Arial" w:hAnsi="Arial" w:cs="Arial"/>
                <w:sz w:val="18"/>
                <w:szCs w:val="18"/>
                <w:lang w:eastAsia="es-ES"/>
              </w:rPr>
              <w:t>267.518</w:t>
            </w:r>
          </w:p>
        </w:tc>
      </w:tr>
    </w:tbl>
    <w:p w:rsidR="00432C23" w:rsidRDefault="00432C23" w:rsidP="00FD6FBB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80"/>
        <w:ind w:left="641" w:hanging="357"/>
      </w:pPr>
      <w:r w:rsidRPr="0047493F">
        <w:t>Impuestos</w:t>
      </w:r>
    </w:p>
    <w:p w:rsidR="00ED503F" w:rsidRPr="00E263BE" w:rsidRDefault="00432C23" w:rsidP="00FD6FB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00"/>
        <w:rPr>
          <w:rFonts w:cs="Arial"/>
        </w:rPr>
      </w:pPr>
      <w:r w:rsidRPr="00634822">
        <w:rPr>
          <w:rFonts w:cs="Arial"/>
        </w:rPr>
        <w:t xml:space="preserve">En el cuadro siguiente se muestra la evolución de los derechos reconocidos </w:t>
      </w:r>
      <w:r w:rsidRPr="00DC5F3B">
        <w:rPr>
          <w:rFonts w:cs="Arial"/>
        </w:rPr>
        <w:t>por cada uno de los impuestos municipales:</w:t>
      </w:r>
    </w:p>
    <w:tbl>
      <w:tblPr>
        <w:tblW w:w="48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1418"/>
        <w:gridCol w:w="1637"/>
        <w:gridCol w:w="1678"/>
      </w:tblGrid>
      <w:tr w:rsidR="00E263BE" w:rsidRPr="006A422C" w:rsidTr="00FD6FBB">
        <w:trPr>
          <w:trHeight w:val="255"/>
          <w:jc w:val="center"/>
        </w:trPr>
        <w:tc>
          <w:tcPr>
            <w:tcW w:w="2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263BE" w:rsidRPr="00422287" w:rsidRDefault="00E263BE" w:rsidP="00A4038F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" w:hAnsi="Arial" w:cs="Arial"/>
                <w:sz w:val="18"/>
                <w:szCs w:val="18"/>
                <w:lang w:val="es-ES" w:eastAsia="es-ES"/>
              </w:rPr>
              <w:t>Impuestos municipales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263BE" w:rsidRPr="006A422C" w:rsidRDefault="00E263BE" w:rsidP="00A4038F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A422C">
              <w:rPr>
                <w:rFonts w:ascii="Arial" w:hAnsi="Arial" w:cs="Arial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263BE" w:rsidRPr="006A422C" w:rsidRDefault="00E263BE" w:rsidP="00A4038F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A422C">
              <w:rPr>
                <w:rFonts w:ascii="Arial" w:hAnsi="Arial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263BE" w:rsidRPr="006A422C" w:rsidRDefault="00E263BE" w:rsidP="00A4038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A422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Variación 2016/2015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422287" w:rsidRDefault="00E263BE" w:rsidP="00A4038F">
            <w:pPr>
              <w:spacing w:after="0"/>
              <w:ind w:firstLine="0"/>
              <w:jc w:val="left"/>
              <w:rPr>
                <w:rFonts w:ascii="Arial Narrow" w:hAnsi="Arial Narrow"/>
                <w:lang w:val="es-ES" w:eastAsia="es-ES"/>
              </w:rPr>
            </w:pPr>
            <w:r w:rsidRPr="00422287">
              <w:rPr>
                <w:rFonts w:ascii="Arial Narrow" w:hAnsi="Arial Narrow"/>
                <w:lang w:val="es-ES" w:eastAsia="es-ES"/>
              </w:rPr>
              <w:t>Contribución territorial rústica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63BE" w:rsidRPr="007D2EBB" w:rsidRDefault="007D2EBB" w:rsidP="00A4038F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D2EBB">
              <w:rPr>
                <w:rFonts w:ascii="Arial Narrow" w:hAnsi="Arial Narrow"/>
                <w:lang w:val="es-ES" w:eastAsia="es-ES"/>
              </w:rPr>
              <w:t>84.778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263BE" w:rsidRPr="007D2EBB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  <w:r w:rsidRPr="007D2EBB">
              <w:rPr>
                <w:rFonts w:ascii="Arial Narrow" w:hAnsi="Arial Narrow"/>
                <w:lang w:val="es-ES" w:eastAsia="es-ES"/>
              </w:rPr>
              <w:t>84.902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7D2EBB" w:rsidRDefault="007D2EBB" w:rsidP="00A4038F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-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Contribución territorial urbana</w:t>
            </w:r>
          </w:p>
        </w:tc>
        <w:tc>
          <w:tcPr>
            <w:tcW w:w="82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63BE" w:rsidRPr="0093185D" w:rsidRDefault="007D2EBB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806.998</w:t>
            </w:r>
          </w:p>
        </w:tc>
        <w:tc>
          <w:tcPr>
            <w:tcW w:w="9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892.346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5935F5" w:rsidP="007D2EBB">
            <w:pPr>
              <w:spacing w:after="0"/>
              <w:ind w:right="-15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   </w:t>
            </w:r>
            <w:r w:rsidR="007D2EBB">
              <w:rPr>
                <w:rFonts w:ascii="Arial Narrow" w:hAnsi="Arial Narrow"/>
                <w:color w:val="000000"/>
                <w:lang w:val="es-ES" w:eastAsia="es-ES"/>
              </w:rPr>
              <w:t>11</w:t>
            </w:r>
            <w:r w:rsidR="00E263BE" w:rsidRPr="0093185D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Vehículos</w:t>
            </w:r>
          </w:p>
        </w:tc>
        <w:tc>
          <w:tcPr>
            <w:tcW w:w="82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338.387</w:t>
            </w:r>
          </w:p>
        </w:tc>
        <w:tc>
          <w:tcPr>
            <w:tcW w:w="9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341.941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1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Incremento del valor de los terrenos</w:t>
            </w:r>
          </w:p>
        </w:tc>
        <w:tc>
          <w:tcPr>
            <w:tcW w:w="82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44.863</w:t>
            </w:r>
          </w:p>
        </w:tc>
        <w:tc>
          <w:tcPr>
            <w:tcW w:w="9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74.262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66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IAE</w:t>
            </w:r>
          </w:p>
        </w:tc>
        <w:tc>
          <w:tcPr>
            <w:tcW w:w="82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253.853</w:t>
            </w:r>
          </w:p>
        </w:tc>
        <w:tc>
          <w:tcPr>
            <w:tcW w:w="95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260.584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3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ICIO</w:t>
            </w:r>
          </w:p>
        </w:tc>
        <w:tc>
          <w:tcPr>
            <w:tcW w:w="823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112.863</w:t>
            </w:r>
          </w:p>
        </w:tc>
        <w:tc>
          <w:tcPr>
            <w:tcW w:w="95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204.64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6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93185D">
              <w:rPr>
                <w:rFonts w:ascii="Arial Narrow" w:hAnsi="Arial Narrow"/>
                <w:color w:val="000000"/>
                <w:lang w:val="es-ES" w:eastAsia="es-ES"/>
              </w:rPr>
              <w:t>81</w:t>
            </w:r>
          </w:p>
        </w:tc>
      </w:tr>
      <w:tr w:rsidR="00E263BE" w:rsidRPr="0093185D" w:rsidTr="00FD6FBB">
        <w:trPr>
          <w:trHeight w:val="255"/>
          <w:jc w:val="center"/>
        </w:trPr>
        <w:tc>
          <w:tcPr>
            <w:tcW w:w="225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3185D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impuestos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1.641.743</w:t>
            </w: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1.858.681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E263BE" w:rsidRPr="0093185D" w:rsidRDefault="00E263BE" w:rsidP="00A4038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</w:tr>
    </w:tbl>
    <w:p w:rsidR="00F01326" w:rsidRPr="00F01326" w:rsidRDefault="00043E13" w:rsidP="00FD6FB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80"/>
        <w:rPr>
          <w:rFonts w:cs="Arial"/>
        </w:rPr>
      </w:pPr>
      <w:r>
        <w:rPr>
          <w:rFonts w:cs="Arial"/>
        </w:rPr>
        <w:t>Los impuestos liquidados han experimentado un crecimiento del 13 por cie</w:t>
      </w:r>
      <w:r>
        <w:rPr>
          <w:rFonts w:cs="Arial"/>
        </w:rPr>
        <w:t>n</w:t>
      </w:r>
      <w:r>
        <w:rPr>
          <w:rFonts w:cs="Arial"/>
        </w:rPr>
        <w:t>to; los aumentos</w:t>
      </w:r>
      <w:r w:rsidR="00F01326" w:rsidRPr="009B33CC">
        <w:rPr>
          <w:rFonts w:cs="Arial"/>
        </w:rPr>
        <w:t xml:space="preserve"> más importantes se observan en l</w:t>
      </w:r>
      <w:r w:rsidR="005935F5">
        <w:rPr>
          <w:rFonts w:cs="Arial"/>
        </w:rPr>
        <w:t>os derechos</w:t>
      </w:r>
      <w:r w:rsidR="00F01326" w:rsidRPr="009B33CC">
        <w:rPr>
          <w:rFonts w:cs="Arial"/>
        </w:rPr>
        <w:t xml:space="preserve"> por</w:t>
      </w:r>
      <w:r w:rsidR="007D2EBB">
        <w:rPr>
          <w:rFonts w:cs="Arial"/>
        </w:rPr>
        <w:t xml:space="preserve"> contribución urbana, incremento del valor de los terrenos e</w:t>
      </w:r>
      <w:r w:rsidR="00D44F24">
        <w:rPr>
          <w:rFonts w:cs="Arial"/>
        </w:rPr>
        <w:t xml:space="preserve"> </w:t>
      </w:r>
      <w:r w:rsidR="00F01326" w:rsidRPr="009B33CC">
        <w:rPr>
          <w:rFonts w:cs="Arial"/>
        </w:rPr>
        <w:t>ICIO</w:t>
      </w:r>
      <w:r w:rsidR="00F01326">
        <w:rPr>
          <w:rFonts w:cs="Arial"/>
        </w:rPr>
        <w:t>.</w:t>
      </w:r>
    </w:p>
    <w:p w:rsidR="00513895" w:rsidRPr="00FD6FBB" w:rsidRDefault="00513895" w:rsidP="00F0132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cs="Arial"/>
          <w:spacing w:val="-2"/>
        </w:rPr>
      </w:pPr>
      <w:r w:rsidRPr="00FD6FBB">
        <w:rPr>
          <w:rFonts w:cs="Arial"/>
          <w:spacing w:val="-2"/>
        </w:rPr>
        <w:t>Los tipos aplicados por el ayuntamiento s</w:t>
      </w:r>
      <w:r w:rsidR="00613904" w:rsidRPr="00FD6FBB">
        <w:rPr>
          <w:rFonts w:cs="Arial"/>
          <w:spacing w:val="-2"/>
        </w:rPr>
        <w:t xml:space="preserve">e ubican </w:t>
      </w:r>
      <w:r w:rsidR="00677569" w:rsidRPr="00FD6FBB">
        <w:rPr>
          <w:rFonts w:cs="Arial"/>
          <w:spacing w:val="-2"/>
        </w:rPr>
        <w:t>dentro del</w:t>
      </w:r>
      <w:r w:rsidR="00613904" w:rsidRPr="00FD6FBB">
        <w:rPr>
          <w:rFonts w:cs="Arial"/>
          <w:spacing w:val="-2"/>
        </w:rPr>
        <w:t xml:space="preserve"> </w:t>
      </w:r>
      <w:r w:rsidR="00677569" w:rsidRPr="00FD6FBB">
        <w:rPr>
          <w:rFonts w:cs="Arial"/>
          <w:spacing w:val="-2"/>
        </w:rPr>
        <w:t xml:space="preserve">rango </w:t>
      </w:r>
      <w:r w:rsidRPr="00FD6FBB">
        <w:rPr>
          <w:rFonts w:cs="Arial"/>
          <w:spacing w:val="-2"/>
        </w:rPr>
        <w:t>que contempla la Ley Foral 2/95 de Haciendas Locales</w:t>
      </w:r>
      <w:r w:rsidR="00B80181" w:rsidRPr="00FD6FBB">
        <w:rPr>
          <w:rFonts w:cs="Arial"/>
          <w:spacing w:val="-2"/>
        </w:rPr>
        <w:t>.</w:t>
      </w:r>
      <w:r w:rsidR="00ED503F" w:rsidRPr="00FD6FBB">
        <w:rPr>
          <w:rFonts w:cs="Arial"/>
          <w:spacing w:val="-2"/>
        </w:rPr>
        <w:t xml:space="preserve"> El detalle individualizado es el siguiente:</w:t>
      </w:r>
    </w:p>
    <w:tbl>
      <w:tblPr>
        <w:tblW w:w="50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3388"/>
        <w:gridCol w:w="1851"/>
      </w:tblGrid>
      <w:tr w:rsidR="00613904" w:rsidRPr="00613904" w:rsidTr="00422287">
        <w:trPr>
          <w:trHeight w:val="253"/>
        </w:trPr>
        <w:tc>
          <w:tcPr>
            <w:tcW w:w="2071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13904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Figura tributaria</w:t>
            </w:r>
          </w:p>
        </w:tc>
        <w:tc>
          <w:tcPr>
            <w:tcW w:w="1894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13904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Ayuntamiento</w:t>
            </w:r>
          </w:p>
        </w:tc>
        <w:tc>
          <w:tcPr>
            <w:tcW w:w="1035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000000" w:fill="FABF8F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13904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Ley Foral 2/95</w:t>
            </w:r>
          </w:p>
        </w:tc>
      </w:tr>
      <w:tr w:rsidR="00F01326" w:rsidRPr="00613904" w:rsidTr="00B623D3">
        <w:trPr>
          <w:trHeight w:val="253"/>
        </w:trPr>
        <w:tc>
          <w:tcPr>
            <w:tcW w:w="2071" w:type="pc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F01326" w:rsidRPr="00613904" w:rsidRDefault="00F01326" w:rsidP="0061390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Contribución Territorial Rústi</w:t>
            </w: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ca</w:t>
            </w:r>
          </w:p>
        </w:tc>
        <w:tc>
          <w:tcPr>
            <w:tcW w:w="1894" w:type="pc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F01326" w:rsidRPr="00613904" w:rsidRDefault="00F01326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0,8</w:t>
            </w:r>
          </w:p>
        </w:tc>
        <w:tc>
          <w:tcPr>
            <w:tcW w:w="1035" w:type="pct"/>
            <w:vMerge w:val="restart"/>
            <w:tcBorders>
              <w:top w:val="single" w:sz="4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F01326" w:rsidRPr="00613904" w:rsidRDefault="00F01326" w:rsidP="00613904">
            <w:pPr>
              <w:spacing w:after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0,10 - 0,50</w:t>
            </w:r>
          </w:p>
        </w:tc>
      </w:tr>
      <w:tr w:rsidR="00F01326" w:rsidRPr="00613904" w:rsidTr="00422287">
        <w:trPr>
          <w:trHeight w:val="253"/>
        </w:trPr>
        <w:tc>
          <w:tcPr>
            <w:tcW w:w="2071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F01326" w:rsidRPr="00613904" w:rsidRDefault="00F01326" w:rsidP="0061390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Contribución Territorial Urbana</w:t>
            </w:r>
          </w:p>
        </w:tc>
        <w:tc>
          <w:tcPr>
            <w:tcW w:w="189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F01326" w:rsidRPr="00613904" w:rsidRDefault="00F01326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0,2892</w:t>
            </w:r>
          </w:p>
        </w:tc>
        <w:tc>
          <w:tcPr>
            <w:tcW w:w="1035" w:type="pct"/>
            <w:vMerge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F01326" w:rsidRPr="00613904" w:rsidRDefault="00F01326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613904" w:rsidRPr="00613904" w:rsidTr="00422287">
        <w:trPr>
          <w:trHeight w:val="253"/>
        </w:trPr>
        <w:tc>
          <w:tcPr>
            <w:tcW w:w="2071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IAE</w:t>
            </w:r>
          </w:p>
        </w:tc>
        <w:tc>
          <w:tcPr>
            <w:tcW w:w="189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1,4</w:t>
            </w:r>
          </w:p>
        </w:tc>
        <w:tc>
          <w:tcPr>
            <w:tcW w:w="1035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1 - 1,4</w:t>
            </w:r>
          </w:p>
        </w:tc>
      </w:tr>
      <w:tr w:rsidR="00613904" w:rsidRPr="00613904" w:rsidTr="00422287">
        <w:trPr>
          <w:trHeight w:val="253"/>
        </w:trPr>
        <w:tc>
          <w:tcPr>
            <w:tcW w:w="2071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Incremento de valor de los terrenos</w:t>
            </w:r>
          </w:p>
        </w:tc>
        <w:tc>
          <w:tcPr>
            <w:tcW w:w="189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035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613904" w:rsidRPr="00613904" w:rsidTr="00422287">
        <w:trPr>
          <w:trHeight w:val="253"/>
        </w:trPr>
        <w:tc>
          <w:tcPr>
            <w:tcW w:w="2071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 xml:space="preserve">                    Coeficiente actualización</w:t>
            </w:r>
          </w:p>
        </w:tc>
        <w:tc>
          <w:tcPr>
            <w:tcW w:w="189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2,05 - 2,46</w:t>
            </w:r>
          </w:p>
        </w:tc>
        <w:tc>
          <w:tcPr>
            <w:tcW w:w="1035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2 a 3,3</w:t>
            </w:r>
          </w:p>
        </w:tc>
      </w:tr>
      <w:tr w:rsidR="00613904" w:rsidRPr="00613904" w:rsidTr="00B623D3">
        <w:trPr>
          <w:trHeight w:val="253"/>
        </w:trPr>
        <w:tc>
          <w:tcPr>
            <w:tcW w:w="2071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 xml:space="preserve">                    Tipo de gravamen</w:t>
            </w:r>
          </w:p>
        </w:tc>
        <w:tc>
          <w:tcPr>
            <w:tcW w:w="1894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8,2</w:t>
            </w:r>
          </w:p>
        </w:tc>
        <w:tc>
          <w:tcPr>
            <w:tcW w:w="1035" w:type="pct"/>
            <w:tcBorders>
              <w:top w:val="single" w:sz="2" w:space="0" w:color="00000A"/>
              <w:left w:val="nil"/>
              <w:bottom w:val="single" w:sz="2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8 a 20</w:t>
            </w:r>
          </w:p>
        </w:tc>
      </w:tr>
      <w:tr w:rsidR="00613904" w:rsidRPr="00613904" w:rsidTr="00B623D3">
        <w:trPr>
          <w:trHeight w:val="253"/>
        </w:trPr>
        <w:tc>
          <w:tcPr>
            <w:tcW w:w="2071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ICIO</w:t>
            </w:r>
          </w:p>
        </w:tc>
        <w:tc>
          <w:tcPr>
            <w:tcW w:w="1894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3,13</w:t>
            </w:r>
          </w:p>
        </w:tc>
        <w:tc>
          <w:tcPr>
            <w:tcW w:w="1035" w:type="pct"/>
            <w:tcBorders>
              <w:top w:val="single" w:sz="2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  <w:hideMark/>
          </w:tcPr>
          <w:p w:rsidR="00613904" w:rsidRPr="00613904" w:rsidRDefault="00613904" w:rsidP="0061390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13904">
              <w:rPr>
                <w:rFonts w:ascii="Arial Narrow" w:hAnsi="Arial Narrow"/>
                <w:color w:val="000000"/>
                <w:lang w:val="es-ES" w:eastAsia="es-ES"/>
              </w:rPr>
              <w:t>2,5 a 5</w:t>
            </w:r>
          </w:p>
        </w:tc>
      </w:tr>
    </w:tbl>
    <w:p w:rsidR="000225B6" w:rsidRPr="00FD6FBB" w:rsidRDefault="00F01326" w:rsidP="00FD6FBB">
      <w:pPr>
        <w:pStyle w:val="texto"/>
        <w:tabs>
          <w:tab w:val="left" w:pos="708"/>
        </w:tabs>
        <w:rPr>
          <w:spacing w:val="4"/>
          <w:szCs w:val="26"/>
        </w:rPr>
      </w:pPr>
      <w:r w:rsidRPr="00FD6FBB">
        <w:rPr>
          <w:spacing w:val="4"/>
          <w:szCs w:val="26"/>
        </w:rPr>
        <w:t>La última ponencia de valoración se realizó en el año 2002</w:t>
      </w:r>
      <w:r w:rsidR="00842777" w:rsidRPr="00FD6FBB">
        <w:rPr>
          <w:spacing w:val="4"/>
          <w:szCs w:val="26"/>
        </w:rPr>
        <w:t>, excediéndose</w:t>
      </w:r>
      <w:r w:rsidR="00842777" w:rsidRPr="00FD6FBB">
        <w:rPr>
          <w:spacing w:val="4"/>
          <w:lang w:val="es-ES"/>
        </w:rPr>
        <w:t xml:space="preserve"> a</w:t>
      </w:r>
      <w:r w:rsidR="00842777" w:rsidRPr="00FD6FBB">
        <w:rPr>
          <w:spacing w:val="4"/>
          <w:lang w:val="es-ES"/>
        </w:rPr>
        <w:t>m</w:t>
      </w:r>
      <w:r w:rsidR="00842777" w:rsidRPr="00FD6FBB">
        <w:rPr>
          <w:spacing w:val="4"/>
          <w:lang w:val="es-ES"/>
        </w:rPr>
        <w:t>pliamente del plazo de cinco años establecido por la normativa para su revisión</w:t>
      </w:r>
      <w:r w:rsidR="00043E13" w:rsidRPr="00FD6FBB">
        <w:rPr>
          <w:spacing w:val="4"/>
          <w:lang w:val="es-ES"/>
        </w:rPr>
        <w:t>; actualmente</w:t>
      </w:r>
      <w:r w:rsidRPr="00FD6FBB">
        <w:rPr>
          <w:spacing w:val="4"/>
          <w:szCs w:val="26"/>
        </w:rPr>
        <w:t xml:space="preserve"> se está trabajando en la actualización de la misma.</w:t>
      </w:r>
      <w:r w:rsidR="000225B6" w:rsidRPr="00FD6FBB">
        <w:rPr>
          <w:spacing w:val="4"/>
          <w:szCs w:val="26"/>
        </w:rPr>
        <w:t xml:space="preserve"> En consecuencia,</w:t>
      </w:r>
      <w:r w:rsidR="00043E13" w:rsidRPr="00FD6FBB">
        <w:rPr>
          <w:spacing w:val="4"/>
          <w:szCs w:val="26"/>
        </w:rPr>
        <w:t xml:space="preserve"> </w:t>
      </w:r>
      <w:r w:rsidR="000225B6" w:rsidRPr="00FD6FBB">
        <w:rPr>
          <w:spacing w:val="4"/>
          <w:szCs w:val="26"/>
        </w:rPr>
        <w:t>el ayuntamiento sigue diferenciando los tipos para la contribución urbana y rú</w:t>
      </w:r>
      <w:r w:rsidR="000225B6" w:rsidRPr="00FD6FBB">
        <w:rPr>
          <w:spacing w:val="4"/>
          <w:szCs w:val="26"/>
        </w:rPr>
        <w:t>s</w:t>
      </w:r>
      <w:r w:rsidR="000225B6" w:rsidRPr="00FD6FBB">
        <w:rPr>
          <w:spacing w:val="4"/>
          <w:szCs w:val="26"/>
        </w:rPr>
        <w:t>tica, no habiéndose adaptado al tipo único establecido por la normativa.</w:t>
      </w:r>
    </w:p>
    <w:p w:rsidR="00043E13" w:rsidRDefault="000225B6" w:rsidP="00FD6FBB">
      <w:pPr>
        <w:pStyle w:val="texto"/>
        <w:tabs>
          <w:tab w:val="left" w:pos="708"/>
        </w:tabs>
        <w:rPr>
          <w:szCs w:val="26"/>
        </w:rPr>
      </w:pPr>
      <w:r>
        <w:rPr>
          <w:szCs w:val="26"/>
        </w:rPr>
        <w:t>E</w:t>
      </w:r>
      <w:r w:rsidR="00043E13">
        <w:rPr>
          <w:szCs w:val="26"/>
        </w:rPr>
        <w:t xml:space="preserve">n 2015 se aprobó una </w:t>
      </w:r>
      <w:r w:rsidR="00043E13" w:rsidRPr="00043E13">
        <w:rPr>
          <w:szCs w:val="26"/>
        </w:rPr>
        <w:t xml:space="preserve">nueva ponencia de valoración supramunicipal </w:t>
      </w:r>
      <w:r w:rsidR="00043E13">
        <w:rPr>
          <w:szCs w:val="26"/>
        </w:rPr>
        <w:t>relativa a</w:t>
      </w:r>
      <w:r w:rsidR="00043E13" w:rsidRPr="00043E13">
        <w:rPr>
          <w:szCs w:val="26"/>
        </w:rPr>
        <w:t xml:space="preserve"> un parque eólico</w:t>
      </w:r>
      <w:r w:rsidR="00043E13">
        <w:rPr>
          <w:szCs w:val="26"/>
        </w:rPr>
        <w:t>.</w:t>
      </w:r>
    </w:p>
    <w:p w:rsidR="00422287" w:rsidRDefault="00842777" w:rsidP="00FD6FBB">
      <w:pPr>
        <w:pStyle w:val="texto"/>
        <w:rPr>
          <w:lang w:val="es-ES"/>
        </w:rPr>
      </w:pPr>
      <w:r w:rsidRPr="00A34D0F">
        <w:rPr>
          <w:szCs w:val="26"/>
        </w:rPr>
        <w:t>Del examen efectuado sobre una muestra de partidas del presupuesto de i</w:t>
      </w:r>
      <w:r w:rsidRPr="00A34D0F">
        <w:rPr>
          <w:szCs w:val="26"/>
        </w:rPr>
        <w:t>n</w:t>
      </w:r>
      <w:r w:rsidRPr="00A34D0F">
        <w:rPr>
          <w:szCs w:val="26"/>
        </w:rPr>
        <w:t>gresos por impuestos hemos verificado que, en general, su tramitación, justif</w:t>
      </w:r>
      <w:r w:rsidRPr="00A34D0F">
        <w:rPr>
          <w:szCs w:val="26"/>
        </w:rPr>
        <w:t>i</w:t>
      </w:r>
      <w:r w:rsidRPr="00A34D0F">
        <w:rPr>
          <w:szCs w:val="26"/>
        </w:rPr>
        <w:t>cación y contabilización es adecuada</w:t>
      </w:r>
      <w:r>
        <w:rPr>
          <w:szCs w:val="26"/>
        </w:rPr>
        <w:t>.</w:t>
      </w:r>
      <w:r w:rsidRPr="00513895">
        <w:rPr>
          <w:lang w:val="es-ES"/>
        </w:rPr>
        <w:t xml:space="preserve"> </w:t>
      </w:r>
    </w:p>
    <w:p w:rsidR="00842777" w:rsidRDefault="004D7DA8" w:rsidP="0047493F">
      <w:pPr>
        <w:pStyle w:val="texto"/>
        <w:rPr>
          <w:lang w:val="es-ES"/>
        </w:rPr>
      </w:pPr>
      <w:r w:rsidRPr="00BE76D9">
        <w:rPr>
          <w:lang w:val="es-ES"/>
        </w:rPr>
        <w:t>Recomendamos</w:t>
      </w:r>
      <w:r w:rsidR="006A422C">
        <w:rPr>
          <w:lang w:val="es-ES"/>
        </w:rPr>
        <w:t>:</w:t>
      </w:r>
      <w:r w:rsidRPr="00BE76D9">
        <w:rPr>
          <w:lang w:val="es-ES"/>
        </w:rPr>
        <w:t xml:space="preserve"> </w:t>
      </w:r>
    </w:p>
    <w:p w:rsidR="00842777" w:rsidRDefault="00842777" w:rsidP="00842777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720"/>
          <w:tab w:val="num" w:pos="5040"/>
        </w:tabs>
        <w:ind w:left="0" w:firstLine="289"/>
        <w:rPr>
          <w:rFonts w:cs="Arial"/>
          <w:i/>
          <w:spacing w:val="6"/>
          <w:sz w:val="26"/>
          <w:szCs w:val="24"/>
        </w:rPr>
      </w:pPr>
      <w:r>
        <w:rPr>
          <w:rFonts w:cs="Arial"/>
          <w:i/>
          <w:spacing w:val="6"/>
          <w:sz w:val="26"/>
          <w:szCs w:val="24"/>
        </w:rPr>
        <w:t xml:space="preserve">Concluir </w:t>
      </w:r>
      <w:r w:rsidR="00526474">
        <w:rPr>
          <w:rFonts w:cs="Arial"/>
          <w:i/>
          <w:spacing w:val="6"/>
          <w:sz w:val="26"/>
          <w:szCs w:val="24"/>
        </w:rPr>
        <w:t>la</w:t>
      </w:r>
      <w:r>
        <w:rPr>
          <w:rFonts w:cs="Arial"/>
          <w:i/>
          <w:spacing w:val="6"/>
          <w:sz w:val="26"/>
          <w:szCs w:val="24"/>
        </w:rPr>
        <w:t xml:space="preserve"> actualización de la</w:t>
      </w:r>
      <w:r w:rsidRPr="009314EC">
        <w:rPr>
          <w:rFonts w:cs="Arial"/>
          <w:i/>
          <w:spacing w:val="6"/>
          <w:sz w:val="26"/>
          <w:szCs w:val="24"/>
        </w:rPr>
        <w:t xml:space="preserve"> ponencia de valoración.</w:t>
      </w:r>
    </w:p>
    <w:p w:rsidR="000225B6" w:rsidRDefault="000225B6" w:rsidP="000225B6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720"/>
          <w:tab w:val="num" w:pos="5040"/>
        </w:tabs>
        <w:spacing w:after="0"/>
        <w:ind w:left="0" w:firstLine="289"/>
        <w:rPr>
          <w:rFonts w:cs="Arial"/>
          <w:i/>
          <w:spacing w:val="6"/>
          <w:sz w:val="26"/>
          <w:szCs w:val="24"/>
        </w:rPr>
      </w:pPr>
      <w:r>
        <w:rPr>
          <w:rFonts w:cs="Arial"/>
          <w:i/>
          <w:spacing w:val="6"/>
          <w:sz w:val="26"/>
          <w:szCs w:val="24"/>
        </w:rPr>
        <w:t xml:space="preserve">Una vez aprobada la </w:t>
      </w:r>
      <w:r w:rsidR="00C06EE0">
        <w:rPr>
          <w:rFonts w:cs="Arial"/>
          <w:i/>
          <w:spacing w:val="6"/>
          <w:sz w:val="26"/>
          <w:szCs w:val="24"/>
        </w:rPr>
        <w:t xml:space="preserve">citada </w:t>
      </w:r>
      <w:r>
        <w:rPr>
          <w:rFonts w:cs="Arial"/>
          <w:i/>
          <w:spacing w:val="6"/>
          <w:sz w:val="26"/>
          <w:szCs w:val="24"/>
        </w:rPr>
        <w:t>actualización de la ponencia de valoración, a</w:t>
      </w:r>
      <w:r w:rsidR="00842777" w:rsidRPr="000225B6">
        <w:rPr>
          <w:rFonts w:cs="Arial"/>
          <w:i/>
          <w:spacing w:val="6"/>
          <w:sz w:val="26"/>
          <w:szCs w:val="24"/>
        </w:rPr>
        <w:t>p</w:t>
      </w:r>
      <w:r w:rsidR="00B804AE">
        <w:rPr>
          <w:rFonts w:cs="Arial"/>
          <w:i/>
          <w:spacing w:val="6"/>
          <w:sz w:val="26"/>
          <w:szCs w:val="24"/>
        </w:rPr>
        <w:t>licar</w:t>
      </w:r>
      <w:r w:rsidR="00842777" w:rsidRPr="000225B6">
        <w:rPr>
          <w:rFonts w:cs="Arial"/>
          <w:i/>
          <w:spacing w:val="6"/>
          <w:sz w:val="26"/>
          <w:szCs w:val="24"/>
        </w:rPr>
        <w:t xml:space="preserve"> un tipo único para la contribución urbana y rústica, de acuerdo con lo establecido en la legislación vigente</w:t>
      </w:r>
      <w:r>
        <w:rPr>
          <w:rFonts w:cs="Arial"/>
          <w:i/>
          <w:spacing w:val="6"/>
          <w:sz w:val="26"/>
          <w:szCs w:val="24"/>
        </w:rPr>
        <w:t>.</w:t>
      </w:r>
    </w:p>
    <w:p w:rsidR="006A422C" w:rsidRPr="000225B6" w:rsidRDefault="000225B6" w:rsidP="000225B6">
      <w:pPr>
        <w:tabs>
          <w:tab w:val="left" w:pos="480"/>
          <w:tab w:val="num" w:pos="720"/>
          <w:tab w:val="num" w:pos="5040"/>
        </w:tabs>
        <w:spacing w:after="0"/>
        <w:ind w:left="289" w:firstLine="0"/>
        <w:rPr>
          <w:rFonts w:cs="Arial"/>
          <w:i/>
          <w:spacing w:val="6"/>
          <w:sz w:val="26"/>
          <w:szCs w:val="24"/>
        </w:rPr>
      </w:pPr>
      <w:r w:rsidRPr="000225B6">
        <w:rPr>
          <w:rFonts w:cs="Arial"/>
          <w:i/>
          <w:spacing w:val="6"/>
          <w:sz w:val="26"/>
          <w:szCs w:val="24"/>
        </w:rPr>
        <w:t xml:space="preserve"> </w:t>
      </w:r>
    </w:p>
    <w:p w:rsidR="00513895" w:rsidRPr="0047493F" w:rsidRDefault="00513895" w:rsidP="00FD5D3E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47493F">
        <w:t xml:space="preserve"> </w:t>
      </w:r>
      <w:bookmarkStart w:id="91" w:name="_Toc461707236"/>
      <w:r w:rsidRPr="0047493F">
        <w:t>Tasas, precios públicos y otros ingresos</w:t>
      </w:r>
      <w:bookmarkEnd w:id="91"/>
    </w:p>
    <w:p w:rsidR="001A2646" w:rsidRPr="00195421" w:rsidRDefault="00513895" w:rsidP="00422287">
      <w:pPr>
        <w:pStyle w:val="texto"/>
        <w:spacing w:after="240"/>
        <w:rPr>
          <w:lang w:val="es-ES"/>
        </w:rPr>
      </w:pPr>
      <w:r w:rsidRPr="00513895">
        <w:rPr>
          <w:lang w:val="es-ES"/>
        </w:rPr>
        <w:t>Los de</w:t>
      </w:r>
      <w:r w:rsidR="00783523">
        <w:rPr>
          <w:lang w:val="es-ES"/>
        </w:rPr>
        <w:t xml:space="preserve">rechos reconocidos </w:t>
      </w:r>
      <w:r w:rsidRPr="00513895">
        <w:rPr>
          <w:lang w:val="es-ES"/>
        </w:rPr>
        <w:t>por tasas y</w:t>
      </w:r>
      <w:r w:rsidR="002758AD">
        <w:rPr>
          <w:lang w:val="es-ES"/>
        </w:rPr>
        <w:t xml:space="preserve"> otros ingresos importan 557.504 euros, un 10 por ciento de los </w:t>
      </w:r>
      <w:r w:rsidR="00C22CA8">
        <w:rPr>
          <w:lang w:val="es-ES"/>
        </w:rPr>
        <w:t>ingresos</w:t>
      </w:r>
      <w:r w:rsidR="002758AD">
        <w:rPr>
          <w:lang w:val="es-ES"/>
        </w:rPr>
        <w:t xml:space="preserve"> reconocidos en el ejercicio 2016.</w:t>
      </w:r>
      <w:r w:rsidRPr="00513895">
        <w:rPr>
          <w:lang w:val="es-ES"/>
        </w:rPr>
        <w:t xml:space="preserve"> </w:t>
      </w:r>
      <w:r w:rsidR="008F0B83">
        <w:rPr>
          <w:lang w:val="es-ES"/>
        </w:rPr>
        <w:t>Sobre 2015, se han reducido en un seis por ciento.</w:t>
      </w:r>
    </w:p>
    <w:tbl>
      <w:tblPr>
        <w:tblW w:w="8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6"/>
        <w:gridCol w:w="952"/>
        <w:gridCol w:w="103"/>
        <w:gridCol w:w="1628"/>
        <w:gridCol w:w="110"/>
      </w:tblGrid>
      <w:tr w:rsidR="009C4751" w:rsidRPr="006D3B9A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000000" w:fill="FABF8F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D3B9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Tasas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, precios públicos</w:t>
            </w:r>
            <w:r w:rsidRPr="006D3B9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y otros ingresos</w:t>
            </w:r>
          </w:p>
        </w:tc>
        <w:tc>
          <w:tcPr>
            <w:tcW w:w="2683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000000" w:fill="FABF8F"/>
            <w:vAlign w:val="center"/>
            <w:hideMark/>
          </w:tcPr>
          <w:p w:rsidR="009C4751" w:rsidRPr="006D3B9A" w:rsidRDefault="006A422C" w:rsidP="006A422C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   </w:t>
            </w:r>
            <w:r w:rsidR="009C4751" w:rsidRPr="006D3B9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Derechos reconocidos</w:t>
            </w:r>
          </w:p>
        </w:tc>
      </w:tr>
      <w:tr w:rsidR="009C4751" w:rsidRPr="006D3B9A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000000" w:fill="FABF8F"/>
            <w:vAlign w:val="center"/>
          </w:tcPr>
          <w:p w:rsidR="009C4751" w:rsidRPr="001C7694" w:rsidRDefault="009C4751" w:rsidP="006A422C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C7694">
              <w:rPr>
                <w:rFonts w:ascii="Arial" w:hAnsi="Arial" w:cs="Arial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162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000000" w:fill="FABF8F"/>
            <w:vAlign w:val="center"/>
          </w:tcPr>
          <w:p w:rsidR="009C4751" w:rsidRPr="001C7694" w:rsidRDefault="009C4751" w:rsidP="006A422C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C7694">
              <w:rPr>
                <w:rFonts w:ascii="Arial" w:hAnsi="Arial" w:cs="Arial"/>
                <w:sz w:val="18"/>
                <w:szCs w:val="18"/>
                <w:lang w:val="es-ES" w:eastAsia="es-ES"/>
              </w:rPr>
              <w:t>2016</w:t>
            </w:r>
          </w:p>
        </w:tc>
      </w:tr>
      <w:tr w:rsidR="009C4751" w:rsidRPr="006D3B9A" w:rsidTr="00422287">
        <w:trPr>
          <w:trHeight w:val="284"/>
          <w:jc w:val="center"/>
        </w:trPr>
        <w:tc>
          <w:tcPr>
            <w:tcW w:w="6036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Tasa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s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right="-109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146.393</w:t>
            </w: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C552D6">
            <w:pPr>
              <w:spacing w:after="0"/>
              <w:ind w:right="92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251.916</w:t>
            </w:r>
          </w:p>
        </w:tc>
      </w:tr>
      <w:tr w:rsidR="009C4751" w:rsidRPr="006D3B9A" w:rsidTr="00422287">
        <w:trPr>
          <w:trHeight w:val="284"/>
          <w:jc w:val="center"/>
        </w:trPr>
        <w:tc>
          <w:tcPr>
            <w:tcW w:w="6036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Precios públicos</w:t>
            </w:r>
          </w:p>
        </w:tc>
        <w:tc>
          <w:tcPr>
            <w:tcW w:w="952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right="-109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186.133</w:t>
            </w: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C552D6">
            <w:pPr>
              <w:spacing w:after="0"/>
              <w:ind w:right="92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73.421</w:t>
            </w:r>
          </w:p>
        </w:tc>
      </w:tr>
      <w:tr w:rsidR="009C4751" w:rsidRPr="006D3B9A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Otros ingresos</w:t>
            </w:r>
          </w:p>
        </w:tc>
        <w:tc>
          <w:tcPr>
            <w:tcW w:w="1055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165.042</w:t>
            </w:r>
          </w:p>
        </w:tc>
        <w:tc>
          <w:tcPr>
            <w:tcW w:w="1628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144.545</w:t>
            </w:r>
          </w:p>
        </w:tc>
      </w:tr>
      <w:tr w:rsidR="009C4751" w:rsidRPr="00B623D3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noWrap/>
            <w:vAlign w:val="center"/>
            <w:hideMark/>
          </w:tcPr>
          <w:p w:rsidR="009C4751" w:rsidRPr="00B623D3" w:rsidRDefault="009C4751" w:rsidP="001C7694">
            <w:pPr>
              <w:spacing w:after="0"/>
              <w:ind w:left="-4" w:firstLine="4"/>
              <w:jc w:val="lef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Total Ayuntamiento</w:t>
            </w:r>
          </w:p>
        </w:tc>
        <w:tc>
          <w:tcPr>
            <w:tcW w:w="1055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B623D3" w:rsidRDefault="009C4751" w:rsidP="006A422C">
            <w:pPr>
              <w:spacing w:after="0"/>
              <w:ind w:right="-49"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497.568 </w:t>
            </w:r>
          </w:p>
        </w:tc>
        <w:tc>
          <w:tcPr>
            <w:tcW w:w="1628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B623D3" w:rsidRDefault="009C4751" w:rsidP="006A422C">
            <w:pPr>
              <w:spacing w:after="0"/>
              <w:ind w:right="-51"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469.882 </w:t>
            </w:r>
          </w:p>
        </w:tc>
      </w:tr>
      <w:tr w:rsidR="009C4751" w:rsidRPr="006D3B9A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Precios públicos</w:t>
            </w:r>
          </w:p>
        </w:tc>
        <w:tc>
          <w:tcPr>
            <w:tcW w:w="1055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93.322</w:t>
            </w:r>
          </w:p>
        </w:tc>
        <w:tc>
          <w:tcPr>
            <w:tcW w:w="1628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86.153</w:t>
            </w:r>
          </w:p>
        </w:tc>
      </w:tr>
      <w:tr w:rsidR="009C4751" w:rsidRPr="006D3B9A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Otros ingresos</w:t>
            </w:r>
          </w:p>
        </w:tc>
        <w:tc>
          <w:tcPr>
            <w:tcW w:w="1055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876</w:t>
            </w:r>
          </w:p>
        </w:tc>
        <w:tc>
          <w:tcPr>
            <w:tcW w:w="1628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6D3B9A">
              <w:rPr>
                <w:rFonts w:ascii="Arial Narrow" w:hAnsi="Arial Narrow"/>
                <w:color w:val="000000"/>
                <w:lang w:val="es-ES" w:eastAsia="es-ES"/>
              </w:rPr>
              <w:t>1.469</w:t>
            </w:r>
          </w:p>
        </w:tc>
      </w:tr>
      <w:tr w:rsidR="009C4751" w:rsidRPr="00B623D3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tcBorders>
              <w:top w:val="single" w:sz="2" w:space="0" w:color="00000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751" w:rsidRPr="00B623D3" w:rsidRDefault="009C4751" w:rsidP="00B3779D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Total Escuela de Música</w:t>
            </w:r>
          </w:p>
        </w:tc>
        <w:tc>
          <w:tcPr>
            <w:tcW w:w="1055" w:type="dxa"/>
            <w:gridSpan w:val="2"/>
            <w:tcBorders>
              <w:top w:val="single" w:sz="2" w:space="0" w:color="00000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751" w:rsidRPr="00B623D3" w:rsidRDefault="009C4751" w:rsidP="006A422C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94.198</w:t>
            </w:r>
          </w:p>
        </w:tc>
        <w:tc>
          <w:tcPr>
            <w:tcW w:w="1628" w:type="dxa"/>
            <w:tcBorders>
              <w:top w:val="single" w:sz="2" w:space="0" w:color="00000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751" w:rsidRPr="00B623D3" w:rsidRDefault="009C4751" w:rsidP="006A422C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87.622</w:t>
            </w:r>
          </w:p>
        </w:tc>
      </w:tr>
      <w:tr w:rsidR="009C4751" w:rsidRPr="006D3B9A" w:rsidTr="00422287">
        <w:trPr>
          <w:gridAfter w:val="1"/>
          <w:wAfter w:w="110" w:type="dxa"/>
          <w:trHeight w:val="284"/>
          <w:jc w:val="center"/>
        </w:trPr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9C4751" w:rsidRPr="006D3B9A" w:rsidRDefault="009C4751" w:rsidP="00B3779D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D3B9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  <w:r w:rsidR="00FA0EC0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Capítulo 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D3B9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591.76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9C4751" w:rsidRPr="006D3B9A" w:rsidRDefault="009C4751" w:rsidP="006A422C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D3B9A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557.504</w:t>
            </w:r>
          </w:p>
        </w:tc>
      </w:tr>
    </w:tbl>
    <w:p w:rsidR="001A2646" w:rsidRDefault="001A2646" w:rsidP="00422287">
      <w:pPr>
        <w:pStyle w:val="texto"/>
        <w:tabs>
          <w:tab w:val="left" w:pos="708"/>
        </w:tabs>
        <w:spacing w:after="0"/>
        <w:rPr>
          <w:szCs w:val="26"/>
        </w:rPr>
      </w:pPr>
    </w:p>
    <w:p w:rsidR="00C22CA8" w:rsidRPr="00C22CA8" w:rsidRDefault="00513895" w:rsidP="00C22CA8">
      <w:pPr>
        <w:pStyle w:val="texto"/>
        <w:tabs>
          <w:tab w:val="left" w:pos="708"/>
        </w:tabs>
        <w:spacing w:after="160"/>
        <w:rPr>
          <w:szCs w:val="26"/>
        </w:rPr>
      </w:pPr>
      <w:r w:rsidRPr="00C22CA8">
        <w:rPr>
          <w:szCs w:val="26"/>
        </w:rPr>
        <w:t xml:space="preserve">Hemos verificado la siguiente muestra </w:t>
      </w:r>
      <w:r w:rsidR="009D2EFA" w:rsidRPr="00C22CA8">
        <w:rPr>
          <w:szCs w:val="26"/>
        </w:rPr>
        <w:t xml:space="preserve">de partidas </w:t>
      </w:r>
      <w:r w:rsidRPr="00C22CA8">
        <w:rPr>
          <w:szCs w:val="26"/>
        </w:rPr>
        <w:t xml:space="preserve">que supone el </w:t>
      </w:r>
      <w:r w:rsidR="009D2EFA" w:rsidRPr="00C22CA8">
        <w:rPr>
          <w:szCs w:val="26"/>
        </w:rPr>
        <w:t>58</w:t>
      </w:r>
      <w:r w:rsidRPr="00C22CA8">
        <w:rPr>
          <w:szCs w:val="26"/>
        </w:rPr>
        <w:t xml:space="preserve"> por cie</w:t>
      </w:r>
      <w:r w:rsidRPr="00C22CA8">
        <w:rPr>
          <w:szCs w:val="26"/>
        </w:rPr>
        <w:t>n</w:t>
      </w:r>
      <w:r w:rsidRPr="00C22CA8">
        <w:rPr>
          <w:szCs w:val="26"/>
        </w:rPr>
        <w:t xml:space="preserve">to de los derechos reconocidos </w:t>
      </w:r>
      <w:r w:rsidR="00C22CA8" w:rsidRPr="00C22CA8">
        <w:rPr>
          <w:szCs w:val="26"/>
        </w:rPr>
        <w:t xml:space="preserve">del capítulo y que se refieren básicamente a </w:t>
      </w:r>
      <w:r w:rsidR="001A2646">
        <w:rPr>
          <w:szCs w:val="26"/>
        </w:rPr>
        <w:t xml:space="preserve">tasa por </w:t>
      </w:r>
      <w:r w:rsidR="00C22CA8" w:rsidRPr="00C22CA8">
        <w:rPr>
          <w:szCs w:val="26"/>
        </w:rPr>
        <w:t>ocupación de suelo, centro de 0 a 3 años y a otros ingresos</w:t>
      </w:r>
      <w:r w:rsidR="00414C29">
        <w:rPr>
          <w:szCs w:val="26"/>
        </w:rPr>
        <w:t>; ad</w:t>
      </w:r>
      <w:r w:rsidR="00C22CA8" w:rsidRPr="00C22CA8">
        <w:rPr>
          <w:szCs w:val="26"/>
        </w:rPr>
        <w:t>icionalmente, también se han revisado los ingresos</w:t>
      </w:r>
      <w:r w:rsidR="00C22CA8">
        <w:rPr>
          <w:szCs w:val="26"/>
        </w:rPr>
        <w:t xml:space="preserve"> por </w:t>
      </w:r>
      <w:r w:rsidR="001A2646">
        <w:rPr>
          <w:szCs w:val="26"/>
        </w:rPr>
        <w:t>matrículas</w:t>
      </w:r>
      <w:r w:rsidR="00C22CA8" w:rsidRPr="00C22CA8">
        <w:rPr>
          <w:szCs w:val="26"/>
        </w:rPr>
        <w:t xml:space="preserve"> de la </w:t>
      </w:r>
      <w:r w:rsidR="00C22CA8">
        <w:rPr>
          <w:szCs w:val="26"/>
        </w:rPr>
        <w:t>E</w:t>
      </w:r>
      <w:r w:rsidR="00C22CA8" w:rsidRPr="00C22CA8">
        <w:rPr>
          <w:szCs w:val="26"/>
        </w:rPr>
        <w:t xml:space="preserve">scuela de </w:t>
      </w:r>
      <w:r w:rsidR="00C22CA8">
        <w:rPr>
          <w:szCs w:val="26"/>
        </w:rPr>
        <w:t>M</w:t>
      </w:r>
      <w:r w:rsidR="00C22CA8" w:rsidRPr="00C22CA8">
        <w:rPr>
          <w:szCs w:val="26"/>
        </w:rPr>
        <w:t>úsica.</w:t>
      </w:r>
    </w:p>
    <w:p w:rsidR="005A54FF" w:rsidRDefault="00C22CA8" w:rsidP="00C22CA8">
      <w:pPr>
        <w:pStyle w:val="texto"/>
        <w:tabs>
          <w:tab w:val="left" w:pos="708"/>
        </w:tabs>
        <w:spacing w:after="160"/>
        <w:rPr>
          <w:szCs w:val="26"/>
        </w:rPr>
      </w:pPr>
      <w:bookmarkStart w:id="92" w:name="_Toc461707237"/>
      <w:r>
        <w:rPr>
          <w:szCs w:val="26"/>
        </w:rPr>
        <w:t>De tal revisión, concluimos que</w:t>
      </w:r>
      <w:r w:rsidRPr="00797FBB">
        <w:rPr>
          <w:szCs w:val="26"/>
        </w:rPr>
        <w:t xml:space="preserve"> su tramitación, justificación y contabiliz</w:t>
      </w:r>
      <w:r w:rsidRPr="00797FBB">
        <w:rPr>
          <w:szCs w:val="26"/>
        </w:rPr>
        <w:t>a</w:t>
      </w:r>
      <w:r w:rsidRPr="00797FBB">
        <w:rPr>
          <w:szCs w:val="26"/>
        </w:rPr>
        <w:t>ción es adecuada a la normativa reguladora</w:t>
      </w:r>
      <w:r w:rsidR="00563302">
        <w:rPr>
          <w:szCs w:val="26"/>
        </w:rPr>
        <w:t>.</w:t>
      </w:r>
    </w:p>
    <w:p w:rsidR="00FD6FBB" w:rsidRDefault="00FD6FBB" w:rsidP="00C22CA8">
      <w:pPr>
        <w:pStyle w:val="texto"/>
        <w:tabs>
          <w:tab w:val="left" w:pos="708"/>
        </w:tabs>
        <w:spacing w:after="160"/>
        <w:rPr>
          <w:szCs w:val="26"/>
        </w:rPr>
      </w:pPr>
    </w:p>
    <w:p w:rsidR="00563302" w:rsidRDefault="00563302" w:rsidP="00C22CA8">
      <w:pPr>
        <w:pStyle w:val="texto"/>
        <w:tabs>
          <w:tab w:val="left" w:pos="708"/>
        </w:tabs>
        <w:spacing w:after="160"/>
        <w:rPr>
          <w:szCs w:val="26"/>
        </w:rPr>
      </w:pPr>
      <w:r>
        <w:rPr>
          <w:szCs w:val="26"/>
        </w:rPr>
        <w:t>No obstante y tal como señala la intervención municipal, hay ingresos</w:t>
      </w:r>
      <w:r w:rsidR="00A67446">
        <w:rPr>
          <w:szCs w:val="26"/>
        </w:rPr>
        <w:t xml:space="preserve"> –de importe no significativo-</w:t>
      </w:r>
      <w:r>
        <w:rPr>
          <w:szCs w:val="26"/>
        </w:rPr>
        <w:t xml:space="preserve"> que se están liquidando sin que exista ordenanza o norma reguladora que los respalde, tales como diversas actividades culturales o deportivas.</w:t>
      </w:r>
    </w:p>
    <w:p w:rsidR="00563302" w:rsidRPr="00563302" w:rsidRDefault="00563302" w:rsidP="00422287">
      <w:pPr>
        <w:pStyle w:val="texto"/>
        <w:tabs>
          <w:tab w:val="left" w:pos="708"/>
        </w:tabs>
        <w:spacing w:after="240"/>
        <w:rPr>
          <w:i/>
          <w:szCs w:val="26"/>
        </w:rPr>
      </w:pPr>
      <w:r w:rsidRPr="002A7B22">
        <w:rPr>
          <w:i/>
          <w:szCs w:val="26"/>
        </w:rPr>
        <w:t xml:space="preserve">Recomendamos </w:t>
      </w:r>
      <w:r>
        <w:rPr>
          <w:i/>
          <w:szCs w:val="26"/>
        </w:rPr>
        <w:t>que todo ingreso liquidado por el ayuntamiento y su OOAA esté respaldado por la ordenanza o norma correspondiente.</w:t>
      </w:r>
      <w:r w:rsidRPr="002A7B22">
        <w:rPr>
          <w:i/>
          <w:szCs w:val="26"/>
        </w:rPr>
        <w:t xml:space="preserve"> </w:t>
      </w:r>
    </w:p>
    <w:p w:rsidR="00513895" w:rsidRPr="0047493F" w:rsidRDefault="00513895" w:rsidP="00EB683E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r w:rsidRPr="0047493F">
        <w:t>Ingresos por transferencias</w:t>
      </w:r>
      <w:bookmarkEnd w:id="92"/>
      <w:r w:rsidRPr="0047493F">
        <w:t xml:space="preserve"> </w:t>
      </w:r>
    </w:p>
    <w:p w:rsidR="00422287" w:rsidRDefault="00513895" w:rsidP="00C06EE0">
      <w:pPr>
        <w:pStyle w:val="texto"/>
        <w:tabs>
          <w:tab w:val="left" w:pos="708"/>
        </w:tabs>
        <w:spacing w:after="160"/>
        <w:rPr>
          <w:szCs w:val="26"/>
        </w:rPr>
      </w:pPr>
      <w:r w:rsidRPr="00FB03A5">
        <w:rPr>
          <w:szCs w:val="26"/>
        </w:rPr>
        <w:t>Las transfe</w:t>
      </w:r>
      <w:r w:rsidR="00D15F67" w:rsidRPr="00FB03A5">
        <w:rPr>
          <w:szCs w:val="26"/>
        </w:rPr>
        <w:t>rencias corrientes y de capital suponen el 41</w:t>
      </w:r>
      <w:r w:rsidRPr="00FB03A5">
        <w:rPr>
          <w:szCs w:val="26"/>
        </w:rPr>
        <w:t xml:space="preserve"> por ciento de los d</w:t>
      </w:r>
      <w:r w:rsidRPr="00FB03A5">
        <w:rPr>
          <w:szCs w:val="26"/>
        </w:rPr>
        <w:t>e</w:t>
      </w:r>
      <w:r w:rsidRPr="00FB03A5">
        <w:rPr>
          <w:szCs w:val="26"/>
        </w:rPr>
        <w:t>rechos reconocidos en el presupuesto</w:t>
      </w:r>
      <w:r w:rsidR="00EB683E" w:rsidRPr="00FB03A5">
        <w:rPr>
          <w:szCs w:val="26"/>
        </w:rPr>
        <w:t xml:space="preserve"> consolidado</w:t>
      </w:r>
      <w:r w:rsidRPr="00FB03A5">
        <w:rPr>
          <w:szCs w:val="26"/>
        </w:rPr>
        <w:t xml:space="preserve"> del ayuntamiento en 201</w:t>
      </w:r>
      <w:r w:rsidR="00D15F67" w:rsidRPr="00FB03A5">
        <w:rPr>
          <w:szCs w:val="26"/>
        </w:rPr>
        <w:t>6</w:t>
      </w:r>
      <w:r w:rsidRPr="00FB03A5">
        <w:rPr>
          <w:szCs w:val="26"/>
        </w:rPr>
        <w:t xml:space="preserve">. </w:t>
      </w:r>
      <w:r w:rsidR="002E1E07" w:rsidRPr="00FB03A5">
        <w:rPr>
          <w:szCs w:val="26"/>
        </w:rPr>
        <w:t xml:space="preserve">En conjunto, disminuyeron un </w:t>
      </w:r>
      <w:r w:rsidR="00F17AD2" w:rsidRPr="00FB03A5">
        <w:rPr>
          <w:szCs w:val="26"/>
        </w:rPr>
        <w:t>14</w:t>
      </w:r>
      <w:r w:rsidRPr="00FB03A5">
        <w:rPr>
          <w:szCs w:val="26"/>
        </w:rPr>
        <w:t xml:space="preserve"> por ciento respecto a</w:t>
      </w:r>
      <w:r w:rsidR="00EB683E" w:rsidRPr="00FB03A5">
        <w:rPr>
          <w:szCs w:val="26"/>
        </w:rPr>
        <w:t>l ejercicio de</w:t>
      </w:r>
      <w:r w:rsidRPr="00FB03A5">
        <w:rPr>
          <w:szCs w:val="26"/>
        </w:rPr>
        <w:t xml:space="preserve"> 201</w:t>
      </w:r>
      <w:r w:rsidR="00D15F67" w:rsidRPr="00FB03A5">
        <w:rPr>
          <w:szCs w:val="26"/>
        </w:rPr>
        <w:t>5</w:t>
      </w:r>
      <w:r w:rsidRPr="00FB03A5">
        <w:rPr>
          <w:szCs w:val="26"/>
        </w:rPr>
        <w:t xml:space="preserve">. </w:t>
      </w:r>
    </w:p>
    <w:p w:rsidR="00764AD5" w:rsidRPr="00764AD5" w:rsidRDefault="00126E65" w:rsidP="00764AD5">
      <w:pPr>
        <w:pStyle w:val="texto"/>
        <w:tabs>
          <w:tab w:val="left" w:pos="708"/>
        </w:tabs>
        <w:spacing w:after="160"/>
        <w:rPr>
          <w:szCs w:val="26"/>
        </w:rPr>
      </w:pPr>
      <w:r>
        <w:rPr>
          <w:szCs w:val="26"/>
        </w:rPr>
        <w:t>Individualmente y p</w:t>
      </w:r>
      <w:r w:rsidR="00FB03A5" w:rsidRPr="00FB03A5">
        <w:rPr>
          <w:szCs w:val="26"/>
        </w:rPr>
        <w:t>ara el ayuntamiento, presenta la siguiente ejecución y evolución</w:t>
      </w:r>
      <w:r w:rsidR="00513895" w:rsidRPr="00FB03A5">
        <w:rPr>
          <w:szCs w:val="26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1107"/>
        <w:gridCol w:w="1479"/>
        <w:gridCol w:w="1430"/>
      </w:tblGrid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764AD5" w:rsidRPr="00764AD5" w:rsidRDefault="0019041C" w:rsidP="0019041C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</w:t>
            </w:r>
            <w:r w:rsidR="00764AD5" w:rsidRPr="00764AD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ransferencias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764AD5" w:rsidRPr="00764AD5" w:rsidRDefault="00764AD5" w:rsidP="004567F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64AD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764AD5" w:rsidRPr="00764AD5" w:rsidRDefault="00764AD5" w:rsidP="004567F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64AD5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764AD5" w:rsidRDefault="00764AD5" w:rsidP="00422287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% </w:t>
            </w:r>
            <w:r w:rsidR="00422287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ariación 2016/2015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 xml:space="preserve">Participación en los tributos del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E</w:t>
            </w: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6.609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6.779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764AD5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764AD5">
              <w:rPr>
                <w:rFonts w:ascii="Arial Narrow" w:hAnsi="Arial Narrow"/>
                <w:color w:val="000000"/>
                <w:lang w:val="es-ES" w:eastAsia="es-ES"/>
              </w:rPr>
              <w:t>3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INE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92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91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-1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64AD5" w:rsidRPr="00ED57B9" w:rsidRDefault="00764AD5" w:rsidP="00B0065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Partici</w:t>
            </w: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p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a</w:t>
            </w: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ción en tributos Navarra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1.519.966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1.548.846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2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montepíos funcionarios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116.293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105.131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-10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centro 0 a 3 años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55.186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64.433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17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juzgado de paz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5.747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5.739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0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actividades culturales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16.761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25.956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55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retribuciones cargos electos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52.768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53.771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2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SNE contratos desempleados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57.488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74.528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30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SNE contratos RIS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79.389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contratos garantía juvenil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35.940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Aportación convenio desarrollo turístico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7.834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 xml:space="preserve">Aportación canon anual </w:t>
            </w:r>
            <w:r w:rsidR="00E47647">
              <w:rPr>
                <w:rFonts w:ascii="Arial Narrow" w:hAnsi="Arial Narrow"/>
                <w:color w:val="000000"/>
                <w:lang w:val="es-ES" w:eastAsia="es-ES"/>
              </w:rPr>
              <w:t xml:space="preserve">Comunidad </w:t>
            </w:r>
            <w:r>
              <w:rPr>
                <w:rFonts w:ascii="Arial Narrow" w:hAnsi="Arial Narrow"/>
                <w:color w:val="000000"/>
                <w:lang w:val="es-ES" w:eastAsia="es-ES"/>
              </w:rPr>
              <w:t>B</w:t>
            </w: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ardenas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195.000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195.000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B00659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lang w:val="es-ES" w:eastAsia="es-ES"/>
              </w:rPr>
              <w:t>-</w:t>
            </w:r>
            <w:r w:rsidR="00764AD5"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Indemnización empresas privadas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3.618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3.119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-14</w:t>
            </w:r>
          </w:p>
        </w:tc>
      </w:tr>
      <w:tr w:rsidR="00764AD5" w:rsidRPr="00ED57B9" w:rsidTr="00422287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Aportación empresas privadas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2.001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300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-85</w:t>
            </w:r>
          </w:p>
        </w:tc>
      </w:tr>
      <w:tr w:rsidR="00764AD5" w:rsidRPr="00B623D3" w:rsidTr="00422287">
        <w:trPr>
          <w:trHeight w:val="284"/>
          <w:jc w:val="center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AD5" w:rsidRPr="00B623D3" w:rsidRDefault="00764AD5" w:rsidP="0019041C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 xml:space="preserve">Total </w:t>
            </w:r>
            <w:r w:rsidR="0019041C"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transferencias</w:t>
            </w: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 xml:space="preserve"> corrientes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AD5" w:rsidRPr="00B623D3" w:rsidRDefault="00764AD5" w:rsidP="004567F6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2.110.918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64AD5" w:rsidRPr="00B623D3" w:rsidRDefault="00764AD5" w:rsidP="004567F6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2.127.467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AD5" w:rsidRPr="00B623D3" w:rsidRDefault="00764AD5" w:rsidP="004567F6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1</w:t>
            </w:r>
          </w:p>
        </w:tc>
      </w:tr>
      <w:tr w:rsidR="00764AD5" w:rsidRPr="00ED57B9" w:rsidTr="00422287">
        <w:trPr>
          <w:trHeight w:val="284"/>
          <w:jc w:val="center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G.N. trabajos forestales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7.102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daños infraestructuras y red viaria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10.874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G.N. regadío cascajo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192.029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G.N. muro c/ alta tejedores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41.745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derribo parcela 512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31.732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rehabilitación de laboral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131.049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 </w:t>
            </w:r>
          </w:p>
        </w:tc>
      </w:tr>
      <w:tr w:rsidR="00764AD5" w:rsidRPr="00B623D3" w:rsidTr="00C86DC4">
        <w:trPr>
          <w:trHeight w:val="284"/>
          <w:jc w:val="center"/>
        </w:trPr>
        <w:tc>
          <w:tcPr>
            <w:tcW w:w="47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AD5" w:rsidRPr="00B623D3" w:rsidRDefault="00764AD5" w:rsidP="0019041C">
            <w:pPr>
              <w:spacing w:after="0"/>
              <w:ind w:firstLine="0"/>
              <w:jc w:val="lef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 xml:space="preserve">Total </w:t>
            </w:r>
            <w:r w:rsidR="0019041C"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transferencias</w:t>
            </w: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 xml:space="preserve"> de capital</w:t>
            </w:r>
          </w:p>
        </w:tc>
        <w:tc>
          <w:tcPr>
            <w:tcW w:w="110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B623D3" w:rsidRDefault="00764AD5" w:rsidP="00B623D3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396.555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AD5" w:rsidRPr="00B623D3" w:rsidRDefault="00764AD5" w:rsidP="00B623D3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17.976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D5" w:rsidRPr="00B623D3" w:rsidRDefault="00764AD5" w:rsidP="00B623D3">
            <w:pPr>
              <w:spacing w:after="0"/>
              <w:ind w:firstLine="0"/>
              <w:jc w:val="right"/>
              <w:rPr>
                <w:rFonts w:ascii="Arial Narrow" w:hAnsi="Arial Narrow" w:cs="Arial"/>
                <w:b/>
                <w:color w:val="000000"/>
                <w:lang w:val="es-ES" w:eastAsia="es-ES"/>
              </w:rPr>
            </w:pPr>
            <w:r w:rsidRPr="00B623D3">
              <w:rPr>
                <w:rFonts w:ascii="Arial Narrow" w:hAnsi="Arial Narrow" w:cs="Arial"/>
                <w:b/>
                <w:color w:val="000000"/>
                <w:lang w:val="es-ES" w:eastAsia="es-ES"/>
              </w:rPr>
              <w:t>-95</w:t>
            </w:r>
          </w:p>
        </w:tc>
      </w:tr>
      <w:tr w:rsidR="00764AD5" w:rsidRPr="00ED57B9" w:rsidTr="00C86DC4">
        <w:trPr>
          <w:trHeight w:val="284"/>
          <w:jc w:val="center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Total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capítulos 4 y 7 </w:t>
            </w: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ayuntamiento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2.507.473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2.145.443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64AD5" w:rsidRPr="00ED57B9" w:rsidRDefault="00764AD5" w:rsidP="004567F6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-14</w:t>
            </w:r>
          </w:p>
        </w:tc>
      </w:tr>
    </w:tbl>
    <w:p w:rsidR="00C06EE0" w:rsidRDefault="00C06EE0" w:rsidP="006A422C">
      <w:pPr>
        <w:pStyle w:val="texto"/>
        <w:spacing w:before="240" w:after="240"/>
        <w:ind w:firstLine="0"/>
        <w:rPr>
          <w:lang w:val="es-ES"/>
        </w:rPr>
      </w:pPr>
    </w:p>
    <w:p w:rsidR="00C06EE0" w:rsidRDefault="00C06EE0" w:rsidP="006A422C">
      <w:pPr>
        <w:pStyle w:val="texto"/>
        <w:spacing w:before="240" w:after="240"/>
        <w:ind w:firstLine="0"/>
        <w:rPr>
          <w:lang w:val="es-ES"/>
        </w:rPr>
      </w:pPr>
    </w:p>
    <w:p w:rsidR="00E207A0" w:rsidRDefault="00E207A0" w:rsidP="006A422C">
      <w:pPr>
        <w:pStyle w:val="texto"/>
        <w:spacing w:before="240" w:after="240"/>
        <w:ind w:firstLine="0"/>
        <w:rPr>
          <w:lang w:val="es-ES"/>
        </w:rPr>
      </w:pPr>
      <w:r>
        <w:rPr>
          <w:lang w:val="es-ES"/>
        </w:rPr>
        <w:t xml:space="preserve">El detalle de la ejecución para la </w:t>
      </w:r>
      <w:r w:rsidR="00126E65">
        <w:rPr>
          <w:lang w:val="es-ES"/>
        </w:rPr>
        <w:t>E</w:t>
      </w:r>
      <w:r>
        <w:rPr>
          <w:lang w:val="es-ES"/>
        </w:rPr>
        <w:t xml:space="preserve">scuela de </w:t>
      </w:r>
      <w:r w:rsidR="00126E65">
        <w:rPr>
          <w:lang w:val="es-ES"/>
        </w:rPr>
        <w:t>M</w:t>
      </w:r>
      <w:r>
        <w:rPr>
          <w:lang w:val="es-ES"/>
        </w:rPr>
        <w:t>úsica fue el siguiente: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1463"/>
        <w:gridCol w:w="1552"/>
        <w:gridCol w:w="1102"/>
      </w:tblGrid>
      <w:tr w:rsidR="00126E65" w:rsidRPr="00ED57B9" w:rsidTr="00422287">
        <w:trPr>
          <w:trHeight w:val="284"/>
          <w:jc w:val="center"/>
        </w:trPr>
        <w:tc>
          <w:tcPr>
            <w:tcW w:w="2695" w:type="pct"/>
            <w:vMerge w:val="restart"/>
            <w:tcBorders>
              <w:top w:val="single" w:sz="4" w:space="0" w:color="000001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126E65" w:rsidRPr="00ED57B9" w:rsidRDefault="00FF7461" w:rsidP="0019041C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Ingresos por </w:t>
            </w:r>
            <w:r w:rsidR="0019041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Transferencias</w:t>
            </w:r>
          </w:p>
        </w:tc>
        <w:tc>
          <w:tcPr>
            <w:tcW w:w="1688" w:type="pct"/>
            <w:gridSpan w:val="2"/>
            <w:tcBorders>
              <w:top w:val="single" w:sz="4" w:space="0" w:color="000001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Derechos reconocidos</w:t>
            </w:r>
          </w:p>
        </w:tc>
        <w:tc>
          <w:tcPr>
            <w:tcW w:w="618" w:type="pct"/>
            <w:tcBorders>
              <w:top w:val="single" w:sz="4" w:space="0" w:color="000001"/>
              <w:left w:val="nil"/>
              <w:right w:val="nil"/>
            </w:tcBorders>
            <w:shd w:val="clear" w:color="000000" w:fill="FABF8F"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% Variación</w:t>
            </w:r>
          </w:p>
        </w:tc>
      </w:tr>
      <w:tr w:rsidR="00126E65" w:rsidRPr="00ED57B9" w:rsidTr="00422287">
        <w:trPr>
          <w:trHeight w:val="284"/>
          <w:jc w:val="center"/>
        </w:trPr>
        <w:tc>
          <w:tcPr>
            <w:tcW w:w="269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1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126E65" w:rsidRPr="00126E65" w:rsidRDefault="00126E65" w:rsidP="00B3779D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26E65">
              <w:rPr>
                <w:rFonts w:ascii="Arial" w:hAnsi="Arial" w:cs="Arial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86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126E65" w:rsidRPr="00126E65" w:rsidRDefault="00126E65" w:rsidP="00B3779D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26E65">
              <w:rPr>
                <w:rFonts w:ascii="Arial" w:hAnsi="Arial" w:cs="Arial"/>
                <w:sz w:val="18"/>
                <w:szCs w:val="18"/>
                <w:lang w:val="es-ES" w:eastAsia="es-ES"/>
              </w:rPr>
              <w:t>2016</w:t>
            </w:r>
          </w:p>
        </w:tc>
        <w:tc>
          <w:tcPr>
            <w:tcW w:w="61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2016/2015</w:t>
            </w:r>
          </w:p>
        </w:tc>
      </w:tr>
      <w:tr w:rsidR="00126E65" w:rsidRPr="00ED57B9" w:rsidTr="00C86DC4">
        <w:trPr>
          <w:trHeight w:val="284"/>
          <w:jc w:val="center"/>
        </w:trPr>
        <w:tc>
          <w:tcPr>
            <w:tcW w:w="2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E65" w:rsidRPr="00ED57B9" w:rsidRDefault="00126E65" w:rsidP="00FF746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Subvención del G</w:t>
            </w:r>
            <w:r w:rsidR="00FF7461">
              <w:rPr>
                <w:rFonts w:ascii="Arial Narrow" w:hAnsi="Arial Narrow"/>
                <w:color w:val="000000"/>
                <w:lang w:val="es-ES" w:eastAsia="es-ES"/>
              </w:rPr>
              <w:t>obierno de Navarra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6E65" w:rsidRPr="00ED57B9" w:rsidRDefault="00126E65" w:rsidP="00B3779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38.427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26E65" w:rsidRPr="00ED57B9" w:rsidRDefault="00126E65" w:rsidP="00B3779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39.346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2</w:t>
            </w:r>
          </w:p>
        </w:tc>
      </w:tr>
      <w:tr w:rsidR="00126E65" w:rsidRPr="00ED57B9" w:rsidTr="00422287">
        <w:trPr>
          <w:trHeight w:val="284"/>
          <w:jc w:val="center"/>
        </w:trPr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 xml:space="preserve">Subvención del ayuntamiento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E65" w:rsidRPr="00ED57B9" w:rsidRDefault="00126E65" w:rsidP="00B3779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138.550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E65" w:rsidRPr="00ED57B9" w:rsidRDefault="00126E65" w:rsidP="00B3779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140.550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  <w:r w:rsidRPr="00ED57B9">
              <w:rPr>
                <w:rFonts w:ascii="Arial Narrow" w:hAnsi="Arial Narrow"/>
                <w:color w:val="000000"/>
                <w:lang w:val="es-ES" w:eastAsia="es-ES"/>
              </w:rPr>
              <w:t>1</w:t>
            </w:r>
          </w:p>
        </w:tc>
      </w:tr>
      <w:tr w:rsidR="00126E65" w:rsidRPr="00ED57B9" w:rsidTr="00C86DC4">
        <w:trPr>
          <w:trHeight w:val="284"/>
          <w:jc w:val="center"/>
        </w:trPr>
        <w:tc>
          <w:tcPr>
            <w:tcW w:w="2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126E65" w:rsidRPr="00ED57B9" w:rsidRDefault="00126E65" w:rsidP="00232372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Total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</w:t>
            </w: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scuela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M</w:t>
            </w: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úsica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126E65" w:rsidRPr="00ED57B9" w:rsidRDefault="00126E65" w:rsidP="00B3779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176.977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126E65" w:rsidRPr="00ED57B9" w:rsidRDefault="00126E65" w:rsidP="00B3779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179.896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26E65" w:rsidRPr="00ED57B9" w:rsidRDefault="00126E65" w:rsidP="00ED57B9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D57B9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</w:tbl>
    <w:p w:rsidR="00FB03A5" w:rsidRPr="00B369DB" w:rsidRDefault="00FB03A5" w:rsidP="00FB03A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  <w:rPr>
          <w:rFonts w:cs="Arial"/>
        </w:rPr>
      </w:pPr>
      <w:r w:rsidRPr="00B369DB">
        <w:rPr>
          <w:rFonts w:cs="Arial"/>
        </w:rPr>
        <w:t>Se ha contrastado las subvenciones recibidas del Gobierno de Navarra con la información contable de éste</w:t>
      </w:r>
      <w:r>
        <w:rPr>
          <w:rFonts w:cs="Arial"/>
        </w:rPr>
        <w:t>,</w:t>
      </w:r>
      <w:r w:rsidRPr="00B369DB">
        <w:rPr>
          <w:rFonts w:cs="Arial"/>
        </w:rPr>
        <w:t xml:space="preserve"> no observándose diferencias significativas.</w:t>
      </w:r>
    </w:p>
    <w:p w:rsidR="00513895" w:rsidRPr="001725BC" w:rsidRDefault="00513895" w:rsidP="00FB03A5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</w:pPr>
      <w:bookmarkStart w:id="93" w:name="_Toc461707238"/>
      <w:r w:rsidRPr="001725BC">
        <w:t>Ingresos patrimoniales</w:t>
      </w:r>
      <w:bookmarkEnd w:id="93"/>
      <w:r w:rsidRPr="001725BC">
        <w:t xml:space="preserve"> y aprovechamientos comunales</w:t>
      </w:r>
    </w:p>
    <w:p w:rsidR="00F4259B" w:rsidRPr="00493DA6" w:rsidRDefault="00652805" w:rsidP="00126E65">
      <w:pPr>
        <w:pStyle w:val="texto"/>
        <w:spacing w:before="240" w:after="240"/>
        <w:rPr>
          <w:lang w:val="es-ES"/>
        </w:rPr>
      </w:pPr>
      <w:r w:rsidRPr="00493DA6">
        <w:rPr>
          <w:lang w:val="es-ES"/>
        </w:rPr>
        <w:t xml:space="preserve">Los ingresos reconocidos en el capítulo ascendieron a 755.840 euros, lo que supuso un porcentaje de ejecución del 102 por ciento. </w:t>
      </w:r>
      <w:r>
        <w:rPr>
          <w:lang w:val="es-ES"/>
        </w:rPr>
        <w:t xml:space="preserve">El detalle por concepto de </w:t>
      </w:r>
      <w:r w:rsidR="0097451B">
        <w:rPr>
          <w:lang w:val="es-ES"/>
        </w:rPr>
        <w:t>ingreso</w:t>
      </w:r>
      <w:r w:rsidR="00F4259B">
        <w:rPr>
          <w:lang w:val="es-ES"/>
        </w:rPr>
        <w:t xml:space="preserve"> de este capítulo</w:t>
      </w:r>
      <w:r>
        <w:rPr>
          <w:lang w:val="es-ES"/>
        </w:rPr>
        <w:t xml:space="preserve"> en 2016 y 2015, así como su variación, es el s</w:t>
      </w:r>
      <w:r>
        <w:rPr>
          <w:lang w:val="es-ES"/>
        </w:rPr>
        <w:t>i</w:t>
      </w:r>
      <w:r>
        <w:rPr>
          <w:lang w:val="es-ES"/>
        </w:rPr>
        <w:t>guiente:</w:t>
      </w:r>
    </w:p>
    <w:tbl>
      <w:tblPr>
        <w:tblW w:w="4881" w:type="pct"/>
        <w:jc w:val="center"/>
        <w:tblInd w:w="-1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382"/>
        <w:gridCol w:w="1534"/>
        <w:gridCol w:w="1476"/>
      </w:tblGrid>
      <w:tr w:rsidR="00F4259B" w:rsidRPr="00493DA6" w:rsidTr="00C86DC4">
        <w:trPr>
          <w:trHeight w:val="252"/>
          <w:jc w:val="center"/>
        </w:trPr>
        <w:tc>
          <w:tcPr>
            <w:tcW w:w="2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4259B" w:rsidRPr="00493DA6" w:rsidRDefault="00F4259B" w:rsidP="00F4259B">
            <w:pPr>
              <w:spacing w:after="0"/>
              <w:ind w:firstLine="54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Ingresos patrimoniales</w:t>
            </w:r>
            <w:r w:rsidRPr="00493DA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4259B" w:rsidRPr="00E37873" w:rsidRDefault="00F4259B" w:rsidP="00F4259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37873">
              <w:rPr>
                <w:rFonts w:ascii="Arial" w:hAnsi="Arial" w:cs="Arial"/>
                <w:sz w:val="18"/>
                <w:szCs w:val="18"/>
                <w:lang w:eastAsia="es-ES"/>
              </w:rPr>
              <w:t>2015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F4259B" w:rsidRPr="00E37873" w:rsidRDefault="00F4259B" w:rsidP="00A4038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37873">
              <w:rPr>
                <w:rFonts w:ascii="Arial" w:hAnsi="Arial" w:cs="Arial"/>
                <w:sz w:val="18"/>
                <w:szCs w:val="18"/>
                <w:lang w:eastAsia="es-ES"/>
              </w:rPr>
              <w:t>2016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4259B" w:rsidRPr="00493DA6" w:rsidRDefault="00F4259B" w:rsidP="00C86DC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93DA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% Variación</w:t>
            </w:r>
          </w:p>
        </w:tc>
      </w:tr>
      <w:tr w:rsidR="00F4259B" w:rsidRPr="00493DA6" w:rsidTr="00C86DC4">
        <w:trPr>
          <w:trHeight w:val="252"/>
          <w:jc w:val="center"/>
        </w:trPr>
        <w:tc>
          <w:tcPr>
            <w:tcW w:w="248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F4259B">
            <w:pPr>
              <w:spacing w:after="0"/>
              <w:ind w:firstLine="54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 xml:space="preserve">Intereses de depósitos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5.028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4259B" w:rsidRPr="00493DA6" w:rsidRDefault="00F4259B" w:rsidP="00A4038F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6.246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20</w:t>
            </w:r>
          </w:p>
        </w:tc>
      </w:tr>
      <w:tr w:rsidR="00F4259B" w:rsidRPr="00493DA6" w:rsidTr="00C86DC4">
        <w:trPr>
          <w:trHeight w:val="252"/>
          <w:jc w:val="center"/>
        </w:trPr>
        <w:tc>
          <w:tcPr>
            <w:tcW w:w="248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4259B" w:rsidRPr="00493DA6" w:rsidRDefault="00F4259B" w:rsidP="00F4259B">
            <w:pPr>
              <w:spacing w:after="0"/>
              <w:ind w:firstLine="54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Rentas de bienes inmuebles</w:t>
            </w:r>
          </w:p>
        </w:tc>
        <w:tc>
          <w:tcPr>
            <w:tcW w:w="7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9.879</w:t>
            </w:r>
          </w:p>
        </w:tc>
        <w:tc>
          <w:tcPr>
            <w:tcW w:w="88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4259B" w:rsidRPr="00493DA6" w:rsidRDefault="00F4259B" w:rsidP="00A4038F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7.139</w:t>
            </w:r>
          </w:p>
        </w:tc>
        <w:tc>
          <w:tcPr>
            <w:tcW w:w="84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-</w:t>
            </w:r>
            <w:r w:rsidRPr="00493DA6">
              <w:rPr>
                <w:rFonts w:ascii="Arial Narrow" w:hAnsi="Arial Narrow"/>
                <w:color w:val="000000"/>
                <w:lang w:eastAsia="es-ES"/>
              </w:rPr>
              <w:t>38</w:t>
            </w:r>
          </w:p>
        </w:tc>
      </w:tr>
      <w:tr w:rsidR="00F4259B" w:rsidRPr="00493DA6" w:rsidTr="00C86DC4">
        <w:trPr>
          <w:trHeight w:val="252"/>
          <w:jc w:val="center"/>
        </w:trPr>
        <w:tc>
          <w:tcPr>
            <w:tcW w:w="248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59B" w:rsidRPr="00493DA6" w:rsidRDefault="00F4259B" w:rsidP="00F4259B">
            <w:pPr>
              <w:spacing w:after="0"/>
              <w:ind w:firstLine="54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Aprovechamientos</w:t>
            </w:r>
          </w:p>
        </w:tc>
        <w:tc>
          <w:tcPr>
            <w:tcW w:w="79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723.756</w:t>
            </w:r>
          </w:p>
        </w:tc>
        <w:tc>
          <w:tcPr>
            <w:tcW w:w="88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59B" w:rsidRPr="00493DA6" w:rsidRDefault="00F4259B" w:rsidP="00A4038F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742.455</w:t>
            </w:r>
          </w:p>
        </w:tc>
        <w:tc>
          <w:tcPr>
            <w:tcW w:w="84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493DA6">
              <w:rPr>
                <w:rFonts w:ascii="Arial Narrow" w:hAnsi="Arial Narrow"/>
                <w:color w:val="000000"/>
                <w:lang w:eastAsia="es-ES"/>
              </w:rPr>
              <w:t>3</w:t>
            </w:r>
          </w:p>
        </w:tc>
      </w:tr>
      <w:tr w:rsidR="00F4259B" w:rsidRPr="00493DA6" w:rsidTr="00C86DC4">
        <w:trPr>
          <w:trHeight w:val="252"/>
          <w:jc w:val="center"/>
        </w:trPr>
        <w:tc>
          <w:tcPr>
            <w:tcW w:w="2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4259B" w:rsidRPr="00493DA6" w:rsidRDefault="00F4259B" w:rsidP="00F4259B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Total capítulo 5</w:t>
            </w:r>
            <w:r w:rsidRPr="00493DA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93DA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738.663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</w:tcPr>
          <w:p w:rsidR="00F4259B" w:rsidRPr="00493DA6" w:rsidRDefault="00F4259B" w:rsidP="00A4038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493DA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755.840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4259B" w:rsidRPr="00493DA6" w:rsidRDefault="00F4259B" w:rsidP="00564D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Pr="00493DA6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652805" w:rsidRPr="00C86DC4" w:rsidRDefault="00652805" w:rsidP="00C86DC4">
      <w:pPr>
        <w:pStyle w:val="texto"/>
        <w:spacing w:after="0"/>
        <w:ind w:firstLine="0"/>
        <w:rPr>
          <w:lang w:val="es-ES"/>
        </w:rPr>
      </w:pPr>
    </w:p>
    <w:p w:rsidR="00652805" w:rsidRDefault="00652805" w:rsidP="00C86DC4">
      <w:pPr>
        <w:pStyle w:val="texto"/>
        <w:spacing w:after="240"/>
        <w:rPr>
          <w:lang w:val="es-ES"/>
        </w:rPr>
      </w:pPr>
      <w:r w:rsidRPr="00493DA6">
        <w:rPr>
          <w:lang w:val="es-ES"/>
        </w:rPr>
        <w:t>Se ha revisado específicamente la partida de aprovechamientos comunales sin detectar incidencias.</w:t>
      </w:r>
    </w:p>
    <w:p w:rsidR="00FB03A5" w:rsidRPr="00526474" w:rsidRDefault="00414C29" w:rsidP="00414C29">
      <w:pPr>
        <w:pStyle w:val="atitulo2"/>
      </w:pPr>
      <w:bookmarkStart w:id="94" w:name="_Toc508802695"/>
      <w:r>
        <w:t>IV.9.</w:t>
      </w:r>
      <w:r w:rsidR="00F5696B">
        <w:t xml:space="preserve"> </w:t>
      </w:r>
      <w:r>
        <w:t>Presupuestos ejercicios cerrados</w:t>
      </w:r>
      <w:bookmarkEnd w:id="94"/>
    </w:p>
    <w:p w:rsidR="00FB03A5" w:rsidRDefault="00414C29" w:rsidP="00414C29">
      <w:pPr>
        <w:pStyle w:val="atitulo3"/>
        <w:rPr>
          <w:lang w:val="es-ES"/>
        </w:rPr>
      </w:pPr>
      <w:r>
        <w:rPr>
          <w:lang w:val="es-ES"/>
        </w:rPr>
        <w:t>IV.9.1. Gastos de presupuestos cerrados</w:t>
      </w:r>
    </w:p>
    <w:p w:rsidR="00414C29" w:rsidRDefault="00414C29" w:rsidP="00414C29">
      <w:pPr>
        <w:pStyle w:val="texto"/>
        <w:spacing w:before="240" w:after="240"/>
        <w:rPr>
          <w:lang w:val="es-ES"/>
        </w:rPr>
      </w:pPr>
      <w:r>
        <w:rPr>
          <w:lang w:val="es-ES"/>
        </w:rPr>
        <w:t>A 31 de diciembre de 2016, el saldo de gastos de ejercicios cerrados pe</w:t>
      </w:r>
      <w:r>
        <w:rPr>
          <w:lang w:val="es-ES"/>
        </w:rPr>
        <w:t>n</w:t>
      </w:r>
      <w:r>
        <w:rPr>
          <w:lang w:val="es-ES"/>
        </w:rPr>
        <w:t>dientes de pago asciende a 41.722 euros, presentando el siguiente desglose:</w:t>
      </w:r>
    </w:p>
    <w:tbl>
      <w:tblPr>
        <w:tblW w:w="485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8"/>
        <w:gridCol w:w="2459"/>
      </w:tblGrid>
      <w:tr w:rsidR="00414C29" w:rsidRPr="00E37873" w:rsidTr="00B623D3">
        <w:trPr>
          <w:trHeight w:val="284"/>
          <w:jc w:val="center"/>
        </w:trPr>
        <w:tc>
          <w:tcPr>
            <w:tcW w:w="358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</w:tcPr>
          <w:p w:rsidR="00414C29" w:rsidRPr="00493DA6" w:rsidRDefault="00414C29" w:rsidP="00422287">
            <w:pPr>
              <w:spacing w:after="0"/>
              <w:ind w:left="16" w:firstLine="38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Gastos </w:t>
            </w:r>
            <w:r w:rsidR="000107C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presupuestos cerrados pendiente</w:t>
            </w:r>
            <w:r w:rsidR="000107CD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 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pago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</w:tcPr>
          <w:p w:rsidR="00414C29" w:rsidRPr="00E37873" w:rsidRDefault="008C2B34" w:rsidP="00B3779D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31/12/</w:t>
            </w:r>
            <w:r w:rsidR="00414C29">
              <w:rPr>
                <w:rFonts w:ascii="Arial" w:hAnsi="Arial" w:cs="Arial"/>
                <w:sz w:val="18"/>
                <w:szCs w:val="18"/>
                <w:lang w:eastAsia="es-ES"/>
              </w:rPr>
              <w:t>2016</w:t>
            </w:r>
          </w:p>
        </w:tc>
      </w:tr>
      <w:tr w:rsidR="00414C29" w:rsidRPr="00493DA6" w:rsidTr="00B623D3">
        <w:trPr>
          <w:trHeight w:val="284"/>
          <w:jc w:val="center"/>
        </w:trPr>
        <w:tc>
          <w:tcPr>
            <w:tcW w:w="3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4C29" w:rsidRPr="00493DA6" w:rsidRDefault="00414C29" w:rsidP="00422287">
            <w:pPr>
              <w:spacing w:after="0"/>
              <w:ind w:left="16" w:firstLine="38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Ayuntamiento</w:t>
            </w:r>
          </w:p>
        </w:tc>
        <w:tc>
          <w:tcPr>
            <w:tcW w:w="141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4C29" w:rsidRPr="00493DA6" w:rsidRDefault="00414C29" w:rsidP="00B3779D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40.485</w:t>
            </w:r>
          </w:p>
        </w:tc>
      </w:tr>
      <w:tr w:rsidR="00414C29" w:rsidRPr="00493DA6" w:rsidTr="00B623D3">
        <w:trPr>
          <w:trHeight w:val="284"/>
          <w:jc w:val="center"/>
        </w:trPr>
        <w:tc>
          <w:tcPr>
            <w:tcW w:w="35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4C29" w:rsidRPr="00493DA6" w:rsidRDefault="00414C29" w:rsidP="00422287">
            <w:pPr>
              <w:spacing w:after="0"/>
              <w:ind w:left="16" w:firstLine="38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Escuela de Música</w:t>
            </w:r>
          </w:p>
        </w:tc>
        <w:tc>
          <w:tcPr>
            <w:tcW w:w="141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4C29" w:rsidRPr="00493DA6" w:rsidRDefault="00414C29" w:rsidP="00B3779D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1.237</w:t>
            </w:r>
          </w:p>
        </w:tc>
      </w:tr>
      <w:tr w:rsidR="00414C29" w:rsidRPr="00493DA6" w:rsidTr="00B623D3">
        <w:trPr>
          <w:trHeight w:val="284"/>
          <w:jc w:val="center"/>
        </w:trPr>
        <w:tc>
          <w:tcPr>
            <w:tcW w:w="358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414C29" w:rsidRPr="00493DA6" w:rsidRDefault="008C2B34" w:rsidP="00422287">
            <w:pPr>
              <w:spacing w:after="0"/>
              <w:ind w:left="16" w:firstLine="38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41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414C29" w:rsidRPr="00493DA6" w:rsidRDefault="00414C29" w:rsidP="00B3779D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41.722</w:t>
            </w:r>
          </w:p>
        </w:tc>
      </w:tr>
    </w:tbl>
    <w:p w:rsidR="002F6D65" w:rsidRDefault="002F6D65" w:rsidP="00C86DC4">
      <w:pPr>
        <w:pStyle w:val="texto"/>
        <w:tabs>
          <w:tab w:val="left" w:pos="708"/>
        </w:tabs>
        <w:spacing w:after="0"/>
        <w:rPr>
          <w:szCs w:val="26"/>
        </w:rPr>
      </w:pPr>
    </w:p>
    <w:p w:rsidR="00B3779D" w:rsidRPr="002F6D65" w:rsidRDefault="00B3779D" w:rsidP="002F6D65">
      <w:pPr>
        <w:pStyle w:val="texto"/>
        <w:tabs>
          <w:tab w:val="left" w:pos="708"/>
        </w:tabs>
        <w:spacing w:after="160"/>
        <w:rPr>
          <w:szCs w:val="26"/>
        </w:rPr>
      </w:pPr>
      <w:r w:rsidRPr="002F6D65">
        <w:rPr>
          <w:szCs w:val="26"/>
        </w:rPr>
        <w:t>En el ayuntamiento, se han revisado cinco apuntes que representan el 74 por ciento del saldo pendiente</w:t>
      </w:r>
      <w:r w:rsidR="00F5696B">
        <w:rPr>
          <w:szCs w:val="26"/>
        </w:rPr>
        <w:t xml:space="preserve"> anterior</w:t>
      </w:r>
      <w:r w:rsidRPr="002F6D65">
        <w:rPr>
          <w:szCs w:val="26"/>
        </w:rPr>
        <w:t>, destacando:</w:t>
      </w:r>
    </w:p>
    <w:p w:rsidR="00414C29" w:rsidRPr="002F6D65" w:rsidRDefault="00B3779D" w:rsidP="002F6D65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720"/>
          <w:tab w:val="num" w:pos="5040"/>
        </w:tabs>
        <w:ind w:left="0" w:firstLine="289"/>
        <w:rPr>
          <w:rFonts w:cs="Arial"/>
          <w:spacing w:val="6"/>
          <w:sz w:val="26"/>
          <w:szCs w:val="24"/>
        </w:rPr>
      </w:pPr>
      <w:r w:rsidRPr="002F6D65">
        <w:rPr>
          <w:rFonts w:cs="Arial"/>
          <w:spacing w:val="6"/>
          <w:sz w:val="26"/>
          <w:szCs w:val="24"/>
        </w:rPr>
        <w:t>Una factura de 8.848 euros, se va a proceder a dar de baja, una vez co</w:t>
      </w:r>
      <w:r w:rsidRPr="002F6D65">
        <w:rPr>
          <w:rFonts w:cs="Arial"/>
          <w:spacing w:val="6"/>
          <w:sz w:val="26"/>
          <w:szCs w:val="24"/>
        </w:rPr>
        <w:t>n</w:t>
      </w:r>
      <w:r w:rsidRPr="002F6D65">
        <w:rPr>
          <w:rFonts w:cs="Arial"/>
          <w:spacing w:val="6"/>
          <w:sz w:val="26"/>
          <w:szCs w:val="24"/>
        </w:rPr>
        <w:t xml:space="preserve">cluido el correspondiente procedimiento judicial. </w:t>
      </w:r>
    </w:p>
    <w:p w:rsidR="00B3779D" w:rsidRPr="002F6D65" w:rsidRDefault="00B3779D" w:rsidP="002F6D65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720"/>
          <w:tab w:val="num" w:pos="5040"/>
        </w:tabs>
        <w:ind w:left="0" w:firstLine="289"/>
        <w:rPr>
          <w:rFonts w:cs="Arial"/>
          <w:spacing w:val="6"/>
          <w:sz w:val="26"/>
          <w:szCs w:val="24"/>
        </w:rPr>
      </w:pPr>
      <w:r w:rsidRPr="002F6D65">
        <w:rPr>
          <w:rFonts w:cs="Arial"/>
          <w:spacing w:val="6"/>
          <w:sz w:val="26"/>
          <w:szCs w:val="24"/>
        </w:rPr>
        <w:t>El resto de facturas</w:t>
      </w:r>
      <w:r w:rsidR="008C2B34">
        <w:rPr>
          <w:rFonts w:cs="Arial"/>
          <w:spacing w:val="6"/>
          <w:sz w:val="26"/>
          <w:szCs w:val="24"/>
        </w:rPr>
        <w:t>, por 20.963 euros,</w:t>
      </w:r>
      <w:r w:rsidRPr="002F6D65">
        <w:rPr>
          <w:rFonts w:cs="Arial"/>
          <w:spacing w:val="6"/>
          <w:sz w:val="26"/>
          <w:szCs w:val="24"/>
        </w:rPr>
        <w:t xml:space="preserve"> corresponden a gastos </w:t>
      </w:r>
      <w:r w:rsidR="002F6D65" w:rsidRPr="002F6D65">
        <w:rPr>
          <w:rFonts w:cs="Arial"/>
          <w:spacing w:val="6"/>
          <w:sz w:val="26"/>
          <w:szCs w:val="24"/>
        </w:rPr>
        <w:t xml:space="preserve">ejecutados entre 2008 y 2011 </w:t>
      </w:r>
      <w:r w:rsidR="008C2B34">
        <w:rPr>
          <w:rFonts w:cs="Arial"/>
          <w:spacing w:val="6"/>
          <w:sz w:val="26"/>
          <w:szCs w:val="24"/>
        </w:rPr>
        <w:t xml:space="preserve">y </w:t>
      </w:r>
      <w:r w:rsidR="002F6D65" w:rsidRPr="002F6D65">
        <w:rPr>
          <w:rFonts w:cs="Arial"/>
          <w:spacing w:val="6"/>
          <w:sz w:val="26"/>
          <w:szCs w:val="24"/>
        </w:rPr>
        <w:t>que en la actualidad no se conoce si responden a oblig</w:t>
      </w:r>
      <w:r w:rsidR="002F6D65" w:rsidRPr="002F6D65">
        <w:rPr>
          <w:rFonts w:cs="Arial"/>
          <w:spacing w:val="6"/>
          <w:sz w:val="26"/>
          <w:szCs w:val="24"/>
        </w:rPr>
        <w:t>a</w:t>
      </w:r>
      <w:r w:rsidR="002F6D65" w:rsidRPr="002F6D65">
        <w:rPr>
          <w:rFonts w:cs="Arial"/>
          <w:spacing w:val="6"/>
          <w:sz w:val="26"/>
          <w:szCs w:val="24"/>
        </w:rPr>
        <w:t>ción alguna de pago</w:t>
      </w:r>
      <w:r w:rsidR="003C49D1">
        <w:rPr>
          <w:rFonts w:cs="Arial"/>
          <w:spacing w:val="6"/>
          <w:sz w:val="26"/>
          <w:szCs w:val="24"/>
        </w:rPr>
        <w:t xml:space="preserve"> ni constan reclamaciones de los terceros</w:t>
      </w:r>
      <w:r w:rsidR="002F6D65" w:rsidRPr="002F6D65">
        <w:rPr>
          <w:rFonts w:cs="Arial"/>
          <w:spacing w:val="6"/>
          <w:sz w:val="26"/>
          <w:szCs w:val="24"/>
        </w:rPr>
        <w:t>.</w:t>
      </w:r>
    </w:p>
    <w:p w:rsidR="00F5696B" w:rsidRPr="002A7B22" w:rsidRDefault="002A7B22" w:rsidP="008C2B34">
      <w:pPr>
        <w:pStyle w:val="texto"/>
        <w:tabs>
          <w:tab w:val="left" w:pos="708"/>
        </w:tabs>
        <w:spacing w:after="160"/>
        <w:rPr>
          <w:i/>
          <w:szCs w:val="26"/>
        </w:rPr>
      </w:pPr>
      <w:r w:rsidRPr="002A7B22">
        <w:rPr>
          <w:i/>
          <w:szCs w:val="26"/>
        </w:rPr>
        <w:t xml:space="preserve">Recomendamos revisar los saldos de </w:t>
      </w:r>
      <w:r w:rsidR="006F2F93">
        <w:rPr>
          <w:i/>
          <w:szCs w:val="26"/>
        </w:rPr>
        <w:t xml:space="preserve">gastos de </w:t>
      </w:r>
      <w:r w:rsidRPr="002A7B22">
        <w:rPr>
          <w:i/>
          <w:szCs w:val="26"/>
        </w:rPr>
        <w:t xml:space="preserve">ejercicios cerrados al objeto de regularizar y dar de baja los importes que no respondan a obligaciones reales de pago. </w:t>
      </w:r>
    </w:p>
    <w:p w:rsidR="002A7B22" w:rsidRDefault="002A7B22" w:rsidP="002A7B22">
      <w:pPr>
        <w:pStyle w:val="atitulo3"/>
        <w:rPr>
          <w:lang w:val="es-ES"/>
        </w:rPr>
      </w:pPr>
      <w:r>
        <w:rPr>
          <w:lang w:val="es-ES"/>
        </w:rPr>
        <w:t>IV.9.2. Ingresos de presupuestos cerrados</w:t>
      </w:r>
    </w:p>
    <w:p w:rsidR="008C2B34" w:rsidRDefault="008C2B34" w:rsidP="00422287">
      <w:pPr>
        <w:pStyle w:val="texto"/>
        <w:spacing w:after="200"/>
        <w:rPr>
          <w:lang w:val="es-ES"/>
        </w:rPr>
      </w:pPr>
      <w:r>
        <w:rPr>
          <w:lang w:val="es-ES"/>
        </w:rPr>
        <w:t>A 31 de diciembre de 2016, el saldo de ingresos de ejercicios cerrados pe</w:t>
      </w:r>
      <w:r>
        <w:rPr>
          <w:lang w:val="es-ES"/>
        </w:rPr>
        <w:t>n</w:t>
      </w:r>
      <w:r>
        <w:rPr>
          <w:lang w:val="es-ES"/>
        </w:rPr>
        <w:t xml:space="preserve">dientes de </w:t>
      </w:r>
      <w:r w:rsidR="001D7847">
        <w:rPr>
          <w:lang w:val="es-ES"/>
        </w:rPr>
        <w:t>cobro</w:t>
      </w:r>
      <w:r>
        <w:rPr>
          <w:lang w:val="es-ES"/>
        </w:rPr>
        <w:t xml:space="preserve"> asciende a 597.057 euros, presentando el siguiente desglose:</w:t>
      </w:r>
    </w:p>
    <w:tbl>
      <w:tblPr>
        <w:tblW w:w="490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2347"/>
      </w:tblGrid>
      <w:tr w:rsidR="008C2B34" w:rsidRPr="00E37873" w:rsidTr="00B623D3">
        <w:trPr>
          <w:trHeight w:val="284"/>
          <w:jc w:val="center"/>
        </w:trPr>
        <w:tc>
          <w:tcPr>
            <w:tcW w:w="366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</w:tcPr>
          <w:p w:rsidR="008C2B34" w:rsidRPr="00493DA6" w:rsidRDefault="008C2B34" w:rsidP="001D7847">
            <w:pPr>
              <w:spacing w:after="0"/>
              <w:ind w:firstLine="54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Ingresos presupuestos cerrados pendiente </w:t>
            </w:r>
            <w:r w:rsidR="001D784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cobro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ABF8F"/>
            <w:noWrap/>
            <w:vAlign w:val="center"/>
          </w:tcPr>
          <w:p w:rsidR="008C2B34" w:rsidRPr="00E37873" w:rsidRDefault="008C2B34" w:rsidP="008C2B34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31/12/2016</w:t>
            </w:r>
          </w:p>
        </w:tc>
      </w:tr>
      <w:tr w:rsidR="008C2B34" w:rsidRPr="00493DA6" w:rsidTr="00B623D3">
        <w:trPr>
          <w:trHeight w:val="284"/>
          <w:jc w:val="center"/>
        </w:trPr>
        <w:tc>
          <w:tcPr>
            <w:tcW w:w="3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C2B34" w:rsidRPr="00493DA6" w:rsidRDefault="008C2B34" w:rsidP="008C2B34">
            <w:pPr>
              <w:spacing w:after="0"/>
              <w:ind w:firstLine="54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Ayuntamiento</w:t>
            </w:r>
          </w:p>
        </w:tc>
        <w:tc>
          <w:tcPr>
            <w:tcW w:w="13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C2B34" w:rsidRPr="00493DA6" w:rsidRDefault="008C2B34" w:rsidP="008C2B34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1D7847">
              <w:rPr>
                <w:rFonts w:ascii="Arial Narrow" w:hAnsi="Arial Narrow"/>
                <w:color w:val="000000"/>
                <w:lang w:eastAsia="es-ES"/>
              </w:rPr>
              <w:t>594.327</w:t>
            </w:r>
          </w:p>
        </w:tc>
      </w:tr>
      <w:tr w:rsidR="008C2B34" w:rsidRPr="00493DA6" w:rsidTr="00B623D3">
        <w:trPr>
          <w:trHeight w:val="284"/>
          <w:jc w:val="center"/>
        </w:trPr>
        <w:tc>
          <w:tcPr>
            <w:tcW w:w="366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C2B34" w:rsidRPr="00493DA6" w:rsidRDefault="008C2B34" w:rsidP="008C2B34">
            <w:pPr>
              <w:spacing w:after="0"/>
              <w:ind w:firstLine="54"/>
              <w:rPr>
                <w:rFonts w:ascii="Arial Narrow" w:hAnsi="Arial Narrow"/>
                <w:color w:val="000000"/>
                <w:lang w:eastAsia="es-ES"/>
              </w:rPr>
            </w:pPr>
            <w:r>
              <w:rPr>
                <w:rFonts w:ascii="Arial Narrow" w:hAnsi="Arial Narrow"/>
                <w:color w:val="000000"/>
                <w:lang w:eastAsia="es-ES"/>
              </w:rPr>
              <w:t>Escuela de Música</w:t>
            </w:r>
          </w:p>
        </w:tc>
        <w:tc>
          <w:tcPr>
            <w:tcW w:w="13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8C2B34" w:rsidRPr="001D7847" w:rsidRDefault="008C2B34" w:rsidP="001D7847">
            <w:pPr>
              <w:spacing w:after="0"/>
              <w:jc w:val="right"/>
              <w:rPr>
                <w:rFonts w:ascii="Arial Narrow" w:hAnsi="Arial Narrow"/>
                <w:color w:val="000000"/>
                <w:lang w:eastAsia="es-ES"/>
              </w:rPr>
            </w:pPr>
            <w:r w:rsidRPr="001D7847">
              <w:rPr>
                <w:rFonts w:ascii="Arial Narrow" w:hAnsi="Arial Narrow"/>
                <w:color w:val="000000"/>
                <w:lang w:eastAsia="es-ES"/>
              </w:rPr>
              <w:t>2.730</w:t>
            </w:r>
          </w:p>
        </w:tc>
      </w:tr>
      <w:tr w:rsidR="008C2B34" w:rsidRPr="00493DA6" w:rsidTr="00B623D3">
        <w:trPr>
          <w:trHeight w:val="284"/>
          <w:jc w:val="center"/>
        </w:trPr>
        <w:tc>
          <w:tcPr>
            <w:tcW w:w="366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</w:tcPr>
          <w:p w:rsidR="008C2B34" w:rsidRPr="00493DA6" w:rsidRDefault="008C2B34" w:rsidP="008C2B3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4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</w:tcPr>
          <w:p w:rsidR="008C2B34" w:rsidRPr="008C2B34" w:rsidRDefault="008C2B34" w:rsidP="008C2B34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8C2B34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597.057</w:t>
            </w:r>
          </w:p>
        </w:tc>
      </w:tr>
    </w:tbl>
    <w:p w:rsidR="001D7847" w:rsidRDefault="001D7847" w:rsidP="00422287">
      <w:pPr>
        <w:pStyle w:val="texto"/>
        <w:spacing w:before="200" w:after="180"/>
        <w:rPr>
          <w:lang w:val="es-ES"/>
        </w:rPr>
      </w:pPr>
      <w:r>
        <w:rPr>
          <w:lang w:val="es-ES"/>
        </w:rPr>
        <w:t>Para el ayuntamiento, el anterior saldo se desglosa en</w:t>
      </w:r>
      <w:r w:rsidR="00D13084">
        <w:rPr>
          <w:lang w:val="es-ES"/>
        </w:rPr>
        <w:t>: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378"/>
        <w:gridCol w:w="1276"/>
        <w:gridCol w:w="1418"/>
        <w:gridCol w:w="1158"/>
        <w:gridCol w:w="857"/>
        <w:gridCol w:w="1245"/>
      </w:tblGrid>
      <w:tr w:rsidR="006918DA" w:rsidRPr="003B49CE" w:rsidTr="00C86DC4">
        <w:trPr>
          <w:trHeight w:val="255"/>
          <w:jc w:val="center"/>
        </w:trPr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6918DA" w:rsidRPr="003B49CE" w:rsidRDefault="006918DA" w:rsidP="00431F79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B49CE">
              <w:rPr>
                <w:rFonts w:ascii="Arial" w:hAnsi="Arial" w:cs="Arial"/>
                <w:sz w:val="18"/>
                <w:szCs w:val="18"/>
                <w:lang w:val="es-ES" w:eastAsia="es-ES"/>
              </w:rPr>
              <w:t>Año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918DA" w:rsidRPr="003B49CE" w:rsidRDefault="006918DA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B49CE">
              <w:rPr>
                <w:rFonts w:ascii="Arial" w:hAnsi="Arial" w:cs="Arial"/>
                <w:sz w:val="18"/>
                <w:szCs w:val="18"/>
                <w:lang w:eastAsia="es-ES"/>
              </w:rPr>
              <w:t>Saldo inicial 01/01/2016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918DA" w:rsidRPr="003B49CE" w:rsidRDefault="006918DA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B49CE">
              <w:rPr>
                <w:rFonts w:ascii="Arial" w:hAnsi="Arial" w:cs="Arial"/>
                <w:sz w:val="18"/>
                <w:szCs w:val="18"/>
                <w:lang w:eastAsia="es-ES"/>
              </w:rPr>
              <w:t>Cobros 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918DA" w:rsidRPr="003B49CE" w:rsidRDefault="006918DA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3B49CE">
              <w:rPr>
                <w:rFonts w:ascii="Arial" w:hAnsi="Arial" w:cs="Arial"/>
                <w:sz w:val="18"/>
                <w:szCs w:val="18"/>
                <w:lang w:eastAsia="es-ES"/>
              </w:rPr>
              <w:t>Insolv</w:t>
            </w:r>
            <w:proofErr w:type="spellEnd"/>
            <w:r w:rsidRPr="003B49CE">
              <w:rPr>
                <w:rFonts w:ascii="Arial" w:hAnsi="Arial" w:cs="Arial"/>
                <w:sz w:val="18"/>
                <w:szCs w:val="18"/>
                <w:lang w:eastAsia="es-ES"/>
              </w:rPr>
              <w:t>. y otras bajas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918DA" w:rsidRPr="003B49CE" w:rsidRDefault="006918DA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B49CE">
              <w:rPr>
                <w:rFonts w:ascii="Arial" w:hAnsi="Arial" w:cs="Arial"/>
                <w:sz w:val="18"/>
                <w:szCs w:val="18"/>
                <w:lang w:val="es-ES" w:eastAsia="es-ES"/>
              </w:rPr>
              <w:t>Saldo final 31/12/2016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918DA" w:rsidRPr="003B49CE" w:rsidRDefault="00422287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% S</w:t>
            </w:r>
            <w:r w:rsidR="006918DA" w:rsidRPr="003B49CE">
              <w:rPr>
                <w:rFonts w:ascii="Arial" w:hAnsi="Arial" w:cs="Arial"/>
                <w:sz w:val="18"/>
                <w:szCs w:val="18"/>
                <w:lang w:val="es-ES" w:eastAsia="es-ES"/>
              </w:rPr>
              <w:t>aldo final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918DA" w:rsidRPr="003B49CE" w:rsidRDefault="00422287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% C</w:t>
            </w:r>
            <w:r w:rsidR="006918DA" w:rsidRPr="003B49CE">
              <w:rPr>
                <w:rFonts w:ascii="Arial" w:hAnsi="Arial" w:cs="Arial"/>
                <w:sz w:val="18"/>
                <w:szCs w:val="18"/>
                <w:lang w:val="es-ES" w:eastAsia="es-ES"/>
              </w:rPr>
              <w:t>obros s/ saldo inicial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277.819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186.368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7.902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83.549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67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2014</w:t>
            </w:r>
          </w:p>
        </w:tc>
        <w:tc>
          <w:tcPr>
            <w:tcW w:w="13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59.969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9.228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50.740</w:t>
            </w: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15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2013</w:t>
            </w:r>
          </w:p>
        </w:tc>
        <w:tc>
          <w:tcPr>
            <w:tcW w:w="13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153.074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25.977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590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126.507</w:t>
            </w: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17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2012</w:t>
            </w:r>
          </w:p>
        </w:tc>
        <w:tc>
          <w:tcPr>
            <w:tcW w:w="13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50.072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4.515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45.482</w:t>
            </w: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9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2011</w:t>
            </w:r>
          </w:p>
        </w:tc>
        <w:tc>
          <w:tcPr>
            <w:tcW w:w="13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44.444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2.900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41.544</w:t>
            </w: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6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2010</w:t>
            </w:r>
          </w:p>
        </w:tc>
        <w:tc>
          <w:tcPr>
            <w:tcW w:w="13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44.916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8D5F66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1.098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965C1E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136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43.682</w:t>
            </w: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</w:t>
            </w:r>
          </w:p>
        </w:tc>
      </w:tr>
      <w:tr w:rsidR="009D5763" w:rsidRPr="00422287" w:rsidTr="00422287">
        <w:trPr>
          <w:trHeight w:val="255"/>
          <w:jc w:val="center"/>
        </w:trPr>
        <w:tc>
          <w:tcPr>
            <w:tcW w:w="145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63" w:rsidRPr="00422287" w:rsidRDefault="009D5763" w:rsidP="00431F79">
            <w:pPr>
              <w:spacing w:after="0"/>
              <w:ind w:firstLine="0"/>
              <w:jc w:val="lef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2009 y anteriores</w:t>
            </w:r>
          </w:p>
        </w:tc>
        <w:tc>
          <w:tcPr>
            <w:tcW w:w="1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209.454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8D5F66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4.075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2.557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 w:cs="Calibri"/>
                <w:color w:val="000000"/>
                <w:sz w:val="18"/>
                <w:szCs w:val="18"/>
                <w:lang w:val="es-ES" w:eastAsia="es-ES"/>
              </w:rPr>
              <w:t>202.823</w:t>
            </w: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9D5763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34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763" w:rsidRPr="00422287" w:rsidRDefault="000C687B" w:rsidP="00431F79">
            <w:pPr>
              <w:spacing w:after="0"/>
              <w:ind w:firstLine="0"/>
              <w:jc w:val="right"/>
              <w:rPr>
                <w:rFonts w:ascii="Arial Narrow" w:hAnsi="Arial Narrow"/>
                <w:sz w:val="18"/>
                <w:szCs w:val="18"/>
                <w:lang w:val="es-ES" w:eastAsia="es-ES"/>
              </w:rPr>
            </w:pPr>
            <w:r w:rsidRPr="00422287">
              <w:rPr>
                <w:rFonts w:ascii="Arial Narrow" w:hAnsi="Arial Narrow"/>
                <w:sz w:val="18"/>
                <w:szCs w:val="18"/>
                <w:lang w:val="es-ES" w:eastAsia="es-ES"/>
              </w:rPr>
              <w:t>2</w:t>
            </w:r>
          </w:p>
        </w:tc>
      </w:tr>
      <w:tr w:rsidR="009D5763" w:rsidRPr="003B49CE" w:rsidTr="00422287">
        <w:trPr>
          <w:trHeight w:val="255"/>
          <w:jc w:val="center"/>
        </w:trPr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D5763" w:rsidRPr="003B49CE" w:rsidRDefault="009D5763" w:rsidP="00431F79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3B49CE">
              <w:rPr>
                <w:rFonts w:ascii="Arial" w:hAnsi="Arial" w:cs="Arial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9D5763" w:rsidRPr="003B49CE" w:rsidRDefault="009D5763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839.748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9D5763" w:rsidRPr="003B49CE" w:rsidRDefault="009D5763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234.161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9D5763" w:rsidRPr="003B49CE" w:rsidRDefault="009D5763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11.260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9D5763" w:rsidRPr="003B49CE" w:rsidRDefault="009D5763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594.327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9D5763" w:rsidRPr="003B49CE" w:rsidRDefault="009D5763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</w:tcPr>
          <w:p w:rsidR="009D5763" w:rsidRPr="003B49CE" w:rsidRDefault="000C687B" w:rsidP="00431F79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28</w:t>
            </w:r>
          </w:p>
        </w:tc>
      </w:tr>
    </w:tbl>
    <w:p w:rsidR="0053472F" w:rsidRDefault="0053472F" w:rsidP="00C86DC4">
      <w:pPr>
        <w:pStyle w:val="texto"/>
        <w:tabs>
          <w:tab w:val="left" w:pos="708"/>
        </w:tabs>
        <w:spacing w:after="0"/>
        <w:rPr>
          <w:szCs w:val="26"/>
        </w:rPr>
      </w:pPr>
    </w:p>
    <w:p w:rsidR="00D13084" w:rsidRPr="00B353F8" w:rsidRDefault="00B353F8" w:rsidP="00796183">
      <w:pPr>
        <w:pStyle w:val="texto"/>
        <w:tabs>
          <w:tab w:val="left" w:pos="708"/>
        </w:tabs>
        <w:rPr>
          <w:szCs w:val="26"/>
        </w:rPr>
      </w:pPr>
      <w:r w:rsidRPr="00B353F8">
        <w:rPr>
          <w:szCs w:val="26"/>
        </w:rPr>
        <w:t>Se observan cantidades pendientes desde 1994; por naturaleza, el 31 por ciento corresponde a impuesto de circulación, el 16 por ciento a multas y sa</w:t>
      </w:r>
      <w:r w:rsidRPr="00B353F8">
        <w:rPr>
          <w:szCs w:val="26"/>
        </w:rPr>
        <w:t>n</w:t>
      </w:r>
      <w:r w:rsidRPr="00B353F8">
        <w:rPr>
          <w:szCs w:val="26"/>
        </w:rPr>
        <w:t>ciones de tráfico, el 13 por ciento a impuesto de plusvalía, el 12 por ciento a IAE y el 11 por ciento a contribución urbana.</w:t>
      </w:r>
    </w:p>
    <w:p w:rsidR="00D13084" w:rsidRPr="001A4D2A" w:rsidRDefault="00D13084" w:rsidP="00796183">
      <w:pPr>
        <w:pStyle w:val="texto"/>
        <w:tabs>
          <w:tab w:val="left" w:pos="708"/>
        </w:tabs>
        <w:rPr>
          <w:szCs w:val="26"/>
        </w:rPr>
      </w:pPr>
      <w:r w:rsidRPr="001A4D2A">
        <w:rPr>
          <w:szCs w:val="26"/>
        </w:rPr>
        <w:t>El ayuntamiento tiene contratado a un tercero el servicio de asistencia para el cobro</w:t>
      </w:r>
      <w:r w:rsidR="000C687B">
        <w:rPr>
          <w:szCs w:val="26"/>
        </w:rPr>
        <w:t xml:space="preserve"> de </w:t>
      </w:r>
      <w:r w:rsidRPr="001A4D2A">
        <w:rPr>
          <w:szCs w:val="26"/>
        </w:rPr>
        <w:t>los recibos que se encuentran en periodo</w:t>
      </w:r>
      <w:r w:rsidR="000C687B">
        <w:rPr>
          <w:szCs w:val="26"/>
        </w:rPr>
        <w:t xml:space="preserve"> </w:t>
      </w:r>
      <w:r w:rsidRPr="001A4D2A">
        <w:rPr>
          <w:szCs w:val="26"/>
        </w:rPr>
        <w:t>ejecutiv</w:t>
      </w:r>
      <w:r w:rsidR="000C687B">
        <w:rPr>
          <w:szCs w:val="26"/>
        </w:rPr>
        <w:t>o</w:t>
      </w:r>
      <w:r w:rsidRPr="001A4D2A">
        <w:rPr>
          <w:szCs w:val="26"/>
        </w:rPr>
        <w:t>.</w:t>
      </w:r>
    </w:p>
    <w:p w:rsidR="001A4D2A" w:rsidRPr="001A4D2A" w:rsidRDefault="001A4D2A" w:rsidP="00796183">
      <w:pPr>
        <w:pStyle w:val="texto"/>
        <w:tabs>
          <w:tab w:val="left" w:pos="708"/>
        </w:tabs>
        <w:rPr>
          <w:szCs w:val="26"/>
        </w:rPr>
      </w:pPr>
      <w:r w:rsidRPr="001A4D2A">
        <w:rPr>
          <w:szCs w:val="26"/>
        </w:rPr>
        <w:t>Los pendientes de ingresos de la Escuela de Música hacen referencia a m</w:t>
      </w:r>
      <w:r w:rsidRPr="001A4D2A">
        <w:rPr>
          <w:szCs w:val="26"/>
        </w:rPr>
        <w:t>a</w:t>
      </w:r>
      <w:r w:rsidRPr="001A4D2A">
        <w:rPr>
          <w:szCs w:val="26"/>
        </w:rPr>
        <w:t>triculas pendientes de cobro desde 2002</w:t>
      </w:r>
      <w:r>
        <w:rPr>
          <w:szCs w:val="26"/>
        </w:rPr>
        <w:t>.</w:t>
      </w:r>
    </w:p>
    <w:p w:rsidR="00D13084" w:rsidRDefault="00D13084" w:rsidP="00D1308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240"/>
        <w:rPr>
          <w:rFonts w:cs="Arial"/>
        </w:rPr>
      </w:pPr>
      <w:r>
        <w:rPr>
          <w:rFonts w:cs="Arial"/>
        </w:rPr>
        <w:t>Recomendamos:</w:t>
      </w:r>
    </w:p>
    <w:p w:rsidR="00D13084" w:rsidRPr="00236826" w:rsidRDefault="000C687B" w:rsidP="00D13084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720"/>
          <w:tab w:val="num" w:pos="5040"/>
        </w:tabs>
        <w:ind w:left="0" w:firstLine="289"/>
        <w:rPr>
          <w:rFonts w:cs="Arial"/>
          <w:i/>
          <w:spacing w:val="6"/>
          <w:sz w:val="26"/>
          <w:szCs w:val="24"/>
        </w:rPr>
      </w:pPr>
      <w:r>
        <w:rPr>
          <w:rFonts w:cs="Arial"/>
          <w:i/>
          <w:spacing w:val="6"/>
          <w:sz w:val="26"/>
          <w:szCs w:val="24"/>
        </w:rPr>
        <w:t>Revisar</w:t>
      </w:r>
      <w:r w:rsidR="00D13084" w:rsidRPr="00236826">
        <w:rPr>
          <w:rFonts w:cs="Arial"/>
          <w:i/>
          <w:spacing w:val="6"/>
          <w:sz w:val="26"/>
          <w:szCs w:val="24"/>
        </w:rPr>
        <w:t xml:space="preserve"> los saldos de </w:t>
      </w:r>
      <w:r w:rsidR="000107CD">
        <w:rPr>
          <w:rFonts w:cs="Arial"/>
          <w:i/>
          <w:spacing w:val="6"/>
          <w:sz w:val="26"/>
          <w:szCs w:val="24"/>
        </w:rPr>
        <w:t xml:space="preserve">ingresos de </w:t>
      </w:r>
      <w:r w:rsidR="00D13084" w:rsidRPr="00236826">
        <w:rPr>
          <w:rFonts w:cs="Arial"/>
          <w:i/>
          <w:spacing w:val="6"/>
          <w:sz w:val="26"/>
          <w:szCs w:val="24"/>
        </w:rPr>
        <w:t xml:space="preserve">ejercicios cerrados al objeto de </w:t>
      </w:r>
      <w:r w:rsidR="00D13084">
        <w:rPr>
          <w:rFonts w:cs="Arial"/>
          <w:i/>
          <w:spacing w:val="6"/>
          <w:sz w:val="26"/>
          <w:szCs w:val="24"/>
        </w:rPr>
        <w:t>regular</w:t>
      </w:r>
      <w:r w:rsidR="00D13084">
        <w:rPr>
          <w:rFonts w:cs="Arial"/>
          <w:i/>
          <w:spacing w:val="6"/>
          <w:sz w:val="26"/>
          <w:szCs w:val="24"/>
        </w:rPr>
        <w:t>i</w:t>
      </w:r>
      <w:r w:rsidR="00D13084">
        <w:rPr>
          <w:rFonts w:cs="Arial"/>
          <w:i/>
          <w:spacing w:val="6"/>
          <w:sz w:val="26"/>
          <w:szCs w:val="24"/>
        </w:rPr>
        <w:t xml:space="preserve">zar los importes que en la actualidad </w:t>
      </w:r>
      <w:r w:rsidR="001A4D2A">
        <w:rPr>
          <w:rFonts w:cs="Arial"/>
          <w:i/>
          <w:spacing w:val="6"/>
          <w:sz w:val="26"/>
          <w:szCs w:val="24"/>
        </w:rPr>
        <w:t>resulten</w:t>
      </w:r>
      <w:r w:rsidR="00D13084" w:rsidRPr="00236826">
        <w:rPr>
          <w:rFonts w:cs="Arial"/>
          <w:i/>
          <w:spacing w:val="6"/>
          <w:sz w:val="26"/>
          <w:szCs w:val="24"/>
        </w:rPr>
        <w:t xml:space="preserve"> definitivamente incobrables. </w:t>
      </w:r>
    </w:p>
    <w:p w:rsidR="00D13084" w:rsidRDefault="000C687B" w:rsidP="00D13084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720"/>
          <w:tab w:val="num" w:pos="5040"/>
        </w:tabs>
        <w:ind w:left="0" w:firstLine="289"/>
        <w:rPr>
          <w:rFonts w:cs="Arial"/>
          <w:i/>
          <w:spacing w:val="6"/>
          <w:sz w:val="26"/>
          <w:szCs w:val="24"/>
        </w:rPr>
      </w:pPr>
      <w:r>
        <w:rPr>
          <w:rFonts w:cs="Arial"/>
          <w:i/>
          <w:spacing w:val="6"/>
          <w:sz w:val="26"/>
          <w:szCs w:val="24"/>
        </w:rPr>
        <w:t>Potenciar los</w:t>
      </w:r>
      <w:r w:rsidR="00D13084" w:rsidRPr="00236826">
        <w:rPr>
          <w:rFonts w:cs="Arial"/>
          <w:i/>
          <w:spacing w:val="6"/>
          <w:sz w:val="26"/>
          <w:szCs w:val="24"/>
        </w:rPr>
        <w:t xml:space="preserve"> métodos y mecanismos que faciliten el cobro de los difere</w:t>
      </w:r>
      <w:r w:rsidR="00D13084" w:rsidRPr="00236826">
        <w:rPr>
          <w:rFonts w:cs="Arial"/>
          <w:i/>
          <w:spacing w:val="6"/>
          <w:sz w:val="26"/>
          <w:szCs w:val="24"/>
        </w:rPr>
        <w:t>n</w:t>
      </w:r>
      <w:r w:rsidR="00D13084" w:rsidRPr="00236826">
        <w:rPr>
          <w:rFonts w:cs="Arial"/>
          <w:i/>
          <w:spacing w:val="6"/>
          <w:sz w:val="26"/>
          <w:szCs w:val="24"/>
        </w:rPr>
        <w:t xml:space="preserve">tes conceptos de ingresos de presupuestos cerrados. </w:t>
      </w:r>
    </w:p>
    <w:p w:rsidR="00422287" w:rsidRDefault="00422287" w:rsidP="00796183">
      <w:pPr>
        <w:pStyle w:val="texto"/>
        <w:tabs>
          <w:tab w:val="left" w:pos="708"/>
        </w:tabs>
        <w:spacing w:after="0"/>
      </w:pPr>
      <w:r w:rsidRPr="00396359">
        <w:t xml:space="preserve">Informe que se emite a propuesta del auditor </w:t>
      </w:r>
      <w:r>
        <w:t>Ignacio Cabeza Del Salvador</w:t>
      </w:r>
      <w:r w:rsidRPr="00396359">
        <w:t xml:space="preserve">, </w:t>
      </w:r>
      <w:r w:rsidRPr="00422287">
        <w:rPr>
          <w:szCs w:val="26"/>
        </w:rPr>
        <w:t>responsable</w:t>
      </w:r>
      <w:r w:rsidRPr="00396359">
        <w:t xml:space="preserve"> de la realización de este trabajo, una vez cumplimentados los tr</w:t>
      </w:r>
      <w:r w:rsidRPr="00396359">
        <w:t>á</w:t>
      </w:r>
      <w:r w:rsidRPr="00396359">
        <w:t>mites previstos por la normativa vigente.</w:t>
      </w:r>
    </w:p>
    <w:p w:rsidR="00796183" w:rsidRPr="00396359" w:rsidRDefault="00796183" w:rsidP="00796183">
      <w:pPr>
        <w:pStyle w:val="texto"/>
        <w:tabs>
          <w:tab w:val="left" w:pos="708"/>
        </w:tabs>
        <w:spacing w:after="0"/>
      </w:pPr>
    </w:p>
    <w:p w:rsidR="00D13084" w:rsidRDefault="00D13084" w:rsidP="0079618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jc w:val="center"/>
        <w:rPr>
          <w:rFonts w:cs="Arial"/>
        </w:rPr>
      </w:pPr>
      <w:r w:rsidRPr="00236826">
        <w:rPr>
          <w:rFonts w:cs="Arial"/>
        </w:rPr>
        <w:t>Pamplona</w:t>
      </w:r>
      <w:r w:rsidRPr="00FD2713">
        <w:rPr>
          <w:rFonts w:cs="Arial"/>
        </w:rPr>
        <w:t xml:space="preserve">, </w:t>
      </w:r>
      <w:r w:rsidR="00B623D3">
        <w:rPr>
          <w:rFonts w:cs="Arial"/>
        </w:rPr>
        <w:t>2</w:t>
      </w:r>
      <w:r w:rsidR="00802BD6">
        <w:rPr>
          <w:rFonts w:cs="Arial"/>
        </w:rPr>
        <w:t>3</w:t>
      </w:r>
      <w:r w:rsidRPr="00FD2713">
        <w:rPr>
          <w:rFonts w:cs="Arial"/>
        </w:rPr>
        <w:t xml:space="preserve"> </w:t>
      </w:r>
      <w:r w:rsidRPr="00236826">
        <w:rPr>
          <w:rFonts w:cs="Arial"/>
        </w:rPr>
        <w:t xml:space="preserve">de </w:t>
      </w:r>
      <w:r w:rsidR="00B35734">
        <w:rPr>
          <w:rFonts w:cs="Arial"/>
        </w:rPr>
        <w:t>marz</w:t>
      </w:r>
      <w:r>
        <w:rPr>
          <w:rFonts w:cs="Arial"/>
        </w:rPr>
        <w:t>o</w:t>
      </w:r>
      <w:r w:rsidRPr="00236826">
        <w:rPr>
          <w:rFonts w:cs="Arial"/>
        </w:rPr>
        <w:t xml:space="preserve"> de 2018</w:t>
      </w:r>
    </w:p>
    <w:p w:rsidR="00796183" w:rsidRPr="00236826" w:rsidRDefault="00796183" w:rsidP="0079618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jc w:val="center"/>
        <w:rPr>
          <w:rFonts w:cs="Arial"/>
        </w:rPr>
      </w:pPr>
    </w:p>
    <w:p w:rsidR="00FD6FBB" w:rsidRDefault="00796183" w:rsidP="0079618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jc w:val="center"/>
        <w:rPr>
          <w:rFonts w:cs="Arial"/>
        </w:rPr>
      </w:pPr>
      <w:r>
        <w:rPr>
          <w:rFonts w:cs="Arial"/>
        </w:rPr>
        <w:t xml:space="preserve">La presidenta, </w:t>
      </w:r>
    </w:p>
    <w:p w:rsidR="00D13084" w:rsidRPr="00236826" w:rsidRDefault="00796183" w:rsidP="00796183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jc w:val="center"/>
        <w:rPr>
          <w:rFonts w:cs="Arial"/>
        </w:rPr>
      </w:pPr>
      <w:r>
        <w:rPr>
          <w:rFonts w:cs="Arial"/>
        </w:rPr>
        <w:t>Asunción Olaechea Estanga</w:t>
      </w:r>
    </w:p>
    <w:sectPr w:rsidR="00D13084" w:rsidRPr="00236826" w:rsidSect="00D2472C">
      <w:headerReference w:type="even" r:id="rId14"/>
      <w:footerReference w:type="default" r:id="rId15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D3" w:rsidRDefault="00B623D3">
      <w:r>
        <w:separator/>
      </w:r>
    </w:p>
    <w:p w:rsidR="00B623D3" w:rsidRDefault="00B623D3"/>
    <w:p w:rsidR="00B623D3" w:rsidRDefault="00B623D3"/>
    <w:p w:rsidR="00B623D3" w:rsidRDefault="00B623D3"/>
  </w:endnote>
  <w:endnote w:type="continuationSeparator" w:id="0">
    <w:p w:rsidR="00B623D3" w:rsidRDefault="00B623D3">
      <w:r>
        <w:continuationSeparator/>
      </w:r>
    </w:p>
    <w:p w:rsidR="00B623D3" w:rsidRDefault="00B623D3"/>
    <w:p w:rsidR="00B623D3" w:rsidRDefault="00B623D3"/>
    <w:p w:rsidR="00B623D3" w:rsidRDefault="00B62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Centur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Default="00B623D3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23D3" w:rsidRDefault="00B623D3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Pr="00F03814" w:rsidRDefault="00B623D3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279783A7" wp14:editId="7AA2661F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3D3" w:rsidRPr="00F74E38" w:rsidRDefault="00B623D3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B623D3" w:rsidRPr="00C13453" w:rsidRDefault="00B623D3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Default="00B623D3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Pr="00F03814" w:rsidRDefault="00B623D3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824D66E" wp14:editId="18430FC2">
          <wp:extent cx="219075" cy="371475"/>
          <wp:effectExtent l="0" t="0" r="9525" b="9525"/>
          <wp:docPr id="6" name="Imagen 6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0A08F6">
      <w:rPr>
        <w:rStyle w:val="Nmerodepgina"/>
        <w:noProof/>
        <w:szCs w:val="24"/>
      </w:rPr>
      <w:t>28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B623D3" w:rsidRPr="00B623D3" w:rsidRDefault="00B623D3" w:rsidP="00D2472C">
    <w:pPr>
      <w:pStyle w:val="BorradorProvisional"/>
      <w:ind w:left="0"/>
      <w:jc w:val="center"/>
      <w:rPr>
        <w:color w:val="auto"/>
        <w:sz w:val="24"/>
      </w:rPr>
    </w:pPr>
  </w:p>
  <w:p w:rsidR="00B623D3" w:rsidRDefault="00B62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D3" w:rsidRDefault="00B623D3" w:rsidP="006A422C">
      <w:pPr>
        <w:ind w:firstLine="0"/>
      </w:pPr>
      <w:r>
        <w:separator/>
      </w:r>
    </w:p>
  </w:footnote>
  <w:footnote w:type="continuationSeparator" w:id="0">
    <w:p w:rsidR="00B623D3" w:rsidRDefault="00B623D3">
      <w:r>
        <w:continuationSeparator/>
      </w:r>
    </w:p>
    <w:p w:rsidR="00B623D3" w:rsidRDefault="00B623D3"/>
    <w:p w:rsidR="00B623D3" w:rsidRDefault="00B623D3"/>
    <w:p w:rsidR="00B623D3" w:rsidRDefault="00B623D3"/>
  </w:footnote>
  <w:footnote w:id="1">
    <w:p w:rsidR="00B623D3" w:rsidRPr="00441911" w:rsidRDefault="00B623D3" w:rsidP="006A422C">
      <w:pPr>
        <w:pStyle w:val="Textonotapie"/>
        <w:ind w:firstLine="0"/>
        <w:rPr>
          <w:lang w:val="es-ES_tradnl"/>
        </w:rPr>
      </w:pPr>
      <w:r>
        <w:rPr>
          <w:rStyle w:val="Refdenotaalpie"/>
        </w:rPr>
        <w:footnoteRef/>
      </w:r>
      <w:r w:rsidRPr="001D68F3">
        <w:rPr>
          <w:lang w:val="es-ES"/>
        </w:rPr>
        <w:t xml:space="preserve"> Obra realizada fundamentalmente </w:t>
      </w:r>
      <w:r>
        <w:rPr>
          <w:lang w:val="es-ES"/>
        </w:rPr>
        <w:t>con medios propios municipales</w:t>
      </w:r>
      <w:r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Pr="0059650E" w:rsidRDefault="00B623D3" w:rsidP="004567F6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2A923346" wp14:editId="45C5CC23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informe de fiscalización SOBRE el ayuntamiento de PERALTA,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Default="00B623D3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D3" w:rsidRDefault="00B623D3"/>
  <w:p w:rsidR="00B623D3" w:rsidRDefault="00B623D3"/>
  <w:p w:rsidR="00B623D3" w:rsidRDefault="00B623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646"/>
    <w:multiLevelType w:val="hybridMultilevel"/>
    <w:tmpl w:val="758E5C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530B0"/>
    <w:multiLevelType w:val="hybridMultilevel"/>
    <w:tmpl w:val="E014EBD4"/>
    <w:lvl w:ilvl="0" w:tplc="9A761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">
    <w:nsid w:val="12D954E5"/>
    <w:multiLevelType w:val="multilevel"/>
    <w:tmpl w:val="36C458B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FE794D"/>
    <w:multiLevelType w:val="hybridMultilevel"/>
    <w:tmpl w:val="C27222EA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B500E7"/>
    <w:multiLevelType w:val="hybridMultilevel"/>
    <w:tmpl w:val="8CCA9BE2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AB37D1"/>
    <w:multiLevelType w:val="hybridMultilevel"/>
    <w:tmpl w:val="C01EBBD2"/>
    <w:lvl w:ilvl="0" w:tplc="10A86B0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D213BA9"/>
    <w:multiLevelType w:val="hybridMultilevel"/>
    <w:tmpl w:val="27BA822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6E0952"/>
    <w:multiLevelType w:val="hybridMultilevel"/>
    <w:tmpl w:val="CD667C96"/>
    <w:lvl w:ilvl="0" w:tplc="B946639C">
      <w:start w:val="18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380CEA"/>
    <w:multiLevelType w:val="hybridMultilevel"/>
    <w:tmpl w:val="4DF89AC2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DF6A35"/>
    <w:multiLevelType w:val="multilevel"/>
    <w:tmpl w:val="988008A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9264BA"/>
    <w:multiLevelType w:val="hybridMultilevel"/>
    <w:tmpl w:val="8C0E6CB0"/>
    <w:lvl w:ilvl="0" w:tplc="22602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D62EB"/>
    <w:multiLevelType w:val="hybridMultilevel"/>
    <w:tmpl w:val="3DDA5322"/>
    <w:lvl w:ilvl="0" w:tplc="0C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3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509B02B2"/>
    <w:multiLevelType w:val="hybridMultilevel"/>
    <w:tmpl w:val="712C173C"/>
    <w:lvl w:ilvl="0" w:tplc="9BDCDC0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37E13"/>
    <w:multiLevelType w:val="hybridMultilevel"/>
    <w:tmpl w:val="9D14A09E"/>
    <w:lvl w:ilvl="0" w:tplc="F50A19D2">
      <w:start w:val="46"/>
      <w:numFmt w:val="bullet"/>
      <w:lvlText w:val=""/>
      <w:lvlJc w:val="left"/>
      <w:pPr>
        <w:ind w:left="101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6">
    <w:nsid w:val="549641A5"/>
    <w:multiLevelType w:val="hybridMultilevel"/>
    <w:tmpl w:val="22B03B60"/>
    <w:lvl w:ilvl="0" w:tplc="4DAAC75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8A44549"/>
    <w:multiLevelType w:val="hybridMultilevel"/>
    <w:tmpl w:val="94783E5A"/>
    <w:lvl w:ilvl="0" w:tplc="0C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8">
    <w:nsid w:val="5E4E1FCC"/>
    <w:multiLevelType w:val="hybridMultilevel"/>
    <w:tmpl w:val="306ADFBA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2D11E5"/>
    <w:multiLevelType w:val="hybridMultilevel"/>
    <w:tmpl w:val="88DE28D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33E1CAF"/>
    <w:multiLevelType w:val="hybridMultilevel"/>
    <w:tmpl w:val="5928D470"/>
    <w:lvl w:ilvl="0" w:tplc="0C0A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1">
    <w:nsid w:val="64345C12"/>
    <w:multiLevelType w:val="hybridMultilevel"/>
    <w:tmpl w:val="BDEC9494"/>
    <w:lvl w:ilvl="0" w:tplc="E424EF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23">
    <w:nsid w:val="650A03FD"/>
    <w:multiLevelType w:val="hybridMultilevel"/>
    <w:tmpl w:val="C758143E"/>
    <w:lvl w:ilvl="0" w:tplc="0AF47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776B0CE2"/>
    <w:multiLevelType w:val="hybridMultilevel"/>
    <w:tmpl w:val="CCBE36BE"/>
    <w:lvl w:ilvl="0" w:tplc="075CA6DA">
      <w:start w:val="1"/>
      <w:numFmt w:val="bullet"/>
      <w:lvlText w:val=""/>
      <w:lvlJc w:val="left"/>
      <w:pPr>
        <w:tabs>
          <w:tab w:val="num" w:pos="2203"/>
        </w:tabs>
        <w:ind w:left="2059" w:hanging="216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"/>
  </w:num>
  <w:num w:numId="4">
    <w:abstractNumId w:val="13"/>
  </w:num>
  <w:num w:numId="5">
    <w:abstractNumId w:val="24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5"/>
  </w:num>
  <w:num w:numId="14">
    <w:abstractNumId w:val="18"/>
  </w:num>
  <w:num w:numId="15">
    <w:abstractNumId w:val="4"/>
  </w:num>
  <w:num w:numId="16">
    <w:abstractNumId w:val="9"/>
  </w:num>
  <w:num w:numId="17">
    <w:abstractNumId w:val="19"/>
  </w:num>
  <w:num w:numId="18">
    <w:abstractNumId w:val="0"/>
  </w:num>
  <w:num w:numId="19">
    <w:abstractNumId w:val="25"/>
  </w:num>
  <w:num w:numId="20">
    <w:abstractNumId w:val="16"/>
  </w:num>
  <w:num w:numId="21">
    <w:abstractNumId w:val="21"/>
  </w:num>
  <w:num w:numId="22">
    <w:abstractNumId w:val="6"/>
  </w:num>
  <w:num w:numId="23">
    <w:abstractNumId w:val="22"/>
  </w:num>
  <w:num w:numId="24">
    <w:abstractNumId w:val="15"/>
  </w:num>
  <w:num w:numId="25">
    <w:abstractNumId w:val="14"/>
  </w:num>
  <w:num w:numId="26">
    <w:abstractNumId w:val="20"/>
  </w:num>
  <w:num w:numId="27">
    <w:abstractNumId w:val="12"/>
  </w:num>
  <w:num w:numId="28">
    <w:abstractNumId w:val="17"/>
  </w:num>
  <w:num w:numId="29">
    <w:abstractNumId w:val="1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0D"/>
    <w:rsid w:val="00000284"/>
    <w:rsid w:val="000019D8"/>
    <w:rsid w:val="0000540E"/>
    <w:rsid w:val="00006736"/>
    <w:rsid w:val="00006A97"/>
    <w:rsid w:val="000107CD"/>
    <w:rsid w:val="0001107C"/>
    <w:rsid w:val="0001123B"/>
    <w:rsid w:val="00012A7F"/>
    <w:rsid w:val="000140D2"/>
    <w:rsid w:val="00017A3A"/>
    <w:rsid w:val="00021C5B"/>
    <w:rsid w:val="000225B6"/>
    <w:rsid w:val="00027968"/>
    <w:rsid w:val="0003538E"/>
    <w:rsid w:val="00036E42"/>
    <w:rsid w:val="0004000C"/>
    <w:rsid w:val="00040599"/>
    <w:rsid w:val="0004373B"/>
    <w:rsid w:val="00043E03"/>
    <w:rsid w:val="00043E13"/>
    <w:rsid w:val="000448FA"/>
    <w:rsid w:val="00047493"/>
    <w:rsid w:val="000502A2"/>
    <w:rsid w:val="00053A42"/>
    <w:rsid w:val="0005517D"/>
    <w:rsid w:val="00056B6D"/>
    <w:rsid w:val="0006133D"/>
    <w:rsid w:val="00063585"/>
    <w:rsid w:val="00063EAF"/>
    <w:rsid w:val="0006528F"/>
    <w:rsid w:val="00065F7B"/>
    <w:rsid w:val="00071CD0"/>
    <w:rsid w:val="00072F5C"/>
    <w:rsid w:val="00073F96"/>
    <w:rsid w:val="0007494B"/>
    <w:rsid w:val="00074B3D"/>
    <w:rsid w:val="00075692"/>
    <w:rsid w:val="00076445"/>
    <w:rsid w:val="00083AC4"/>
    <w:rsid w:val="00083B9C"/>
    <w:rsid w:val="00083E97"/>
    <w:rsid w:val="000874A6"/>
    <w:rsid w:val="00087B8D"/>
    <w:rsid w:val="00087CB1"/>
    <w:rsid w:val="00093D67"/>
    <w:rsid w:val="00093E60"/>
    <w:rsid w:val="000A08F6"/>
    <w:rsid w:val="000A18B7"/>
    <w:rsid w:val="000A2C1E"/>
    <w:rsid w:val="000A2F04"/>
    <w:rsid w:val="000A4697"/>
    <w:rsid w:val="000A6FAB"/>
    <w:rsid w:val="000B2728"/>
    <w:rsid w:val="000B3943"/>
    <w:rsid w:val="000B4477"/>
    <w:rsid w:val="000B6AFF"/>
    <w:rsid w:val="000B6D70"/>
    <w:rsid w:val="000B6EE5"/>
    <w:rsid w:val="000B70CC"/>
    <w:rsid w:val="000C0704"/>
    <w:rsid w:val="000C2B07"/>
    <w:rsid w:val="000C39CC"/>
    <w:rsid w:val="000C687B"/>
    <w:rsid w:val="000C7180"/>
    <w:rsid w:val="000C7566"/>
    <w:rsid w:val="000D02BD"/>
    <w:rsid w:val="000D188E"/>
    <w:rsid w:val="000D24BE"/>
    <w:rsid w:val="000D3CB3"/>
    <w:rsid w:val="000D4BAE"/>
    <w:rsid w:val="000D5335"/>
    <w:rsid w:val="000E0B54"/>
    <w:rsid w:val="000E48C2"/>
    <w:rsid w:val="000E4C1D"/>
    <w:rsid w:val="000E5C36"/>
    <w:rsid w:val="000E5E0A"/>
    <w:rsid w:val="000E7B86"/>
    <w:rsid w:val="000F1C05"/>
    <w:rsid w:val="000F2B66"/>
    <w:rsid w:val="000F3D83"/>
    <w:rsid w:val="000F72E3"/>
    <w:rsid w:val="001003C4"/>
    <w:rsid w:val="00100F12"/>
    <w:rsid w:val="00103589"/>
    <w:rsid w:val="001045C9"/>
    <w:rsid w:val="00107CC1"/>
    <w:rsid w:val="00111643"/>
    <w:rsid w:val="00111A92"/>
    <w:rsid w:val="001129FC"/>
    <w:rsid w:val="001145C3"/>
    <w:rsid w:val="00114D7B"/>
    <w:rsid w:val="001161D2"/>
    <w:rsid w:val="001163AE"/>
    <w:rsid w:val="00116EC3"/>
    <w:rsid w:val="001225AF"/>
    <w:rsid w:val="00126E65"/>
    <w:rsid w:val="00131DF1"/>
    <w:rsid w:val="00132C38"/>
    <w:rsid w:val="00133984"/>
    <w:rsid w:val="001365C4"/>
    <w:rsid w:val="0014147D"/>
    <w:rsid w:val="00141D29"/>
    <w:rsid w:val="0014394B"/>
    <w:rsid w:val="0014506A"/>
    <w:rsid w:val="0014728F"/>
    <w:rsid w:val="001521A2"/>
    <w:rsid w:val="00152358"/>
    <w:rsid w:val="00152D16"/>
    <w:rsid w:val="00155888"/>
    <w:rsid w:val="00155BFF"/>
    <w:rsid w:val="00160F66"/>
    <w:rsid w:val="001633AF"/>
    <w:rsid w:val="00165856"/>
    <w:rsid w:val="00166A6C"/>
    <w:rsid w:val="00167222"/>
    <w:rsid w:val="00167C15"/>
    <w:rsid w:val="001725BC"/>
    <w:rsid w:val="00173584"/>
    <w:rsid w:val="00173EDD"/>
    <w:rsid w:val="0017402B"/>
    <w:rsid w:val="00181D37"/>
    <w:rsid w:val="001835B7"/>
    <w:rsid w:val="0018426B"/>
    <w:rsid w:val="00185A37"/>
    <w:rsid w:val="0019041C"/>
    <w:rsid w:val="00191233"/>
    <w:rsid w:val="00191450"/>
    <w:rsid w:val="00194309"/>
    <w:rsid w:val="00195421"/>
    <w:rsid w:val="0019660E"/>
    <w:rsid w:val="001A0B31"/>
    <w:rsid w:val="001A2646"/>
    <w:rsid w:val="001A43E1"/>
    <w:rsid w:val="001A4D2A"/>
    <w:rsid w:val="001A56D1"/>
    <w:rsid w:val="001A5F6B"/>
    <w:rsid w:val="001B023A"/>
    <w:rsid w:val="001B0687"/>
    <w:rsid w:val="001B39E2"/>
    <w:rsid w:val="001C2B26"/>
    <w:rsid w:val="001C3A32"/>
    <w:rsid w:val="001C6EF3"/>
    <w:rsid w:val="001C7694"/>
    <w:rsid w:val="001D109D"/>
    <w:rsid w:val="001D3CD7"/>
    <w:rsid w:val="001D3DDF"/>
    <w:rsid w:val="001D3FFF"/>
    <w:rsid w:val="001D4F09"/>
    <w:rsid w:val="001D68F3"/>
    <w:rsid w:val="001D7847"/>
    <w:rsid w:val="001E103E"/>
    <w:rsid w:val="001E5B8F"/>
    <w:rsid w:val="001F1482"/>
    <w:rsid w:val="001F19BF"/>
    <w:rsid w:val="001F20D7"/>
    <w:rsid w:val="001F7744"/>
    <w:rsid w:val="002014EB"/>
    <w:rsid w:val="0020213A"/>
    <w:rsid w:val="00202238"/>
    <w:rsid w:val="00202B1A"/>
    <w:rsid w:val="00203B21"/>
    <w:rsid w:val="00204979"/>
    <w:rsid w:val="00211D69"/>
    <w:rsid w:val="00214FD7"/>
    <w:rsid w:val="00216B2E"/>
    <w:rsid w:val="002179DB"/>
    <w:rsid w:val="00225E4D"/>
    <w:rsid w:val="00227E48"/>
    <w:rsid w:val="00230577"/>
    <w:rsid w:val="0023209D"/>
    <w:rsid w:val="00232372"/>
    <w:rsid w:val="002333F8"/>
    <w:rsid w:val="00233D79"/>
    <w:rsid w:val="00237657"/>
    <w:rsid w:val="00242BA7"/>
    <w:rsid w:val="00242C98"/>
    <w:rsid w:val="002437B5"/>
    <w:rsid w:val="002439D0"/>
    <w:rsid w:val="00244EF1"/>
    <w:rsid w:val="00246F21"/>
    <w:rsid w:val="00253E78"/>
    <w:rsid w:val="00256704"/>
    <w:rsid w:val="00257E95"/>
    <w:rsid w:val="00262C3C"/>
    <w:rsid w:val="00264C88"/>
    <w:rsid w:val="0026532C"/>
    <w:rsid w:val="0026575D"/>
    <w:rsid w:val="002665B5"/>
    <w:rsid w:val="0027014F"/>
    <w:rsid w:val="002705B0"/>
    <w:rsid w:val="002717A6"/>
    <w:rsid w:val="00272015"/>
    <w:rsid w:val="0027222A"/>
    <w:rsid w:val="002727F0"/>
    <w:rsid w:val="00273C10"/>
    <w:rsid w:val="00274B4C"/>
    <w:rsid w:val="002752FF"/>
    <w:rsid w:val="002758AD"/>
    <w:rsid w:val="00275902"/>
    <w:rsid w:val="00276264"/>
    <w:rsid w:val="00281DCA"/>
    <w:rsid w:val="00286B98"/>
    <w:rsid w:val="00290A1A"/>
    <w:rsid w:val="00292610"/>
    <w:rsid w:val="00297B04"/>
    <w:rsid w:val="002A056C"/>
    <w:rsid w:val="002A66A5"/>
    <w:rsid w:val="002A6EBB"/>
    <w:rsid w:val="002A7B22"/>
    <w:rsid w:val="002A7E97"/>
    <w:rsid w:val="002B0170"/>
    <w:rsid w:val="002B14CB"/>
    <w:rsid w:val="002B21E9"/>
    <w:rsid w:val="002B2B87"/>
    <w:rsid w:val="002B3762"/>
    <w:rsid w:val="002B4199"/>
    <w:rsid w:val="002B448B"/>
    <w:rsid w:val="002B46F1"/>
    <w:rsid w:val="002B4E0F"/>
    <w:rsid w:val="002B5754"/>
    <w:rsid w:val="002C141B"/>
    <w:rsid w:val="002C7026"/>
    <w:rsid w:val="002C798D"/>
    <w:rsid w:val="002C7E08"/>
    <w:rsid w:val="002D089F"/>
    <w:rsid w:val="002D2964"/>
    <w:rsid w:val="002D3700"/>
    <w:rsid w:val="002D5635"/>
    <w:rsid w:val="002D5B3B"/>
    <w:rsid w:val="002D65E8"/>
    <w:rsid w:val="002D7D32"/>
    <w:rsid w:val="002E01C2"/>
    <w:rsid w:val="002E02E5"/>
    <w:rsid w:val="002E0478"/>
    <w:rsid w:val="002E0791"/>
    <w:rsid w:val="002E0966"/>
    <w:rsid w:val="002E16D5"/>
    <w:rsid w:val="002E1B92"/>
    <w:rsid w:val="002E1E07"/>
    <w:rsid w:val="002E50A4"/>
    <w:rsid w:val="002E623F"/>
    <w:rsid w:val="002E624B"/>
    <w:rsid w:val="002E7B81"/>
    <w:rsid w:val="002F09FB"/>
    <w:rsid w:val="002F0FE3"/>
    <w:rsid w:val="002F1AF0"/>
    <w:rsid w:val="002F2530"/>
    <w:rsid w:val="002F272A"/>
    <w:rsid w:val="002F3225"/>
    <w:rsid w:val="002F3DEC"/>
    <w:rsid w:val="002F53B4"/>
    <w:rsid w:val="002F6909"/>
    <w:rsid w:val="002F6D65"/>
    <w:rsid w:val="002F76D6"/>
    <w:rsid w:val="00303506"/>
    <w:rsid w:val="0030493A"/>
    <w:rsid w:val="00305B14"/>
    <w:rsid w:val="00306533"/>
    <w:rsid w:val="00307057"/>
    <w:rsid w:val="00312819"/>
    <w:rsid w:val="00312E9C"/>
    <w:rsid w:val="00313875"/>
    <w:rsid w:val="003153ED"/>
    <w:rsid w:val="003203BF"/>
    <w:rsid w:val="00321369"/>
    <w:rsid w:val="00323199"/>
    <w:rsid w:val="0032644B"/>
    <w:rsid w:val="003267E5"/>
    <w:rsid w:val="00330787"/>
    <w:rsid w:val="00337493"/>
    <w:rsid w:val="0034285F"/>
    <w:rsid w:val="0034300D"/>
    <w:rsid w:val="003464A4"/>
    <w:rsid w:val="00351684"/>
    <w:rsid w:val="00352A4B"/>
    <w:rsid w:val="00354458"/>
    <w:rsid w:val="003609EF"/>
    <w:rsid w:val="00362950"/>
    <w:rsid w:val="00363653"/>
    <w:rsid w:val="0036509D"/>
    <w:rsid w:val="003701B0"/>
    <w:rsid w:val="00370573"/>
    <w:rsid w:val="0037228C"/>
    <w:rsid w:val="003738FD"/>
    <w:rsid w:val="00376727"/>
    <w:rsid w:val="003810BE"/>
    <w:rsid w:val="00385C47"/>
    <w:rsid w:val="00386F6C"/>
    <w:rsid w:val="00387709"/>
    <w:rsid w:val="00387794"/>
    <w:rsid w:val="003915BB"/>
    <w:rsid w:val="00397162"/>
    <w:rsid w:val="003A002B"/>
    <w:rsid w:val="003A1705"/>
    <w:rsid w:val="003A335E"/>
    <w:rsid w:val="003A3DD2"/>
    <w:rsid w:val="003A5018"/>
    <w:rsid w:val="003A559C"/>
    <w:rsid w:val="003A76FA"/>
    <w:rsid w:val="003B00B1"/>
    <w:rsid w:val="003B299B"/>
    <w:rsid w:val="003B3573"/>
    <w:rsid w:val="003B5813"/>
    <w:rsid w:val="003C03EA"/>
    <w:rsid w:val="003C1939"/>
    <w:rsid w:val="003C196B"/>
    <w:rsid w:val="003C31A8"/>
    <w:rsid w:val="003C49D1"/>
    <w:rsid w:val="003C6E1D"/>
    <w:rsid w:val="003D058C"/>
    <w:rsid w:val="003D5AAE"/>
    <w:rsid w:val="003D6BBC"/>
    <w:rsid w:val="003D76B1"/>
    <w:rsid w:val="003E00B9"/>
    <w:rsid w:val="003E03E4"/>
    <w:rsid w:val="003E17A6"/>
    <w:rsid w:val="003E24CF"/>
    <w:rsid w:val="003E2C9F"/>
    <w:rsid w:val="003E4AA5"/>
    <w:rsid w:val="003E52EB"/>
    <w:rsid w:val="003F1760"/>
    <w:rsid w:val="003F1CEC"/>
    <w:rsid w:val="003F43BF"/>
    <w:rsid w:val="003F6BE4"/>
    <w:rsid w:val="00400352"/>
    <w:rsid w:val="004007D5"/>
    <w:rsid w:val="00401317"/>
    <w:rsid w:val="004018DE"/>
    <w:rsid w:val="00403CF8"/>
    <w:rsid w:val="0040671B"/>
    <w:rsid w:val="00407459"/>
    <w:rsid w:val="00411EAA"/>
    <w:rsid w:val="00414C29"/>
    <w:rsid w:val="00414D01"/>
    <w:rsid w:val="004170FE"/>
    <w:rsid w:val="004209E6"/>
    <w:rsid w:val="00422287"/>
    <w:rsid w:val="00422BEE"/>
    <w:rsid w:val="0042324B"/>
    <w:rsid w:val="004234E8"/>
    <w:rsid w:val="004261E5"/>
    <w:rsid w:val="00426805"/>
    <w:rsid w:val="00426E4D"/>
    <w:rsid w:val="00427697"/>
    <w:rsid w:val="00430150"/>
    <w:rsid w:val="004302F9"/>
    <w:rsid w:val="00431F79"/>
    <w:rsid w:val="0043229B"/>
    <w:rsid w:val="00432C23"/>
    <w:rsid w:val="004344EB"/>
    <w:rsid w:val="00435287"/>
    <w:rsid w:val="004365AC"/>
    <w:rsid w:val="0044002B"/>
    <w:rsid w:val="00440A22"/>
    <w:rsid w:val="00441911"/>
    <w:rsid w:val="004420BD"/>
    <w:rsid w:val="0044533E"/>
    <w:rsid w:val="00451CFB"/>
    <w:rsid w:val="00453B12"/>
    <w:rsid w:val="0045550E"/>
    <w:rsid w:val="00456456"/>
    <w:rsid w:val="004567F6"/>
    <w:rsid w:val="00460EF5"/>
    <w:rsid w:val="00462367"/>
    <w:rsid w:val="0046490C"/>
    <w:rsid w:val="00470287"/>
    <w:rsid w:val="00470733"/>
    <w:rsid w:val="0047493F"/>
    <w:rsid w:val="00477C53"/>
    <w:rsid w:val="00485380"/>
    <w:rsid w:val="00490F4F"/>
    <w:rsid w:val="00493D87"/>
    <w:rsid w:val="00494E10"/>
    <w:rsid w:val="004950D4"/>
    <w:rsid w:val="00497BD6"/>
    <w:rsid w:val="004A0506"/>
    <w:rsid w:val="004A2342"/>
    <w:rsid w:val="004A2F62"/>
    <w:rsid w:val="004A3CFB"/>
    <w:rsid w:val="004B18A2"/>
    <w:rsid w:val="004B1DB8"/>
    <w:rsid w:val="004B2F01"/>
    <w:rsid w:val="004B4182"/>
    <w:rsid w:val="004B4538"/>
    <w:rsid w:val="004B52C0"/>
    <w:rsid w:val="004B6FB6"/>
    <w:rsid w:val="004C1B30"/>
    <w:rsid w:val="004C3423"/>
    <w:rsid w:val="004C571D"/>
    <w:rsid w:val="004C6C41"/>
    <w:rsid w:val="004C6FB7"/>
    <w:rsid w:val="004C7014"/>
    <w:rsid w:val="004D221C"/>
    <w:rsid w:val="004D35A2"/>
    <w:rsid w:val="004D37F1"/>
    <w:rsid w:val="004D5FD1"/>
    <w:rsid w:val="004D7DA8"/>
    <w:rsid w:val="004E0964"/>
    <w:rsid w:val="004E2888"/>
    <w:rsid w:val="004E3DDD"/>
    <w:rsid w:val="004E5F72"/>
    <w:rsid w:val="004F20F4"/>
    <w:rsid w:val="004F6B15"/>
    <w:rsid w:val="004F7C93"/>
    <w:rsid w:val="00504C33"/>
    <w:rsid w:val="00506105"/>
    <w:rsid w:val="00506B5B"/>
    <w:rsid w:val="00507F5F"/>
    <w:rsid w:val="00513162"/>
    <w:rsid w:val="00513895"/>
    <w:rsid w:val="005211B8"/>
    <w:rsid w:val="00524693"/>
    <w:rsid w:val="00525809"/>
    <w:rsid w:val="00526474"/>
    <w:rsid w:val="00530268"/>
    <w:rsid w:val="0053472F"/>
    <w:rsid w:val="00535130"/>
    <w:rsid w:val="00537302"/>
    <w:rsid w:val="005401EF"/>
    <w:rsid w:val="0055403C"/>
    <w:rsid w:val="005541EB"/>
    <w:rsid w:val="00555509"/>
    <w:rsid w:val="00556F31"/>
    <w:rsid w:val="00560ED0"/>
    <w:rsid w:val="00561609"/>
    <w:rsid w:val="00561C5B"/>
    <w:rsid w:val="00561DDE"/>
    <w:rsid w:val="00563302"/>
    <w:rsid w:val="00564D82"/>
    <w:rsid w:val="00564F2D"/>
    <w:rsid w:val="00566CDA"/>
    <w:rsid w:val="0056727E"/>
    <w:rsid w:val="00567BA6"/>
    <w:rsid w:val="00570033"/>
    <w:rsid w:val="00570147"/>
    <w:rsid w:val="005712AC"/>
    <w:rsid w:val="005716E6"/>
    <w:rsid w:val="00572C15"/>
    <w:rsid w:val="0057307E"/>
    <w:rsid w:val="00573A4C"/>
    <w:rsid w:val="00574B79"/>
    <w:rsid w:val="00574D12"/>
    <w:rsid w:val="00575B06"/>
    <w:rsid w:val="005800B4"/>
    <w:rsid w:val="0058070B"/>
    <w:rsid w:val="00580BD0"/>
    <w:rsid w:val="00582029"/>
    <w:rsid w:val="0058296F"/>
    <w:rsid w:val="00587E85"/>
    <w:rsid w:val="0059027C"/>
    <w:rsid w:val="005910CD"/>
    <w:rsid w:val="0059159A"/>
    <w:rsid w:val="0059340E"/>
    <w:rsid w:val="0059346A"/>
    <w:rsid w:val="005935F5"/>
    <w:rsid w:val="0059465B"/>
    <w:rsid w:val="0059503D"/>
    <w:rsid w:val="00595E80"/>
    <w:rsid w:val="0059621B"/>
    <w:rsid w:val="0059650E"/>
    <w:rsid w:val="00596953"/>
    <w:rsid w:val="005A09FB"/>
    <w:rsid w:val="005A54FF"/>
    <w:rsid w:val="005A6030"/>
    <w:rsid w:val="005B0F81"/>
    <w:rsid w:val="005B57AD"/>
    <w:rsid w:val="005B57FF"/>
    <w:rsid w:val="005B70BA"/>
    <w:rsid w:val="005B722E"/>
    <w:rsid w:val="005C02FE"/>
    <w:rsid w:val="005C290F"/>
    <w:rsid w:val="005C3892"/>
    <w:rsid w:val="005C3E75"/>
    <w:rsid w:val="005C50AC"/>
    <w:rsid w:val="005C6406"/>
    <w:rsid w:val="005C7D70"/>
    <w:rsid w:val="005D1BBA"/>
    <w:rsid w:val="005D42DB"/>
    <w:rsid w:val="005D69D1"/>
    <w:rsid w:val="005D7079"/>
    <w:rsid w:val="005E0EA0"/>
    <w:rsid w:val="005E210D"/>
    <w:rsid w:val="005E7BBD"/>
    <w:rsid w:val="005F2425"/>
    <w:rsid w:val="005F5D1C"/>
    <w:rsid w:val="005F5EC7"/>
    <w:rsid w:val="005F7207"/>
    <w:rsid w:val="005F7FCF"/>
    <w:rsid w:val="00604C38"/>
    <w:rsid w:val="00607691"/>
    <w:rsid w:val="0061062C"/>
    <w:rsid w:val="00613183"/>
    <w:rsid w:val="006133F0"/>
    <w:rsid w:val="00613904"/>
    <w:rsid w:val="006141FF"/>
    <w:rsid w:val="00616888"/>
    <w:rsid w:val="006176BE"/>
    <w:rsid w:val="006212CB"/>
    <w:rsid w:val="006213F6"/>
    <w:rsid w:val="00621EB2"/>
    <w:rsid w:val="0062489F"/>
    <w:rsid w:val="006279F9"/>
    <w:rsid w:val="00633038"/>
    <w:rsid w:val="00635C71"/>
    <w:rsid w:val="0063652B"/>
    <w:rsid w:val="006369EE"/>
    <w:rsid w:val="006434B6"/>
    <w:rsid w:val="00644785"/>
    <w:rsid w:val="006449A8"/>
    <w:rsid w:val="00646637"/>
    <w:rsid w:val="0064700E"/>
    <w:rsid w:val="00650183"/>
    <w:rsid w:val="00650677"/>
    <w:rsid w:val="006519BF"/>
    <w:rsid w:val="00652805"/>
    <w:rsid w:val="0065584D"/>
    <w:rsid w:val="00655F63"/>
    <w:rsid w:val="00656055"/>
    <w:rsid w:val="00657BFD"/>
    <w:rsid w:val="00657CAE"/>
    <w:rsid w:val="006632A5"/>
    <w:rsid w:val="006645FE"/>
    <w:rsid w:val="0066625A"/>
    <w:rsid w:val="006668F0"/>
    <w:rsid w:val="006678A1"/>
    <w:rsid w:val="0067055F"/>
    <w:rsid w:val="006736A9"/>
    <w:rsid w:val="00673BC7"/>
    <w:rsid w:val="00674975"/>
    <w:rsid w:val="00675D39"/>
    <w:rsid w:val="00677569"/>
    <w:rsid w:val="00677D24"/>
    <w:rsid w:val="00685092"/>
    <w:rsid w:val="0068560B"/>
    <w:rsid w:val="006918DA"/>
    <w:rsid w:val="00692325"/>
    <w:rsid w:val="006949DE"/>
    <w:rsid w:val="00695F72"/>
    <w:rsid w:val="00696D39"/>
    <w:rsid w:val="006A1277"/>
    <w:rsid w:val="006A2602"/>
    <w:rsid w:val="006A2D41"/>
    <w:rsid w:val="006A422C"/>
    <w:rsid w:val="006A575C"/>
    <w:rsid w:val="006A67E1"/>
    <w:rsid w:val="006A77C1"/>
    <w:rsid w:val="006B30EB"/>
    <w:rsid w:val="006B5C30"/>
    <w:rsid w:val="006B63C9"/>
    <w:rsid w:val="006C1BFC"/>
    <w:rsid w:val="006C2D05"/>
    <w:rsid w:val="006C36FB"/>
    <w:rsid w:val="006C64EB"/>
    <w:rsid w:val="006C7D62"/>
    <w:rsid w:val="006D0B23"/>
    <w:rsid w:val="006D2ED6"/>
    <w:rsid w:val="006D39E0"/>
    <w:rsid w:val="006D3B9A"/>
    <w:rsid w:val="006D548E"/>
    <w:rsid w:val="006D5685"/>
    <w:rsid w:val="006D61AF"/>
    <w:rsid w:val="006D7918"/>
    <w:rsid w:val="006E04D5"/>
    <w:rsid w:val="006E1987"/>
    <w:rsid w:val="006E23B2"/>
    <w:rsid w:val="006E438C"/>
    <w:rsid w:val="006E5207"/>
    <w:rsid w:val="006E584E"/>
    <w:rsid w:val="006F0D54"/>
    <w:rsid w:val="006F2F93"/>
    <w:rsid w:val="006F33C5"/>
    <w:rsid w:val="006F5C70"/>
    <w:rsid w:val="006F6A20"/>
    <w:rsid w:val="007047B2"/>
    <w:rsid w:val="00704DE7"/>
    <w:rsid w:val="00706868"/>
    <w:rsid w:val="0070785E"/>
    <w:rsid w:val="007078B8"/>
    <w:rsid w:val="007079CE"/>
    <w:rsid w:val="00712103"/>
    <w:rsid w:val="00715E32"/>
    <w:rsid w:val="007162D1"/>
    <w:rsid w:val="00716463"/>
    <w:rsid w:val="0071706E"/>
    <w:rsid w:val="00717800"/>
    <w:rsid w:val="0072037F"/>
    <w:rsid w:val="00720CD4"/>
    <w:rsid w:val="00727292"/>
    <w:rsid w:val="0073002B"/>
    <w:rsid w:val="00730595"/>
    <w:rsid w:val="007345CD"/>
    <w:rsid w:val="0073614D"/>
    <w:rsid w:val="007375D6"/>
    <w:rsid w:val="00740610"/>
    <w:rsid w:val="007425DD"/>
    <w:rsid w:val="00742B1D"/>
    <w:rsid w:val="00742F6A"/>
    <w:rsid w:val="007446E8"/>
    <w:rsid w:val="00744D1E"/>
    <w:rsid w:val="00745838"/>
    <w:rsid w:val="00746AC7"/>
    <w:rsid w:val="00751553"/>
    <w:rsid w:val="0075165E"/>
    <w:rsid w:val="00754E10"/>
    <w:rsid w:val="00756BE1"/>
    <w:rsid w:val="00761D76"/>
    <w:rsid w:val="00762A29"/>
    <w:rsid w:val="0076327D"/>
    <w:rsid w:val="00764AD5"/>
    <w:rsid w:val="00765623"/>
    <w:rsid w:val="00767745"/>
    <w:rsid w:val="007707FC"/>
    <w:rsid w:val="00770BE3"/>
    <w:rsid w:val="0077177A"/>
    <w:rsid w:val="007728A8"/>
    <w:rsid w:val="00776717"/>
    <w:rsid w:val="00780AED"/>
    <w:rsid w:val="00781F0C"/>
    <w:rsid w:val="00783523"/>
    <w:rsid w:val="0078414E"/>
    <w:rsid w:val="00785A76"/>
    <w:rsid w:val="00787852"/>
    <w:rsid w:val="00791040"/>
    <w:rsid w:val="007915BC"/>
    <w:rsid w:val="007941A3"/>
    <w:rsid w:val="00796183"/>
    <w:rsid w:val="007964F9"/>
    <w:rsid w:val="007967FA"/>
    <w:rsid w:val="00796F6C"/>
    <w:rsid w:val="00797E7A"/>
    <w:rsid w:val="007A0D26"/>
    <w:rsid w:val="007A0EA6"/>
    <w:rsid w:val="007A1A2C"/>
    <w:rsid w:val="007A2D9E"/>
    <w:rsid w:val="007A4FC6"/>
    <w:rsid w:val="007A7A5E"/>
    <w:rsid w:val="007B0381"/>
    <w:rsid w:val="007B0A8F"/>
    <w:rsid w:val="007B0F3D"/>
    <w:rsid w:val="007B148D"/>
    <w:rsid w:val="007B18C8"/>
    <w:rsid w:val="007B28DE"/>
    <w:rsid w:val="007B2F60"/>
    <w:rsid w:val="007B66CB"/>
    <w:rsid w:val="007B7236"/>
    <w:rsid w:val="007B7A5F"/>
    <w:rsid w:val="007B7E0A"/>
    <w:rsid w:val="007B7F4D"/>
    <w:rsid w:val="007C0D4F"/>
    <w:rsid w:val="007C36BE"/>
    <w:rsid w:val="007D1515"/>
    <w:rsid w:val="007D2EBB"/>
    <w:rsid w:val="007D3F17"/>
    <w:rsid w:val="007D44BC"/>
    <w:rsid w:val="007D53ED"/>
    <w:rsid w:val="007D6001"/>
    <w:rsid w:val="007D7F94"/>
    <w:rsid w:val="007E12D1"/>
    <w:rsid w:val="007E12E7"/>
    <w:rsid w:val="007E1B76"/>
    <w:rsid w:val="007E219A"/>
    <w:rsid w:val="007E37BF"/>
    <w:rsid w:val="007E6593"/>
    <w:rsid w:val="007E698B"/>
    <w:rsid w:val="007E75E1"/>
    <w:rsid w:val="007F1101"/>
    <w:rsid w:val="007F23EF"/>
    <w:rsid w:val="007F2CB1"/>
    <w:rsid w:val="007F2E7E"/>
    <w:rsid w:val="007F66C2"/>
    <w:rsid w:val="008014E6"/>
    <w:rsid w:val="0080223B"/>
    <w:rsid w:val="00802BD6"/>
    <w:rsid w:val="00803D20"/>
    <w:rsid w:val="0080428C"/>
    <w:rsid w:val="00805AB5"/>
    <w:rsid w:val="008112A0"/>
    <w:rsid w:val="008118D6"/>
    <w:rsid w:val="008136D3"/>
    <w:rsid w:val="0081696D"/>
    <w:rsid w:val="00816E01"/>
    <w:rsid w:val="008173D0"/>
    <w:rsid w:val="0081754B"/>
    <w:rsid w:val="00822AA5"/>
    <w:rsid w:val="00823235"/>
    <w:rsid w:val="008249F1"/>
    <w:rsid w:val="00824AF2"/>
    <w:rsid w:val="008253C3"/>
    <w:rsid w:val="00826686"/>
    <w:rsid w:val="00833392"/>
    <w:rsid w:val="008340A3"/>
    <w:rsid w:val="00835563"/>
    <w:rsid w:val="008361D7"/>
    <w:rsid w:val="00836511"/>
    <w:rsid w:val="00836B02"/>
    <w:rsid w:val="00836EC6"/>
    <w:rsid w:val="0083741E"/>
    <w:rsid w:val="00837985"/>
    <w:rsid w:val="00840E3D"/>
    <w:rsid w:val="008418E5"/>
    <w:rsid w:val="00841D8C"/>
    <w:rsid w:val="00842220"/>
    <w:rsid w:val="00842777"/>
    <w:rsid w:val="0084357E"/>
    <w:rsid w:val="00844111"/>
    <w:rsid w:val="00844F74"/>
    <w:rsid w:val="00846382"/>
    <w:rsid w:val="008474AC"/>
    <w:rsid w:val="00850AE8"/>
    <w:rsid w:val="00850F57"/>
    <w:rsid w:val="00853424"/>
    <w:rsid w:val="008536C2"/>
    <w:rsid w:val="0085673A"/>
    <w:rsid w:val="008568E9"/>
    <w:rsid w:val="008600C7"/>
    <w:rsid w:val="008617D0"/>
    <w:rsid w:val="00861A60"/>
    <w:rsid w:val="00862357"/>
    <w:rsid w:val="00862D02"/>
    <w:rsid w:val="008637B9"/>
    <w:rsid w:val="00864194"/>
    <w:rsid w:val="00870399"/>
    <w:rsid w:val="008711EC"/>
    <w:rsid w:val="008718FE"/>
    <w:rsid w:val="00872946"/>
    <w:rsid w:val="0087747B"/>
    <w:rsid w:val="00880995"/>
    <w:rsid w:val="00881D58"/>
    <w:rsid w:val="00883928"/>
    <w:rsid w:val="00883DDE"/>
    <w:rsid w:val="00884065"/>
    <w:rsid w:val="0089108F"/>
    <w:rsid w:val="00891D73"/>
    <w:rsid w:val="00892A44"/>
    <w:rsid w:val="00895B1F"/>
    <w:rsid w:val="008A0537"/>
    <w:rsid w:val="008A2501"/>
    <w:rsid w:val="008A2DE8"/>
    <w:rsid w:val="008A312D"/>
    <w:rsid w:val="008A3335"/>
    <w:rsid w:val="008A3E09"/>
    <w:rsid w:val="008A3E57"/>
    <w:rsid w:val="008A77A7"/>
    <w:rsid w:val="008B15A6"/>
    <w:rsid w:val="008B3F34"/>
    <w:rsid w:val="008B5CB3"/>
    <w:rsid w:val="008B7F07"/>
    <w:rsid w:val="008C2B34"/>
    <w:rsid w:val="008C56B9"/>
    <w:rsid w:val="008C72D0"/>
    <w:rsid w:val="008D05E0"/>
    <w:rsid w:val="008D1666"/>
    <w:rsid w:val="008D2600"/>
    <w:rsid w:val="008D3B2D"/>
    <w:rsid w:val="008D3F79"/>
    <w:rsid w:val="008D5C93"/>
    <w:rsid w:val="008D5F66"/>
    <w:rsid w:val="008D698F"/>
    <w:rsid w:val="008E010D"/>
    <w:rsid w:val="008E0AC0"/>
    <w:rsid w:val="008E221A"/>
    <w:rsid w:val="008E3FFE"/>
    <w:rsid w:val="008E49BD"/>
    <w:rsid w:val="008E60BE"/>
    <w:rsid w:val="008E6B74"/>
    <w:rsid w:val="008F0B83"/>
    <w:rsid w:val="008F0FAF"/>
    <w:rsid w:val="008F3D53"/>
    <w:rsid w:val="008F46CD"/>
    <w:rsid w:val="008F6480"/>
    <w:rsid w:val="008F6B85"/>
    <w:rsid w:val="008F7740"/>
    <w:rsid w:val="00900CA2"/>
    <w:rsid w:val="00900E62"/>
    <w:rsid w:val="00903653"/>
    <w:rsid w:val="00903B87"/>
    <w:rsid w:val="00903F63"/>
    <w:rsid w:val="00904A84"/>
    <w:rsid w:val="00910A52"/>
    <w:rsid w:val="00910EE1"/>
    <w:rsid w:val="00911479"/>
    <w:rsid w:val="00913DBE"/>
    <w:rsid w:val="00914326"/>
    <w:rsid w:val="0091484D"/>
    <w:rsid w:val="00914A55"/>
    <w:rsid w:val="0091734D"/>
    <w:rsid w:val="00921206"/>
    <w:rsid w:val="00925E71"/>
    <w:rsid w:val="009266B7"/>
    <w:rsid w:val="0093185D"/>
    <w:rsid w:val="0093329F"/>
    <w:rsid w:val="0093462F"/>
    <w:rsid w:val="00934EC8"/>
    <w:rsid w:val="00937043"/>
    <w:rsid w:val="009375F4"/>
    <w:rsid w:val="009445D3"/>
    <w:rsid w:val="00952EC4"/>
    <w:rsid w:val="009549AB"/>
    <w:rsid w:val="00954FD0"/>
    <w:rsid w:val="00955A8A"/>
    <w:rsid w:val="009578C0"/>
    <w:rsid w:val="0096400D"/>
    <w:rsid w:val="00965C1E"/>
    <w:rsid w:val="00966600"/>
    <w:rsid w:val="009671D9"/>
    <w:rsid w:val="00967806"/>
    <w:rsid w:val="00967960"/>
    <w:rsid w:val="00971352"/>
    <w:rsid w:val="00971CCE"/>
    <w:rsid w:val="0097451B"/>
    <w:rsid w:val="00975E5B"/>
    <w:rsid w:val="00977550"/>
    <w:rsid w:val="00977C8F"/>
    <w:rsid w:val="00977F94"/>
    <w:rsid w:val="00985A99"/>
    <w:rsid w:val="009863E9"/>
    <w:rsid w:val="00986AF9"/>
    <w:rsid w:val="00992700"/>
    <w:rsid w:val="00992E20"/>
    <w:rsid w:val="009936FC"/>
    <w:rsid w:val="00993825"/>
    <w:rsid w:val="00993925"/>
    <w:rsid w:val="00993977"/>
    <w:rsid w:val="00994B53"/>
    <w:rsid w:val="00995E1D"/>
    <w:rsid w:val="009978DD"/>
    <w:rsid w:val="009A05D1"/>
    <w:rsid w:val="009A28AC"/>
    <w:rsid w:val="009A3A5B"/>
    <w:rsid w:val="009A3F2A"/>
    <w:rsid w:val="009A70CF"/>
    <w:rsid w:val="009B2AAC"/>
    <w:rsid w:val="009B3063"/>
    <w:rsid w:val="009B3521"/>
    <w:rsid w:val="009B541C"/>
    <w:rsid w:val="009B54C6"/>
    <w:rsid w:val="009B732A"/>
    <w:rsid w:val="009C07CB"/>
    <w:rsid w:val="009C143C"/>
    <w:rsid w:val="009C4460"/>
    <w:rsid w:val="009C4751"/>
    <w:rsid w:val="009D1CBE"/>
    <w:rsid w:val="009D1F31"/>
    <w:rsid w:val="009D2EFA"/>
    <w:rsid w:val="009D40AB"/>
    <w:rsid w:val="009D5763"/>
    <w:rsid w:val="009D7192"/>
    <w:rsid w:val="009E05BF"/>
    <w:rsid w:val="009E0E38"/>
    <w:rsid w:val="009E1A35"/>
    <w:rsid w:val="009F09AA"/>
    <w:rsid w:val="009F2C16"/>
    <w:rsid w:val="009F2C1B"/>
    <w:rsid w:val="009F335C"/>
    <w:rsid w:val="009F4CDD"/>
    <w:rsid w:val="00A002B5"/>
    <w:rsid w:val="00A0260C"/>
    <w:rsid w:val="00A041B5"/>
    <w:rsid w:val="00A04F8C"/>
    <w:rsid w:val="00A05158"/>
    <w:rsid w:val="00A064A6"/>
    <w:rsid w:val="00A13BF5"/>
    <w:rsid w:val="00A14837"/>
    <w:rsid w:val="00A15DF8"/>
    <w:rsid w:val="00A1617D"/>
    <w:rsid w:val="00A1790D"/>
    <w:rsid w:val="00A21716"/>
    <w:rsid w:val="00A2179E"/>
    <w:rsid w:val="00A225E3"/>
    <w:rsid w:val="00A22A16"/>
    <w:rsid w:val="00A23A26"/>
    <w:rsid w:val="00A24A8F"/>
    <w:rsid w:val="00A25708"/>
    <w:rsid w:val="00A25BF0"/>
    <w:rsid w:val="00A26DD7"/>
    <w:rsid w:val="00A3026E"/>
    <w:rsid w:val="00A33F52"/>
    <w:rsid w:val="00A349B5"/>
    <w:rsid w:val="00A361CD"/>
    <w:rsid w:val="00A37D46"/>
    <w:rsid w:val="00A4038F"/>
    <w:rsid w:val="00A450A3"/>
    <w:rsid w:val="00A4576A"/>
    <w:rsid w:val="00A45AD0"/>
    <w:rsid w:val="00A45EE9"/>
    <w:rsid w:val="00A51DB9"/>
    <w:rsid w:val="00A534F1"/>
    <w:rsid w:val="00A53C14"/>
    <w:rsid w:val="00A575D3"/>
    <w:rsid w:val="00A60312"/>
    <w:rsid w:val="00A61410"/>
    <w:rsid w:val="00A6198A"/>
    <w:rsid w:val="00A65108"/>
    <w:rsid w:val="00A67446"/>
    <w:rsid w:val="00A7066A"/>
    <w:rsid w:val="00A7067F"/>
    <w:rsid w:val="00A707A7"/>
    <w:rsid w:val="00A718FD"/>
    <w:rsid w:val="00A72341"/>
    <w:rsid w:val="00A74018"/>
    <w:rsid w:val="00A76A64"/>
    <w:rsid w:val="00A776ED"/>
    <w:rsid w:val="00A80645"/>
    <w:rsid w:val="00A80E50"/>
    <w:rsid w:val="00A8137F"/>
    <w:rsid w:val="00A83663"/>
    <w:rsid w:val="00A83B0F"/>
    <w:rsid w:val="00A84216"/>
    <w:rsid w:val="00A8619A"/>
    <w:rsid w:val="00A86882"/>
    <w:rsid w:val="00A87555"/>
    <w:rsid w:val="00A90BFA"/>
    <w:rsid w:val="00A92BF3"/>
    <w:rsid w:val="00A92D76"/>
    <w:rsid w:val="00A943C8"/>
    <w:rsid w:val="00A950A4"/>
    <w:rsid w:val="00A9520D"/>
    <w:rsid w:val="00A959D2"/>
    <w:rsid w:val="00A95E74"/>
    <w:rsid w:val="00A9747D"/>
    <w:rsid w:val="00AA00A6"/>
    <w:rsid w:val="00AA2BE7"/>
    <w:rsid w:val="00AA3828"/>
    <w:rsid w:val="00AA394B"/>
    <w:rsid w:val="00AA47BC"/>
    <w:rsid w:val="00AA6BA8"/>
    <w:rsid w:val="00AA7152"/>
    <w:rsid w:val="00AA7F5A"/>
    <w:rsid w:val="00AB0DFD"/>
    <w:rsid w:val="00AB2340"/>
    <w:rsid w:val="00AB4D3C"/>
    <w:rsid w:val="00AB5FE4"/>
    <w:rsid w:val="00AB659D"/>
    <w:rsid w:val="00AB7306"/>
    <w:rsid w:val="00AC1EF6"/>
    <w:rsid w:val="00AC229F"/>
    <w:rsid w:val="00AD0875"/>
    <w:rsid w:val="00AD5934"/>
    <w:rsid w:val="00AD71EA"/>
    <w:rsid w:val="00AD7671"/>
    <w:rsid w:val="00AE4B7A"/>
    <w:rsid w:val="00AE53E8"/>
    <w:rsid w:val="00AE5DD5"/>
    <w:rsid w:val="00AE6FE4"/>
    <w:rsid w:val="00AF058A"/>
    <w:rsid w:val="00AF2059"/>
    <w:rsid w:val="00AF225A"/>
    <w:rsid w:val="00AF3D84"/>
    <w:rsid w:val="00AF4161"/>
    <w:rsid w:val="00AF580B"/>
    <w:rsid w:val="00B00659"/>
    <w:rsid w:val="00B007C8"/>
    <w:rsid w:val="00B00E27"/>
    <w:rsid w:val="00B03887"/>
    <w:rsid w:val="00B05E87"/>
    <w:rsid w:val="00B05EA4"/>
    <w:rsid w:val="00B0790B"/>
    <w:rsid w:val="00B10DAA"/>
    <w:rsid w:val="00B14410"/>
    <w:rsid w:val="00B14EC3"/>
    <w:rsid w:val="00B15E61"/>
    <w:rsid w:val="00B21A65"/>
    <w:rsid w:val="00B2353E"/>
    <w:rsid w:val="00B24F35"/>
    <w:rsid w:val="00B2771B"/>
    <w:rsid w:val="00B32C88"/>
    <w:rsid w:val="00B34747"/>
    <w:rsid w:val="00B353F8"/>
    <w:rsid w:val="00B35734"/>
    <w:rsid w:val="00B3779D"/>
    <w:rsid w:val="00B42E49"/>
    <w:rsid w:val="00B42F27"/>
    <w:rsid w:val="00B45D80"/>
    <w:rsid w:val="00B50903"/>
    <w:rsid w:val="00B5241A"/>
    <w:rsid w:val="00B527F5"/>
    <w:rsid w:val="00B60A5E"/>
    <w:rsid w:val="00B623D3"/>
    <w:rsid w:val="00B62FFE"/>
    <w:rsid w:val="00B65013"/>
    <w:rsid w:val="00B65574"/>
    <w:rsid w:val="00B7123A"/>
    <w:rsid w:val="00B7435C"/>
    <w:rsid w:val="00B763EB"/>
    <w:rsid w:val="00B76F38"/>
    <w:rsid w:val="00B8012C"/>
    <w:rsid w:val="00B80181"/>
    <w:rsid w:val="00B804AE"/>
    <w:rsid w:val="00B8085D"/>
    <w:rsid w:val="00B81EFF"/>
    <w:rsid w:val="00B8289E"/>
    <w:rsid w:val="00B836BB"/>
    <w:rsid w:val="00B84122"/>
    <w:rsid w:val="00B8611D"/>
    <w:rsid w:val="00B862B0"/>
    <w:rsid w:val="00B90DDC"/>
    <w:rsid w:val="00B92F35"/>
    <w:rsid w:val="00B93D20"/>
    <w:rsid w:val="00B96AAF"/>
    <w:rsid w:val="00BA1721"/>
    <w:rsid w:val="00BA2B7C"/>
    <w:rsid w:val="00BB142A"/>
    <w:rsid w:val="00BB34B9"/>
    <w:rsid w:val="00BB35C2"/>
    <w:rsid w:val="00BB553B"/>
    <w:rsid w:val="00BC0D43"/>
    <w:rsid w:val="00BC1547"/>
    <w:rsid w:val="00BC1740"/>
    <w:rsid w:val="00BC28D7"/>
    <w:rsid w:val="00BC31D5"/>
    <w:rsid w:val="00BC3227"/>
    <w:rsid w:val="00BC376C"/>
    <w:rsid w:val="00BC6321"/>
    <w:rsid w:val="00BC6DAF"/>
    <w:rsid w:val="00BC7817"/>
    <w:rsid w:val="00BD0B89"/>
    <w:rsid w:val="00BD308A"/>
    <w:rsid w:val="00BD3819"/>
    <w:rsid w:val="00BD642D"/>
    <w:rsid w:val="00BD6988"/>
    <w:rsid w:val="00BD75FE"/>
    <w:rsid w:val="00BE1A77"/>
    <w:rsid w:val="00BE24C7"/>
    <w:rsid w:val="00BE2FB5"/>
    <w:rsid w:val="00BE3E23"/>
    <w:rsid w:val="00BE4742"/>
    <w:rsid w:val="00BE52D0"/>
    <w:rsid w:val="00BE7383"/>
    <w:rsid w:val="00BE754D"/>
    <w:rsid w:val="00BE76D9"/>
    <w:rsid w:val="00BF1DB9"/>
    <w:rsid w:val="00BF58E5"/>
    <w:rsid w:val="00BF5A56"/>
    <w:rsid w:val="00BF6D10"/>
    <w:rsid w:val="00BF6E79"/>
    <w:rsid w:val="00C00443"/>
    <w:rsid w:val="00C00824"/>
    <w:rsid w:val="00C03F6C"/>
    <w:rsid w:val="00C0565B"/>
    <w:rsid w:val="00C06EE0"/>
    <w:rsid w:val="00C12108"/>
    <w:rsid w:val="00C121D9"/>
    <w:rsid w:val="00C13453"/>
    <w:rsid w:val="00C1388E"/>
    <w:rsid w:val="00C13A24"/>
    <w:rsid w:val="00C170CD"/>
    <w:rsid w:val="00C17C4E"/>
    <w:rsid w:val="00C220F9"/>
    <w:rsid w:val="00C22CA8"/>
    <w:rsid w:val="00C23B4E"/>
    <w:rsid w:val="00C2541C"/>
    <w:rsid w:val="00C26862"/>
    <w:rsid w:val="00C2763C"/>
    <w:rsid w:val="00C30458"/>
    <w:rsid w:val="00C30A6D"/>
    <w:rsid w:val="00C31DA6"/>
    <w:rsid w:val="00C33260"/>
    <w:rsid w:val="00C37EF2"/>
    <w:rsid w:val="00C41626"/>
    <w:rsid w:val="00C4598F"/>
    <w:rsid w:val="00C50360"/>
    <w:rsid w:val="00C519E6"/>
    <w:rsid w:val="00C54204"/>
    <w:rsid w:val="00C54E12"/>
    <w:rsid w:val="00C552D6"/>
    <w:rsid w:val="00C55468"/>
    <w:rsid w:val="00C55DE5"/>
    <w:rsid w:val="00C55EB0"/>
    <w:rsid w:val="00C56908"/>
    <w:rsid w:val="00C61060"/>
    <w:rsid w:val="00C6108B"/>
    <w:rsid w:val="00C622C3"/>
    <w:rsid w:val="00C63BD5"/>
    <w:rsid w:val="00C64FCC"/>
    <w:rsid w:val="00C7444F"/>
    <w:rsid w:val="00C74906"/>
    <w:rsid w:val="00C76D43"/>
    <w:rsid w:val="00C76DCF"/>
    <w:rsid w:val="00C81B40"/>
    <w:rsid w:val="00C81FEA"/>
    <w:rsid w:val="00C8393D"/>
    <w:rsid w:val="00C83969"/>
    <w:rsid w:val="00C84717"/>
    <w:rsid w:val="00C86C95"/>
    <w:rsid w:val="00C86DC4"/>
    <w:rsid w:val="00C9206C"/>
    <w:rsid w:val="00C928FB"/>
    <w:rsid w:val="00CA05EB"/>
    <w:rsid w:val="00CA3515"/>
    <w:rsid w:val="00CA3599"/>
    <w:rsid w:val="00CA3A05"/>
    <w:rsid w:val="00CA6737"/>
    <w:rsid w:val="00CA7D88"/>
    <w:rsid w:val="00CB14E9"/>
    <w:rsid w:val="00CB4144"/>
    <w:rsid w:val="00CB57CA"/>
    <w:rsid w:val="00CB6D90"/>
    <w:rsid w:val="00CB72C3"/>
    <w:rsid w:val="00CC1547"/>
    <w:rsid w:val="00CC45E4"/>
    <w:rsid w:val="00CD019F"/>
    <w:rsid w:val="00CD0509"/>
    <w:rsid w:val="00CD27C5"/>
    <w:rsid w:val="00CE3269"/>
    <w:rsid w:val="00CE4169"/>
    <w:rsid w:val="00CE7894"/>
    <w:rsid w:val="00CF06A1"/>
    <w:rsid w:val="00CF1467"/>
    <w:rsid w:val="00CF431D"/>
    <w:rsid w:val="00CF48D6"/>
    <w:rsid w:val="00CF57D6"/>
    <w:rsid w:val="00CF6C1B"/>
    <w:rsid w:val="00D019D5"/>
    <w:rsid w:val="00D040FE"/>
    <w:rsid w:val="00D06896"/>
    <w:rsid w:val="00D13084"/>
    <w:rsid w:val="00D15F67"/>
    <w:rsid w:val="00D168FD"/>
    <w:rsid w:val="00D16F64"/>
    <w:rsid w:val="00D2472C"/>
    <w:rsid w:val="00D279BA"/>
    <w:rsid w:val="00D34FF4"/>
    <w:rsid w:val="00D404B5"/>
    <w:rsid w:val="00D447CB"/>
    <w:rsid w:val="00D44F24"/>
    <w:rsid w:val="00D479F9"/>
    <w:rsid w:val="00D47D16"/>
    <w:rsid w:val="00D505F4"/>
    <w:rsid w:val="00D51CE1"/>
    <w:rsid w:val="00D520A4"/>
    <w:rsid w:val="00D54768"/>
    <w:rsid w:val="00D562F2"/>
    <w:rsid w:val="00D61465"/>
    <w:rsid w:val="00D61B93"/>
    <w:rsid w:val="00D647FE"/>
    <w:rsid w:val="00D64987"/>
    <w:rsid w:val="00D67E4A"/>
    <w:rsid w:val="00D75286"/>
    <w:rsid w:val="00D763FD"/>
    <w:rsid w:val="00D77A78"/>
    <w:rsid w:val="00D81071"/>
    <w:rsid w:val="00D8156F"/>
    <w:rsid w:val="00D83F47"/>
    <w:rsid w:val="00D90AD1"/>
    <w:rsid w:val="00D941F7"/>
    <w:rsid w:val="00DA185D"/>
    <w:rsid w:val="00DA4DDF"/>
    <w:rsid w:val="00DB0355"/>
    <w:rsid w:val="00DB0804"/>
    <w:rsid w:val="00DB14DF"/>
    <w:rsid w:val="00DB2FC4"/>
    <w:rsid w:val="00DB56C5"/>
    <w:rsid w:val="00DB6075"/>
    <w:rsid w:val="00DB7F21"/>
    <w:rsid w:val="00DC06DC"/>
    <w:rsid w:val="00DC382A"/>
    <w:rsid w:val="00DD0EB0"/>
    <w:rsid w:val="00DD64B2"/>
    <w:rsid w:val="00DD75FB"/>
    <w:rsid w:val="00DE1910"/>
    <w:rsid w:val="00DE1923"/>
    <w:rsid w:val="00DE2B33"/>
    <w:rsid w:val="00DE4381"/>
    <w:rsid w:val="00DE4521"/>
    <w:rsid w:val="00DE4862"/>
    <w:rsid w:val="00DE5F25"/>
    <w:rsid w:val="00DE638B"/>
    <w:rsid w:val="00DE72EE"/>
    <w:rsid w:val="00DF37E5"/>
    <w:rsid w:val="00DF5B30"/>
    <w:rsid w:val="00E034FE"/>
    <w:rsid w:val="00E041E5"/>
    <w:rsid w:val="00E04888"/>
    <w:rsid w:val="00E0763B"/>
    <w:rsid w:val="00E10302"/>
    <w:rsid w:val="00E12F5F"/>
    <w:rsid w:val="00E15FFF"/>
    <w:rsid w:val="00E17EC5"/>
    <w:rsid w:val="00E20257"/>
    <w:rsid w:val="00E207A0"/>
    <w:rsid w:val="00E20C51"/>
    <w:rsid w:val="00E2283E"/>
    <w:rsid w:val="00E263BE"/>
    <w:rsid w:val="00E26571"/>
    <w:rsid w:val="00E26BFD"/>
    <w:rsid w:val="00E278F6"/>
    <w:rsid w:val="00E27E90"/>
    <w:rsid w:val="00E30A6F"/>
    <w:rsid w:val="00E33144"/>
    <w:rsid w:val="00E33D02"/>
    <w:rsid w:val="00E34F2C"/>
    <w:rsid w:val="00E35D79"/>
    <w:rsid w:val="00E36B4D"/>
    <w:rsid w:val="00E37873"/>
    <w:rsid w:val="00E401C3"/>
    <w:rsid w:val="00E45043"/>
    <w:rsid w:val="00E4641E"/>
    <w:rsid w:val="00E47647"/>
    <w:rsid w:val="00E50223"/>
    <w:rsid w:val="00E50480"/>
    <w:rsid w:val="00E50599"/>
    <w:rsid w:val="00E519AE"/>
    <w:rsid w:val="00E51ABD"/>
    <w:rsid w:val="00E548AF"/>
    <w:rsid w:val="00E55168"/>
    <w:rsid w:val="00E56EE9"/>
    <w:rsid w:val="00E57AF7"/>
    <w:rsid w:val="00E6241B"/>
    <w:rsid w:val="00E62DC4"/>
    <w:rsid w:val="00E63A32"/>
    <w:rsid w:val="00E64FCC"/>
    <w:rsid w:val="00E703B6"/>
    <w:rsid w:val="00E71B0F"/>
    <w:rsid w:val="00E72200"/>
    <w:rsid w:val="00E72B1B"/>
    <w:rsid w:val="00E75D47"/>
    <w:rsid w:val="00E766F5"/>
    <w:rsid w:val="00E76D5C"/>
    <w:rsid w:val="00E827AE"/>
    <w:rsid w:val="00E82948"/>
    <w:rsid w:val="00E82F39"/>
    <w:rsid w:val="00E8495E"/>
    <w:rsid w:val="00E86DCF"/>
    <w:rsid w:val="00E875BD"/>
    <w:rsid w:val="00E90218"/>
    <w:rsid w:val="00E913BB"/>
    <w:rsid w:val="00E91830"/>
    <w:rsid w:val="00E95F2E"/>
    <w:rsid w:val="00E97851"/>
    <w:rsid w:val="00EA062F"/>
    <w:rsid w:val="00EA1508"/>
    <w:rsid w:val="00EA1541"/>
    <w:rsid w:val="00EA23BD"/>
    <w:rsid w:val="00EA32E4"/>
    <w:rsid w:val="00EA4355"/>
    <w:rsid w:val="00EA442C"/>
    <w:rsid w:val="00EA5415"/>
    <w:rsid w:val="00EA713D"/>
    <w:rsid w:val="00EA7E36"/>
    <w:rsid w:val="00EB0898"/>
    <w:rsid w:val="00EB6238"/>
    <w:rsid w:val="00EB627B"/>
    <w:rsid w:val="00EB683E"/>
    <w:rsid w:val="00EB6D94"/>
    <w:rsid w:val="00EB7C89"/>
    <w:rsid w:val="00EC0C4D"/>
    <w:rsid w:val="00EC4183"/>
    <w:rsid w:val="00EC6468"/>
    <w:rsid w:val="00EC6708"/>
    <w:rsid w:val="00EC7208"/>
    <w:rsid w:val="00ED207C"/>
    <w:rsid w:val="00ED325A"/>
    <w:rsid w:val="00ED3F41"/>
    <w:rsid w:val="00ED503F"/>
    <w:rsid w:val="00ED5615"/>
    <w:rsid w:val="00ED57B9"/>
    <w:rsid w:val="00ED5BA4"/>
    <w:rsid w:val="00ED692E"/>
    <w:rsid w:val="00ED69AF"/>
    <w:rsid w:val="00EE0E3E"/>
    <w:rsid w:val="00EE12EF"/>
    <w:rsid w:val="00EE1847"/>
    <w:rsid w:val="00EE240E"/>
    <w:rsid w:val="00EE2D33"/>
    <w:rsid w:val="00EE3343"/>
    <w:rsid w:val="00EE34A9"/>
    <w:rsid w:val="00EE613F"/>
    <w:rsid w:val="00EE688E"/>
    <w:rsid w:val="00EE696E"/>
    <w:rsid w:val="00EE6A6D"/>
    <w:rsid w:val="00EF03E2"/>
    <w:rsid w:val="00EF518A"/>
    <w:rsid w:val="00EF55D6"/>
    <w:rsid w:val="00EF5B35"/>
    <w:rsid w:val="00EF737A"/>
    <w:rsid w:val="00EF788F"/>
    <w:rsid w:val="00EF7F8B"/>
    <w:rsid w:val="00F01326"/>
    <w:rsid w:val="00F02C31"/>
    <w:rsid w:val="00F03814"/>
    <w:rsid w:val="00F06711"/>
    <w:rsid w:val="00F07A09"/>
    <w:rsid w:val="00F1390C"/>
    <w:rsid w:val="00F14D98"/>
    <w:rsid w:val="00F173DD"/>
    <w:rsid w:val="00F17AD2"/>
    <w:rsid w:val="00F20C5E"/>
    <w:rsid w:val="00F24848"/>
    <w:rsid w:val="00F25AE1"/>
    <w:rsid w:val="00F2701D"/>
    <w:rsid w:val="00F27DF9"/>
    <w:rsid w:val="00F36A1D"/>
    <w:rsid w:val="00F4259B"/>
    <w:rsid w:val="00F43E9A"/>
    <w:rsid w:val="00F44278"/>
    <w:rsid w:val="00F507A1"/>
    <w:rsid w:val="00F51B65"/>
    <w:rsid w:val="00F51D97"/>
    <w:rsid w:val="00F52AAB"/>
    <w:rsid w:val="00F52EB6"/>
    <w:rsid w:val="00F55260"/>
    <w:rsid w:val="00F5696B"/>
    <w:rsid w:val="00F60306"/>
    <w:rsid w:val="00F61B24"/>
    <w:rsid w:val="00F61B30"/>
    <w:rsid w:val="00F6316B"/>
    <w:rsid w:val="00F63882"/>
    <w:rsid w:val="00F65AE0"/>
    <w:rsid w:val="00F6734F"/>
    <w:rsid w:val="00F731E5"/>
    <w:rsid w:val="00F74E38"/>
    <w:rsid w:val="00F7509F"/>
    <w:rsid w:val="00F7640F"/>
    <w:rsid w:val="00F76D6F"/>
    <w:rsid w:val="00F778B0"/>
    <w:rsid w:val="00F830FB"/>
    <w:rsid w:val="00F83714"/>
    <w:rsid w:val="00F838B1"/>
    <w:rsid w:val="00F83BC2"/>
    <w:rsid w:val="00F84380"/>
    <w:rsid w:val="00F8510D"/>
    <w:rsid w:val="00F86B73"/>
    <w:rsid w:val="00F92EC1"/>
    <w:rsid w:val="00F94947"/>
    <w:rsid w:val="00F94C47"/>
    <w:rsid w:val="00F97700"/>
    <w:rsid w:val="00FA0421"/>
    <w:rsid w:val="00FA0768"/>
    <w:rsid w:val="00FA09D5"/>
    <w:rsid w:val="00FA0EC0"/>
    <w:rsid w:val="00FA159E"/>
    <w:rsid w:val="00FA25F2"/>
    <w:rsid w:val="00FA3389"/>
    <w:rsid w:val="00FA33E3"/>
    <w:rsid w:val="00FA3476"/>
    <w:rsid w:val="00FA495F"/>
    <w:rsid w:val="00FB03A5"/>
    <w:rsid w:val="00FB0C10"/>
    <w:rsid w:val="00FB30B4"/>
    <w:rsid w:val="00FB3C36"/>
    <w:rsid w:val="00FB4280"/>
    <w:rsid w:val="00FB7288"/>
    <w:rsid w:val="00FB7CCE"/>
    <w:rsid w:val="00FC01C8"/>
    <w:rsid w:val="00FC5027"/>
    <w:rsid w:val="00FC50C7"/>
    <w:rsid w:val="00FC511D"/>
    <w:rsid w:val="00FC5AA3"/>
    <w:rsid w:val="00FC68BC"/>
    <w:rsid w:val="00FD11D4"/>
    <w:rsid w:val="00FD225D"/>
    <w:rsid w:val="00FD2384"/>
    <w:rsid w:val="00FD2713"/>
    <w:rsid w:val="00FD5D3E"/>
    <w:rsid w:val="00FD6FBB"/>
    <w:rsid w:val="00FD732C"/>
    <w:rsid w:val="00FE4360"/>
    <w:rsid w:val="00FE452E"/>
    <w:rsid w:val="00FE57F0"/>
    <w:rsid w:val="00FF3CAB"/>
    <w:rsid w:val="00FF4275"/>
    <w:rsid w:val="00FF4A4C"/>
    <w:rsid w:val="00FF4C15"/>
    <w:rsid w:val="00FF7461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qFormat="1"/>
    <w:lsdException w:name="annotation text" w:qFormat="1"/>
    <w:lsdException w:name="header" w:qFormat="1"/>
    <w:lsdException w:name="footer" w:uiPriority="99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900E62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763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24693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13895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513895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513895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B763EB"/>
    <w:rPr>
      <w:b/>
      <w:bCs/>
      <w:sz w:val="28"/>
      <w:szCs w:val="28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55EB0"/>
    <w:rPr>
      <w:b/>
      <w:sz w:val="28"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524693"/>
    <w:rPr>
      <w:sz w:val="52"/>
    </w:rPr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recomen">
    <w:name w:val="recomen"/>
    <w:basedOn w:val="texto"/>
    <w:qFormat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qFormat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character" w:customStyle="1" w:styleId="atitulo1Car">
    <w:name w:val="atitulo1 Car"/>
    <w:basedOn w:val="Fuentedeprrafopredeter"/>
    <w:link w:val="atitulo1"/>
    <w:uiPriority w:val="99"/>
    <w:qFormat/>
    <w:locked/>
    <w:rsid w:val="00EE34A9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qFormat/>
    <w:locked/>
    <w:rsid w:val="00967806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customStyle="1" w:styleId="atitulo3">
    <w:name w:val="atitulo3"/>
    <w:basedOn w:val="atitulo2"/>
    <w:link w:val="atitulo3Car"/>
    <w:qFormat/>
    <w:rsid w:val="004B2F01"/>
    <w:rPr>
      <w:bCs w:val="0"/>
      <w:i/>
    </w:rPr>
  </w:style>
  <w:style w:type="character" w:customStyle="1" w:styleId="atitulo3Car">
    <w:name w:val="atitulo3 Car"/>
    <w:link w:val="atitulo3"/>
    <w:locked/>
    <w:rsid w:val="00967806"/>
    <w:rPr>
      <w:rFonts w:ascii="Arial" w:hAnsi="Arial"/>
      <w:i/>
      <w:iCs/>
      <w:color w:val="000000"/>
      <w:spacing w:val="10"/>
      <w:kern w:val="28"/>
      <w:sz w:val="25"/>
      <w:szCs w:val="26"/>
      <w:lang w:val="es-ES_tradnl" w:eastAsia="en-US"/>
    </w:rPr>
  </w:style>
  <w:style w:type="paragraph" w:styleId="TDC1">
    <w:name w:val="toc 1"/>
    <w:basedOn w:val="Normal"/>
    <w:next w:val="Normal"/>
    <w:autoRedefine/>
    <w:uiPriority w:val="39"/>
    <w:rsid w:val="00DB6075"/>
    <w:pPr>
      <w:tabs>
        <w:tab w:val="right" w:leader="dot" w:pos="8931"/>
      </w:tabs>
      <w:spacing w:before="60" w:after="80"/>
      <w:ind w:right="425" w:firstLine="0"/>
    </w:pPr>
    <w:rPr>
      <w:rFonts w:ascii="Arial Narrow" w:hAnsi="Arial Narrow"/>
      <w:b/>
      <w:smallCaps/>
      <w:noProof/>
      <w:color w:val="FF0000"/>
      <w:sz w:val="22"/>
    </w:rPr>
  </w:style>
  <w:style w:type="paragraph" w:styleId="TDC2">
    <w:name w:val="toc 2"/>
    <w:basedOn w:val="Normal"/>
    <w:next w:val="Normal"/>
    <w:autoRedefine/>
    <w:uiPriority w:val="39"/>
    <w:rsid w:val="00D8156F"/>
    <w:pPr>
      <w:tabs>
        <w:tab w:val="right" w:leader="dot" w:pos="8931"/>
      </w:tabs>
      <w:spacing w:after="0"/>
      <w:ind w:right="425" w:firstLine="0"/>
    </w:pPr>
    <w:rPr>
      <w:rFonts w:ascii="Arial Narrow" w:hAnsi="Arial Narrow"/>
      <w:noProof/>
      <w:color w:val="FF0000"/>
      <w:sz w:val="22"/>
    </w:rPr>
  </w:style>
  <w:style w:type="paragraph" w:styleId="Textodeglobo">
    <w:name w:val="Balloon Text"/>
    <w:basedOn w:val="Normal"/>
    <w:semiHidden/>
    <w:qFormat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qFormat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3895"/>
    <w:rPr>
      <w:spacing w:val="6"/>
      <w:lang w:val="es-ES_tradnl" w:eastAsia="en-US"/>
    </w:rPr>
  </w:style>
  <w:style w:type="character" w:styleId="Nmerodepgina">
    <w:name w:val="page number"/>
    <w:qFormat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qFormat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qFormat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qFormat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qFormat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qFormat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qFormat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ortada">
    <w:name w:val="Estilo Portada"/>
    <w:basedOn w:val="Portada0"/>
    <w:qFormat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qFormat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Ttulo">
    <w:name w:val="Title"/>
    <w:basedOn w:val="Normal"/>
    <w:next w:val="Normal"/>
    <w:link w:val="TtuloCar"/>
    <w:uiPriority w:val="10"/>
    <w:qFormat/>
    <w:rsid w:val="005138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3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89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3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513895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513895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51389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1389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3895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51389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1389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1389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13895"/>
    <w:rPr>
      <w:b/>
      <w:bCs/>
      <w:smallCaps/>
      <w:color w:val="C0504D" w:themeColor="accent2"/>
      <w:spacing w:val="5"/>
      <w:u w:val="single"/>
    </w:rPr>
  </w:style>
  <w:style w:type="character" w:customStyle="1" w:styleId="Enlacedelndice">
    <w:name w:val="Enlace del índice"/>
    <w:qFormat/>
    <w:rsid w:val="00513895"/>
  </w:style>
  <w:style w:type="paragraph" w:customStyle="1" w:styleId="Sumario1">
    <w:name w:val="Sumario 1"/>
    <w:basedOn w:val="Normal"/>
    <w:next w:val="Normal"/>
    <w:autoRedefine/>
    <w:uiPriority w:val="39"/>
    <w:rsid w:val="00513895"/>
    <w:pPr>
      <w:tabs>
        <w:tab w:val="right" w:leader="dot" w:pos="8930"/>
      </w:tabs>
      <w:spacing w:before="60" w:after="80"/>
      <w:ind w:firstLine="0"/>
    </w:pPr>
    <w:rPr>
      <w:rFonts w:asciiTheme="minorHAnsi" w:hAnsiTheme="minorHAnsi"/>
      <w:smallCaps/>
      <w:sz w:val="22"/>
      <w:szCs w:val="22"/>
      <w:lang w:val="en-US"/>
    </w:rPr>
  </w:style>
  <w:style w:type="paragraph" w:customStyle="1" w:styleId="Sumario2">
    <w:name w:val="Sumario 2"/>
    <w:basedOn w:val="Normal"/>
    <w:next w:val="Normal"/>
    <w:autoRedefine/>
    <w:uiPriority w:val="39"/>
    <w:rsid w:val="00513895"/>
    <w:pPr>
      <w:tabs>
        <w:tab w:val="right" w:leader="dot" w:pos="8930"/>
      </w:tabs>
      <w:spacing w:after="0"/>
      <w:ind w:firstLine="0"/>
    </w:pPr>
    <w:rPr>
      <w:rFonts w:asciiTheme="minorHAnsi" w:hAnsiTheme="minorHAnsi"/>
      <w:sz w:val="22"/>
      <w:szCs w:val="22"/>
      <w:lang w:val="en-US"/>
    </w:rPr>
  </w:style>
  <w:style w:type="paragraph" w:customStyle="1" w:styleId="Encabezado1">
    <w:name w:val="Encabezado 1"/>
    <w:basedOn w:val="Normal"/>
    <w:next w:val="Normal"/>
    <w:qFormat/>
    <w:rsid w:val="0051389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Encabezado2">
    <w:name w:val="Encabezado 2"/>
    <w:basedOn w:val="Normal"/>
    <w:next w:val="Normal"/>
    <w:qFormat/>
    <w:rsid w:val="00513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customStyle="1" w:styleId="Encabezado3">
    <w:name w:val="Encabezado 3"/>
    <w:basedOn w:val="Normal"/>
    <w:next w:val="Normal"/>
    <w:qFormat/>
    <w:rsid w:val="00513895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n-US"/>
    </w:rPr>
  </w:style>
  <w:style w:type="paragraph" w:customStyle="1" w:styleId="Encabezado5">
    <w:name w:val="Encabezado 5"/>
    <w:basedOn w:val="Normal"/>
    <w:next w:val="Normal"/>
    <w:qFormat/>
    <w:rsid w:val="00513895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character" w:customStyle="1" w:styleId="EnlacedeInternet">
    <w:name w:val="Enlace de Internet"/>
    <w:uiPriority w:val="99"/>
    <w:rsid w:val="00513895"/>
    <w:rPr>
      <w:color w:val="0000FF"/>
      <w:u w:val="single"/>
    </w:rPr>
  </w:style>
  <w:style w:type="character" w:customStyle="1" w:styleId="TextocomentarioCar">
    <w:name w:val="Texto comentario Car"/>
    <w:link w:val="Textocomentario"/>
    <w:qFormat/>
    <w:rsid w:val="00513895"/>
    <w:rPr>
      <w:lang w:val="en-US" w:eastAsia="en-US"/>
    </w:rPr>
  </w:style>
  <w:style w:type="paragraph" w:styleId="Textocomentario">
    <w:name w:val="annotation text"/>
    <w:basedOn w:val="Normal"/>
    <w:link w:val="TextocomentarioCar"/>
    <w:qFormat/>
    <w:rsid w:val="00513895"/>
    <w:rPr>
      <w:lang w:val="en-US"/>
    </w:rPr>
  </w:style>
  <w:style w:type="character" w:customStyle="1" w:styleId="TextonotapieCar">
    <w:name w:val="Texto nota pie Car"/>
    <w:link w:val="Textonotapie"/>
    <w:qFormat/>
    <w:rsid w:val="00513895"/>
    <w:rPr>
      <w:lang w:val="en-US" w:eastAsia="en-US"/>
    </w:rPr>
  </w:style>
  <w:style w:type="paragraph" w:styleId="Textonotapie">
    <w:name w:val="footnote text"/>
    <w:basedOn w:val="Normal"/>
    <w:link w:val="TextonotapieCar"/>
    <w:qFormat/>
    <w:rsid w:val="00513895"/>
    <w:rPr>
      <w:lang w:val="en-US"/>
    </w:rPr>
  </w:style>
  <w:style w:type="character" w:styleId="Refdenotaalpie">
    <w:name w:val="footnote reference"/>
    <w:qFormat/>
    <w:rsid w:val="00513895"/>
    <w:rPr>
      <w:vertAlign w:val="superscript"/>
    </w:rPr>
  </w:style>
  <w:style w:type="character" w:customStyle="1" w:styleId="ListLabel1">
    <w:name w:val="ListLabel 1"/>
    <w:qFormat/>
    <w:rsid w:val="00513895"/>
    <w:rPr>
      <w:color w:val="00000A"/>
    </w:rPr>
  </w:style>
  <w:style w:type="character" w:customStyle="1" w:styleId="ListLabel2">
    <w:name w:val="ListLabel 2"/>
    <w:qFormat/>
    <w:rsid w:val="00513895"/>
    <w:rPr>
      <w:rFonts w:eastAsia="Times New Roman" w:cs="Times New Roman"/>
    </w:rPr>
  </w:style>
  <w:style w:type="character" w:customStyle="1" w:styleId="ListLabel3">
    <w:name w:val="ListLabel 3"/>
    <w:qFormat/>
    <w:rsid w:val="00513895"/>
    <w:rPr>
      <w:rFonts w:cs="Courier New"/>
    </w:rPr>
  </w:style>
  <w:style w:type="character" w:customStyle="1" w:styleId="ListLabel4">
    <w:name w:val="ListLabel 4"/>
    <w:qFormat/>
    <w:rsid w:val="00513895"/>
    <w:rPr>
      <w:rFonts w:cs="Courier New"/>
    </w:rPr>
  </w:style>
  <w:style w:type="character" w:customStyle="1" w:styleId="ListLabel5">
    <w:name w:val="ListLabel 5"/>
    <w:qFormat/>
    <w:rsid w:val="00513895"/>
    <w:rPr>
      <w:rFonts w:cs="Courier New"/>
    </w:rPr>
  </w:style>
  <w:style w:type="character" w:customStyle="1" w:styleId="ListLabel6">
    <w:name w:val="ListLabel 6"/>
    <w:qFormat/>
    <w:rsid w:val="00513895"/>
    <w:rPr>
      <w:rFonts w:cs="Courier New"/>
      <w:sz w:val="22"/>
    </w:rPr>
  </w:style>
  <w:style w:type="character" w:customStyle="1" w:styleId="ListLabel7">
    <w:name w:val="ListLabel 7"/>
    <w:qFormat/>
    <w:rsid w:val="00513895"/>
    <w:rPr>
      <w:rFonts w:cs="Courier New"/>
    </w:rPr>
  </w:style>
  <w:style w:type="character" w:customStyle="1" w:styleId="ListLabel8">
    <w:name w:val="ListLabel 8"/>
    <w:qFormat/>
    <w:rsid w:val="00513895"/>
    <w:rPr>
      <w:rFonts w:cs="Courier New"/>
    </w:rPr>
  </w:style>
  <w:style w:type="character" w:customStyle="1" w:styleId="ListLabel9">
    <w:name w:val="ListLabel 9"/>
    <w:qFormat/>
    <w:rsid w:val="00513895"/>
    <w:rPr>
      <w:rFonts w:cs="Courier New"/>
    </w:rPr>
  </w:style>
  <w:style w:type="character" w:customStyle="1" w:styleId="ListLabel10">
    <w:name w:val="ListLabel 10"/>
    <w:qFormat/>
    <w:rsid w:val="00513895"/>
    <w:rPr>
      <w:rFonts w:cs="Courier New"/>
      <w:sz w:val="22"/>
    </w:rPr>
  </w:style>
  <w:style w:type="character" w:customStyle="1" w:styleId="ListLabel11">
    <w:name w:val="ListLabel 11"/>
    <w:qFormat/>
    <w:rsid w:val="00513895"/>
    <w:rPr>
      <w:rFonts w:cs="Courier New"/>
    </w:rPr>
  </w:style>
  <w:style w:type="character" w:customStyle="1" w:styleId="ListLabel12">
    <w:name w:val="ListLabel 12"/>
    <w:qFormat/>
    <w:rsid w:val="00513895"/>
    <w:rPr>
      <w:rFonts w:cs="Courier New"/>
    </w:rPr>
  </w:style>
  <w:style w:type="character" w:customStyle="1" w:styleId="ListLabel13">
    <w:name w:val="ListLabel 13"/>
    <w:qFormat/>
    <w:rsid w:val="00513895"/>
    <w:rPr>
      <w:rFonts w:cs="Courier New"/>
    </w:rPr>
  </w:style>
  <w:style w:type="character" w:customStyle="1" w:styleId="ListLabel14">
    <w:name w:val="ListLabel 14"/>
    <w:qFormat/>
    <w:rsid w:val="00513895"/>
    <w:rPr>
      <w:rFonts w:cs="Courier New"/>
      <w:sz w:val="22"/>
    </w:rPr>
  </w:style>
  <w:style w:type="character" w:customStyle="1" w:styleId="ListLabel15">
    <w:name w:val="ListLabel 15"/>
    <w:qFormat/>
    <w:rsid w:val="00513895"/>
    <w:rPr>
      <w:rFonts w:cs="Courier New"/>
    </w:rPr>
  </w:style>
  <w:style w:type="character" w:customStyle="1" w:styleId="ListLabel16">
    <w:name w:val="ListLabel 16"/>
    <w:qFormat/>
    <w:rsid w:val="00513895"/>
    <w:rPr>
      <w:rFonts w:cs="Courier New"/>
    </w:rPr>
  </w:style>
  <w:style w:type="character" w:customStyle="1" w:styleId="ListLabel17">
    <w:name w:val="ListLabel 17"/>
    <w:qFormat/>
    <w:rsid w:val="00513895"/>
    <w:rPr>
      <w:rFonts w:cs="Courier New"/>
    </w:rPr>
  </w:style>
  <w:style w:type="character" w:customStyle="1" w:styleId="ListLabel18">
    <w:name w:val="ListLabel 18"/>
    <w:qFormat/>
    <w:rsid w:val="00513895"/>
    <w:rPr>
      <w:rFonts w:cs="Courier New"/>
      <w:sz w:val="22"/>
    </w:rPr>
  </w:style>
  <w:style w:type="character" w:customStyle="1" w:styleId="ListLabel19">
    <w:name w:val="ListLabel 19"/>
    <w:qFormat/>
    <w:rsid w:val="00513895"/>
    <w:rPr>
      <w:rFonts w:cs="Courier New"/>
    </w:rPr>
  </w:style>
  <w:style w:type="character" w:customStyle="1" w:styleId="ListLabel20">
    <w:name w:val="ListLabel 20"/>
    <w:qFormat/>
    <w:rsid w:val="00513895"/>
    <w:rPr>
      <w:rFonts w:cs="Courier New"/>
    </w:rPr>
  </w:style>
  <w:style w:type="character" w:customStyle="1" w:styleId="ListLabel21">
    <w:name w:val="ListLabel 21"/>
    <w:qFormat/>
    <w:rsid w:val="00513895"/>
    <w:rPr>
      <w:rFonts w:cs="Courier New"/>
    </w:rPr>
  </w:style>
  <w:style w:type="character" w:customStyle="1" w:styleId="ListLabel22">
    <w:name w:val="ListLabel 22"/>
    <w:qFormat/>
    <w:rsid w:val="00513895"/>
    <w:rPr>
      <w:rFonts w:cs="Courier New"/>
      <w:sz w:val="22"/>
    </w:rPr>
  </w:style>
  <w:style w:type="character" w:customStyle="1" w:styleId="ListLabel23">
    <w:name w:val="ListLabel 23"/>
    <w:qFormat/>
    <w:rsid w:val="00513895"/>
    <w:rPr>
      <w:rFonts w:cs="Courier New"/>
    </w:rPr>
  </w:style>
  <w:style w:type="character" w:customStyle="1" w:styleId="ListLabel24">
    <w:name w:val="ListLabel 24"/>
    <w:qFormat/>
    <w:rsid w:val="00513895"/>
    <w:rPr>
      <w:rFonts w:cs="Courier New"/>
    </w:rPr>
  </w:style>
  <w:style w:type="character" w:customStyle="1" w:styleId="ListLabel25">
    <w:name w:val="ListLabel 25"/>
    <w:qFormat/>
    <w:rsid w:val="00513895"/>
    <w:rPr>
      <w:rFonts w:cs="Courier New"/>
    </w:rPr>
  </w:style>
  <w:style w:type="character" w:customStyle="1" w:styleId="ListLabel26">
    <w:name w:val="ListLabel 26"/>
    <w:qFormat/>
    <w:rsid w:val="00513895"/>
    <w:rPr>
      <w:rFonts w:cs="Courier New"/>
      <w:sz w:val="22"/>
    </w:rPr>
  </w:style>
  <w:style w:type="character" w:customStyle="1" w:styleId="ListLabel27">
    <w:name w:val="ListLabel 27"/>
    <w:qFormat/>
    <w:rsid w:val="00513895"/>
    <w:rPr>
      <w:rFonts w:cs="Courier New"/>
    </w:rPr>
  </w:style>
  <w:style w:type="character" w:customStyle="1" w:styleId="ListLabel28">
    <w:name w:val="ListLabel 28"/>
    <w:qFormat/>
    <w:rsid w:val="00513895"/>
    <w:rPr>
      <w:rFonts w:cs="Courier New"/>
    </w:rPr>
  </w:style>
  <w:style w:type="character" w:customStyle="1" w:styleId="ListLabel29">
    <w:name w:val="ListLabel 29"/>
    <w:qFormat/>
    <w:rsid w:val="00513895"/>
    <w:rPr>
      <w:rFonts w:cs="Courier New"/>
    </w:rPr>
  </w:style>
  <w:style w:type="character" w:customStyle="1" w:styleId="ListLabel30">
    <w:name w:val="ListLabel 30"/>
    <w:qFormat/>
    <w:rsid w:val="00513895"/>
    <w:rPr>
      <w:rFonts w:cs="Courier New"/>
      <w:sz w:val="22"/>
    </w:rPr>
  </w:style>
  <w:style w:type="character" w:customStyle="1" w:styleId="ListLabel31">
    <w:name w:val="ListLabel 31"/>
    <w:qFormat/>
    <w:rsid w:val="00513895"/>
    <w:rPr>
      <w:rFonts w:cs="Courier New"/>
    </w:rPr>
  </w:style>
  <w:style w:type="character" w:customStyle="1" w:styleId="ListLabel32">
    <w:name w:val="ListLabel 32"/>
    <w:qFormat/>
    <w:rsid w:val="00513895"/>
    <w:rPr>
      <w:rFonts w:cs="Courier New"/>
    </w:rPr>
  </w:style>
  <w:style w:type="character" w:customStyle="1" w:styleId="ListLabel33">
    <w:name w:val="ListLabel 33"/>
    <w:qFormat/>
    <w:rsid w:val="00513895"/>
    <w:rPr>
      <w:rFonts w:cs="Courier New"/>
    </w:rPr>
  </w:style>
  <w:style w:type="character" w:customStyle="1" w:styleId="ListLabel34">
    <w:name w:val="ListLabel 34"/>
    <w:qFormat/>
    <w:rsid w:val="00513895"/>
    <w:rPr>
      <w:rFonts w:cs="Courier New"/>
      <w:sz w:val="22"/>
    </w:rPr>
  </w:style>
  <w:style w:type="character" w:customStyle="1" w:styleId="ListLabel35">
    <w:name w:val="ListLabel 35"/>
    <w:qFormat/>
    <w:rsid w:val="00513895"/>
    <w:rPr>
      <w:rFonts w:cs="Courier New"/>
    </w:rPr>
  </w:style>
  <w:style w:type="character" w:customStyle="1" w:styleId="ListLabel36">
    <w:name w:val="ListLabel 36"/>
    <w:qFormat/>
    <w:rsid w:val="00513895"/>
    <w:rPr>
      <w:rFonts w:cs="Courier New"/>
    </w:rPr>
  </w:style>
  <w:style w:type="character" w:customStyle="1" w:styleId="ListLabel37">
    <w:name w:val="ListLabel 37"/>
    <w:qFormat/>
    <w:rsid w:val="00513895"/>
    <w:rPr>
      <w:rFonts w:cs="Courier New"/>
    </w:rPr>
  </w:style>
  <w:style w:type="character" w:customStyle="1" w:styleId="ListLabel38">
    <w:name w:val="ListLabel 38"/>
    <w:qFormat/>
    <w:rsid w:val="00513895"/>
    <w:rPr>
      <w:rFonts w:cs="Courier New"/>
      <w:sz w:val="22"/>
    </w:rPr>
  </w:style>
  <w:style w:type="character" w:customStyle="1" w:styleId="ListLabel39">
    <w:name w:val="ListLabel 39"/>
    <w:qFormat/>
    <w:rsid w:val="00513895"/>
    <w:rPr>
      <w:rFonts w:cs="Courier New"/>
    </w:rPr>
  </w:style>
  <w:style w:type="character" w:customStyle="1" w:styleId="ListLabel40">
    <w:name w:val="ListLabel 40"/>
    <w:qFormat/>
    <w:rsid w:val="00513895"/>
    <w:rPr>
      <w:rFonts w:cs="Courier New"/>
    </w:rPr>
  </w:style>
  <w:style w:type="character" w:customStyle="1" w:styleId="ListLabel41">
    <w:name w:val="ListLabel 41"/>
    <w:qFormat/>
    <w:rsid w:val="00513895"/>
    <w:rPr>
      <w:rFonts w:cs="Courier New"/>
    </w:rPr>
  </w:style>
  <w:style w:type="character" w:customStyle="1" w:styleId="ListLabel42">
    <w:name w:val="ListLabel 42"/>
    <w:qFormat/>
    <w:rsid w:val="00513895"/>
    <w:rPr>
      <w:rFonts w:cs="Courier New"/>
      <w:sz w:val="22"/>
    </w:rPr>
  </w:style>
  <w:style w:type="character" w:customStyle="1" w:styleId="ListLabel43">
    <w:name w:val="ListLabel 43"/>
    <w:qFormat/>
    <w:rsid w:val="00513895"/>
    <w:rPr>
      <w:rFonts w:cs="Courier New"/>
    </w:rPr>
  </w:style>
  <w:style w:type="character" w:customStyle="1" w:styleId="ListLabel44">
    <w:name w:val="ListLabel 44"/>
    <w:qFormat/>
    <w:rsid w:val="00513895"/>
    <w:rPr>
      <w:rFonts w:cs="Courier New"/>
    </w:rPr>
  </w:style>
  <w:style w:type="character" w:customStyle="1" w:styleId="ListLabel45">
    <w:name w:val="ListLabel 45"/>
    <w:qFormat/>
    <w:rsid w:val="00513895"/>
    <w:rPr>
      <w:rFonts w:cs="Courier New"/>
    </w:rPr>
  </w:style>
  <w:style w:type="character" w:customStyle="1" w:styleId="ListLabel46">
    <w:name w:val="ListLabel 46"/>
    <w:qFormat/>
    <w:rsid w:val="00513895"/>
    <w:rPr>
      <w:rFonts w:cs="Courier New"/>
      <w:sz w:val="22"/>
    </w:rPr>
  </w:style>
  <w:style w:type="character" w:customStyle="1" w:styleId="ListLabel47">
    <w:name w:val="ListLabel 47"/>
    <w:qFormat/>
    <w:rsid w:val="00513895"/>
    <w:rPr>
      <w:rFonts w:cs="Courier New"/>
    </w:rPr>
  </w:style>
  <w:style w:type="character" w:customStyle="1" w:styleId="ListLabel48">
    <w:name w:val="ListLabel 48"/>
    <w:qFormat/>
    <w:rsid w:val="00513895"/>
    <w:rPr>
      <w:rFonts w:cs="Courier New"/>
    </w:rPr>
  </w:style>
  <w:style w:type="character" w:customStyle="1" w:styleId="ListLabel49">
    <w:name w:val="ListLabel 49"/>
    <w:qFormat/>
    <w:rsid w:val="00513895"/>
    <w:rPr>
      <w:rFonts w:cs="Courier New"/>
    </w:rPr>
  </w:style>
  <w:style w:type="character" w:customStyle="1" w:styleId="ListLabel50">
    <w:name w:val="ListLabel 50"/>
    <w:qFormat/>
    <w:rsid w:val="00513895"/>
    <w:rPr>
      <w:rFonts w:cs="Courier New"/>
      <w:sz w:val="22"/>
    </w:rPr>
  </w:style>
  <w:style w:type="character" w:customStyle="1" w:styleId="ListLabel51">
    <w:name w:val="ListLabel 51"/>
    <w:qFormat/>
    <w:rsid w:val="00513895"/>
    <w:rPr>
      <w:rFonts w:cs="Courier New"/>
    </w:rPr>
  </w:style>
  <w:style w:type="character" w:customStyle="1" w:styleId="ListLabel52">
    <w:name w:val="ListLabel 52"/>
    <w:qFormat/>
    <w:rsid w:val="00513895"/>
    <w:rPr>
      <w:rFonts w:cs="Courier New"/>
    </w:rPr>
  </w:style>
  <w:style w:type="character" w:customStyle="1" w:styleId="ListLabel53">
    <w:name w:val="ListLabel 53"/>
    <w:qFormat/>
    <w:rsid w:val="00513895"/>
    <w:rPr>
      <w:rFonts w:cs="Courier New"/>
    </w:rPr>
  </w:style>
  <w:style w:type="character" w:customStyle="1" w:styleId="ListLabel54">
    <w:name w:val="ListLabel 54"/>
    <w:qFormat/>
    <w:rsid w:val="00513895"/>
    <w:rPr>
      <w:rFonts w:cs="Courier New"/>
      <w:sz w:val="22"/>
    </w:rPr>
  </w:style>
  <w:style w:type="character" w:customStyle="1" w:styleId="ListLabel55">
    <w:name w:val="ListLabel 55"/>
    <w:qFormat/>
    <w:rsid w:val="00513895"/>
    <w:rPr>
      <w:rFonts w:cs="Courier New"/>
    </w:rPr>
  </w:style>
  <w:style w:type="character" w:customStyle="1" w:styleId="ListLabel56">
    <w:name w:val="ListLabel 56"/>
    <w:qFormat/>
    <w:rsid w:val="00513895"/>
    <w:rPr>
      <w:rFonts w:cs="Courier New"/>
    </w:rPr>
  </w:style>
  <w:style w:type="character" w:customStyle="1" w:styleId="ListLabel57">
    <w:name w:val="ListLabel 57"/>
    <w:qFormat/>
    <w:rsid w:val="00513895"/>
    <w:rPr>
      <w:rFonts w:cs="Courier New"/>
    </w:rPr>
  </w:style>
  <w:style w:type="character" w:customStyle="1" w:styleId="ListLabel58">
    <w:name w:val="ListLabel 58"/>
    <w:qFormat/>
    <w:rsid w:val="00513895"/>
    <w:rPr>
      <w:rFonts w:cs="Courier New"/>
      <w:sz w:val="22"/>
    </w:rPr>
  </w:style>
  <w:style w:type="character" w:customStyle="1" w:styleId="ListLabel59">
    <w:name w:val="ListLabel 59"/>
    <w:qFormat/>
    <w:rsid w:val="00513895"/>
    <w:rPr>
      <w:rFonts w:cs="Courier New"/>
    </w:rPr>
  </w:style>
  <w:style w:type="character" w:customStyle="1" w:styleId="ListLabel60">
    <w:name w:val="ListLabel 60"/>
    <w:qFormat/>
    <w:rsid w:val="00513895"/>
    <w:rPr>
      <w:rFonts w:cs="Courier New"/>
    </w:rPr>
  </w:style>
  <w:style w:type="character" w:customStyle="1" w:styleId="ListLabel61">
    <w:name w:val="ListLabel 61"/>
    <w:qFormat/>
    <w:rsid w:val="00513895"/>
    <w:rPr>
      <w:rFonts w:cs="Courier New"/>
    </w:rPr>
  </w:style>
  <w:style w:type="character" w:customStyle="1" w:styleId="ListLabel62">
    <w:name w:val="ListLabel 62"/>
    <w:qFormat/>
    <w:rsid w:val="00513895"/>
    <w:rPr>
      <w:rFonts w:cs="Courier New"/>
    </w:rPr>
  </w:style>
  <w:style w:type="character" w:customStyle="1" w:styleId="ListLabel63">
    <w:name w:val="ListLabel 63"/>
    <w:qFormat/>
    <w:rsid w:val="00513895"/>
    <w:rPr>
      <w:rFonts w:cs="Courier New"/>
    </w:rPr>
  </w:style>
  <w:style w:type="character" w:customStyle="1" w:styleId="ListLabel64">
    <w:name w:val="ListLabel 64"/>
    <w:qFormat/>
    <w:rsid w:val="00513895"/>
    <w:rPr>
      <w:rFonts w:cs="Courier New"/>
    </w:rPr>
  </w:style>
  <w:style w:type="character" w:customStyle="1" w:styleId="ListLabel65">
    <w:name w:val="ListLabel 65"/>
    <w:qFormat/>
    <w:rsid w:val="00513895"/>
    <w:rPr>
      <w:rFonts w:cs="Courier New"/>
    </w:rPr>
  </w:style>
  <w:style w:type="character" w:customStyle="1" w:styleId="ListLabel66">
    <w:name w:val="ListLabel 66"/>
    <w:qFormat/>
    <w:rsid w:val="00513895"/>
    <w:rPr>
      <w:rFonts w:cs="Courier New"/>
    </w:rPr>
  </w:style>
  <w:style w:type="character" w:customStyle="1" w:styleId="ListLabel67">
    <w:name w:val="ListLabel 67"/>
    <w:qFormat/>
    <w:rsid w:val="00513895"/>
    <w:rPr>
      <w:rFonts w:cs="Courier New"/>
    </w:rPr>
  </w:style>
  <w:style w:type="character" w:customStyle="1" w:styleId="ListLabel68">
    <w:name w:val="ListLabel 68"/>
    <w:qFormat/>
    <w:rsid w:val="00513895"/>
    <w:rPr>
      <w:rFonts w:cs="Courier New"/>
    </w:rPr>
  </w:style>
  <w:style w:type="character" w:customStyle="1" w:styleId="ListLabel69">
    <w:name w:val="ListLabel 69"/>
    <w:qFormat/>
    <w:rsid w:val="00513895"/>
    <w:rPr>
      <w:rFonts w:cs="Courier New"/>
    </w:rPr>
  </w:style>
  <w:style w:type="character" w:customStyle="1" w:styleId="ListLabel70">
    <w:name w:val="ListLabel 70"/>
    <w:qFormat/>
    <w:rsid w:val="00513895"/>
    <w:rPr>
      <w:rFonts w:cs="Courier New"/>
    </w:rPr>
  </w:style>
  <w:style w:type="character" w:customStyle="1" w:styleId="ListLabel71">
    <w:name w:val="ListLabel 71"/>
    <w:qFormat/>
    <w:rsid w:val="00513895"/>
    <w:rPr>
      <w:rFonts w:cs="Courier New"/>
    </w:rPr>
  </w:style>
  <w:style w:type="character" w:customStyle="1" w:styleId="ListLabel72">
    <w:name w:val="ListLabel 72"/>
    <w:qFormat/>
    <w:rsid w:val="00513895"/>
    <w:rPr>
      <w:rFonts w:cs="Courier New"/>
    </w:rPr>
  </w:style>
  <w:style w:type="character" w:customStyle="1" w:styleId="ListLabel73">
    <w:name w:val="ListLabel 73"/>
    <w:qFormat/>
    <w:rsid w:val="00513895"/>
    <w:rPr>
      <w:rFonts w:cs="Courier New"/>
    </w:rPr>
  </w:style>
  <w:style w:type="character" w:customStyle="1" w:styleId="ListLabel74">
    <w:name w:val="ListLabel 74"/>
    <w:qFormat/>
    <w:rsid w:val="00513895"/>
    <w:rPr>
      <w:rFonts w:cs="Courier New"/>
      <w:sz w:val="22"/>
    </w:rPr>
  </w:style>
  <w:style w:type="character" w:customStyle="1" w:styleId="ListLabel75">
    <w:name w:val="ListLabel 75"/>
    <w:qFormat/>
    <w:rsid w:val="00513895"/>
    <w:rPr>
      <w:rFonts w:cs="Courier New"/>
    </w:rPr>
  </w:style>
  <w:style w:type="character" w:customStyle="1" w:styleId="ListLabel76">
    <w:name w:val="ListLabel 76"/>
    <w:qFormat/>
    <w:rsid w:val="00513895"/>
    <w:rPr>
      <w:rFonts w:cs="Courier New"/>
    </w:rPr>
  </w:style>
  <w:style w:type="character" w:customStyle="1" w:styleId="ListLabel77">
    <w:name w:val="ListLabel 77"/>
    <w:qFormat/>
    <w:rsid w:val="00513895"/>
    <w:rPr>
      <w:rFonts w:cs="Courier New"/>
    </w:rPr>
  </w:style>
  <w:style w:type="character" w:customStyle="1" w:styleId="ListLabel78">
    <w:name w:val="ListLabel 78"/>
    <w:qFormat/>
    <w:rsid w:val="00513895"/>
    <w:rPr>
      <w:rFonts w:cs="Courier New"/>
    </w:rPr>
  </w:style>
  <w:style w:type="character" w:customStyle="1" w:styleId="ListLabel79">
    <w:name w:val="ListLabel 79"/>
    <w:qFormat/>
    <w:rsid w:val="00513895"/>
    <w:rPr>
      <w:rFonts w:cs="Courier New"/>
    </w:rPr>
  </w:style>
  <w:style w:type="character" w:customStyle="1" w:styleId="ListLabel80">
    <w:name w:val="ListLabel 80"/>
    <w:qFormat/>
    <w:rsid w:val="00513895"/>
    <w:rPr>
      <w:rFonts w:cs="Courier New"/>
    </w:rPr>
  </w:style>
  <w:style w:type="character" w:customStyle="1" w:styleId="ListLabel81">
    <w:name w:val="ListLabel 81"/>
    <w:qFormat/>
    <w:rsid w:val="00513895"/>
    <w:rPr>
      <w:rFonts w:cs="Courier New"/>
    </w:rPr>
  </w:style>
  <w:style w:type="character" w:customStyle="1" w:styleId="ListLabel82">
    <w:name w:val="ListLabel 82"/>
    <w:qFormat/>
    <w:rsid w:val="00513895"/>
    <w:rPr>
      <w:rFonts w:cs="Courier New"/>
      <w:sz w:val="22"/>
    </w:rPr>
  </w:style>
  <w:style w:type="character" w:customStyle="1" w:styleId="ListLabel83">
    <w:name w:val="ListLabel 83"/>
    <w:qFormat/>
    <w:rsid w:val="00513895"/>
    <w:rPr>
      <w:rFonts w:cs="Courier New"/>
    </w:rPr>
  </w:style>
  <w:style w:type="character" w:customStyle="1" w:styleId="ListLabel84">
    <w:name w:val="ListLabel 84"/>
    <w:qFormat/>
    <w:rsid w:val="00513895"/>
    <w:rPr>
      <w:rFonts w:cs="Courier New"/>
    </w:rPr>
  </w:style>
  <w:style w:type="character" w:customStyle="1" w:styleId="ListLabel85">
    <w:name w:val="ListLabel 85"/>
    <w:qFormat/>
    <w:rsid w:val="00513895"/>
    <w:rPr>
      <w:rFonts w:cs="Courier New"/>
    </w:rPr>
  </w:style>
  <w:style w:type="character" w:customStyle="1" w:styleId="ListLabel86">
    <w:name w:val="ListLabel 86"/>
    <w:qFormat/>
    <w:rsid w:val="00513895"/>
    <w:rPr>
      <w:rFonts w:cs="Courier New"/>
      <w:sz w:val="22"/>
    </w:rPr>
  </w:style>
  <w:style w:type="character" w:customStyle="1" w:styleId="ListLabel87">
    <w:name w:val="ListLabel 87"/>
    <w:qFormat/>
    <w:rsid w:val="00513895"/>
    <w:rPr>
      <w:rFonts w:cs="Courier New"/>
    </w:rPr>
  </w:style>
  <w:style w:type="character" w:customStyle="1" w:styleId="ListLabel88">
    <w:name w:val="ListLabel 88"/>
    <w:qFormat/>
    <w:rsid w:val="00513895"/>
    <w:rPr>
      <w:rFonts w:cs="Courier New"/>
    </w:rPr>
  </w:style>
  <w:style w:type="character" w:customStyle="1" w:styleId="ListLabel89">
    <w:name w:val="ListLabel 89"/>
    <w:qFormat/>
    <w:rsid w:val="00513895"/>
    <w:rPr>
      <w:rFonts w:cs="Courier New"/>
    </w:rPr>
  </w:style>
  <w:style w:type="character" w:customStyle="1" w:styleId="ListLabel90">
    <w:name w:val="ListLabel 90"/>
    <w:qFormat/>
    <w:rsid w:val="00513895"/>
    <w:rPr>
      <w:rFonts w:cs="Courier New"/>
      <w:sz w:val="22"/>
    </w:rPr>
  </w:style>
  <w:style w:type="character" w:customStyle="1" w:styleId="ListLabel91">
    <w:name w:val="ListLabel 91"/>
    <w:qFormat/>
    <w:rsid w:val="00513895"/>
    <w:rPr>
      <w:rFonts w:cs="Courier New"/>
    </w:rPr>
  </w:style>
  <w:style w:type="character" w:customStyle="1" w:styleId="ListLabel92">
    <w:name w:val="ListLabel 92"/>
    <w:qFormat/>
    <w:rsid w:val="00513895"/>
    <w:rPr>
      <w:rFonts w:cs="Courier New"/>
    </w:rPr>
  </w:style>
  <w:style w:type="character" w:customStyle="1" w:styleId="ListLabel93">
    <w:name w:val="ListLabel 93"/>
    <w:qFormat/>
    <w:rsid w:val="00513895"/>
    <w:rPr>
      <w:rFonts w:cs="Courier New"/>
    </w:rPr>
  </w:style>
  <w:style w:type="character" w:customStyle="1" w:styleId="ListLabel94">
    <w:name w:val="ListLabel 94"/>
    <w:qFormat/>
    <w:rsid w:val="00513895"/>
    <w:rPr>
      <w:rFonts w:cs="Courier New"/>
    </w:rPr>
  </w:style>
  <w:style w:type="character" w:customStyle="1" w:styleId="ListLabel95">
    <w:name w:val="ListLabel 95"/>
    <w:qFormat/>
    <w:rsid w:val="00513895"/>
    <w:rPr>
      <w:rFonts w:cs="Courier New"/>
    </w:rPr>
  </w:style>
  <w:style w:type="character" w:customStyle="1" w:styleId="ListLabel96">
    <w:name w:val="ListLabel 96"/>
    <w:qFormat/>
    <w:rsid w:val="00513895"/>
    <w:rPr>
      <w:rFonts w:cs="Courier New"/>
    </w:rPr>
  </w:style>
  <w:style w:type="character" w:customStyle="1" w:styleId="ListLabel97">
    <w:name w:val="ListLabel 97"/>
    <w:qFormat/>
    <w:rsid w:val="00513895"/>
    <w:rPr>
      <w:rFonts w:cs="Courier New"/>
    </w:rPr>
  </w:style>
  <w:style w:type="character" w:customStyle="1" w:styleId="ListLabel98">
    <w:name w:val="ListLabel 98"/>
    <w:qFormat/>
    <w:rsid w:val="00513895"/>
    <w:rPr>
      <w:rFonts w:cs="Courier New"/>
    </w:rPr>
  </w:style>
  <w:style w:type="character" w:customStyle="1" w:styleId="ListLabel99">
    <w:name w:val="ListLabel 99"/>
    <w:qFormat/>
    <w:rsid w:val="00513895"/>
    <w:rPr>
      <w:rFonts w:cs="Courier New"/>
    </w:rPr>
  </w:style>
  <w:style w:type="character" w:customStyle="1" w:styleId="ListLabel100">
    <w:name w:val="ListLabel 100"/>
    <w:qFormat/>
    <w:rsid w:val="00513895"/>
    <w:rPr>
      <w:rFonts w:cs="Courier New"/>
    </w:rPr>
  </w:style>
  <w:style w:type="character" w:customStyle="1" w:styleId="ListLabel101">
    <w:name w:val="ListLabel 101"/>
    <w:qFormat/>
    <w:rsid w:val="00513895"/>
    <w:rPr>
      <w:rFonts w:cs="Courier New"/>
    </w:rPr>
  </w:style>
  <w:style w:type="character" w:customStyle="1" w:styleId="ListLabel102">
    <w:name w:val="ListLabel 102"/>
    <w:qFormat/>
    <w:rsid w:val="00513895"/>
    <w:rPr>
      <w:rFonts w:cs="Courier New"/>
    </w:rPr>
  </w:style>
  <w:style w:type="character" w:customStyle="1" w:styleId="ListLabel103">
    <w:name w:val="ListLabel 103"/>
    <w:qFormat/>
    <w:rsid w:val="00513895"/>
    <w:rPr>
      <w:rFonts w:cs="Courier New"/>
    </w:rPr>
  </w:style>
  <w:style w:type="character" w:customStyle="1" w:styleId="ListLabel104">
    <w:name w:val="ListLabel 104"/>
    <w:qFormat/>
    <w:rsid w:val="00513895"/>
    <w:rPr>
      <w:rFonts w:cs="Courier New"/>
    </w:rPr>
  </w:style>
  <w:style w:type="character" w:customStyle="1" w:styleId="ListLabel105">
    <w:name w:val="ListLabel 105"/>
    <w:qFormat/>
    <w:rsid w:val="00513895"/>
    <w:rPr>
      <w:rFonts w:cs="Courier New"/>
    </w:rPr>
  </w:style>
  <w:style w:type="character" w:customStyle="1" w:styleId="ListLabel106">
    <w:name w:val="ListLabel 106"/>
    <w:qFormat/>
    <w:rsid w:val="00513895"/>
    <w:rPr>
      <w:sz w:val="20"/>
    </w:rPr>
  </w:style>
  <w:style w:type="character" w:customStyle="1" w:styleId="ListLabel107">
    <w:name w:val="ListLabel 107"/>
    <w:qFormat/>
    <w:rsid w:val="00513895"/>
    <w:rPr>
      <w:sz w:val="20"/>
    </w:rPr>
  </w:style>
  <w:style w:type="character" w:customStyle="1" w:styleId="ListLabel108">
    <w:name w:val="ListLabel 108"/>
    <w:qFormat/>
    <w:rsid w:val="00513895"/>
    <w:rPr>
      <w:sz w:val="20"/>
    </w:rPr>
  </w:style>
  <w:style w:type="character" w:customStyle="1" w:styleId="ListLabel109">
    <w:name w:val="ListLabel 109"/>
    <w:qFormat/>
    <w:rsid w:val="00513895"/>
    <w:rPr>
      <w:sz w:val="20"/>
    </w:rPr>
  </w:style>
  <w:style w:type="character" w:customStyle="1" w:styleId="ListLabel110">
    <w:name w:val="ListLabel 110"/>
    <w:qFormat/>
    <w:rsid w:val="00513895"/>
    <w:rPr>
      <w:sz w:val="20"/>
    </w:rPr>
  </w:style>
  <w:style w:type="character" w:customStyle="1" w:styleId="ListLabel111">
    <w:name w:val="ListLabel 111"/>
    <w:qFormat/>
    <w:rsid w:val="00513895"/>
    <w:rPr>
      <w:sz w:val="20"/>
    </w:rPr>
  </w:style>
  <w:style w:type="character" w:customStyle="1" w:styleId="ListLabel112">
    <w:name w:val="ListLabel 112"/>
    <w:qFormat/>
    <w:rsid w:val="00513895"/>
    <w:rPr>
      <w:sz w:val="20"/>
    </w:rPr>
  </w:style>
  <w:style w:type="character" w:customStyle="1" w:styleId="ListLabel113">
    <w:name w:val="ListLabel 113"/>
    <w:qFormat/>
    <w:rsid w:val="00513895"/>
    <w:rPr>
      <w:sz w:val="20"/>
    </w:rPr>
  </w:style>
  <w:style w:type="character" w:customStyle="1" w:styleId="ListLabel114">
    <w:name w:val="ListLabel 114"/>
    <w:qFormat/>
    <w:rsid w:val="00513895"/>
    <w:rPr>
      <w:sz w:val="20"/>
    </w:rPr>
  </w:style>
  <w:style w:type="character" w:customStyle="1" w:styleId="Caracteresdenotaalpie">
    <w:name w:val="Caracteres de nota al pie"/>
    <w:qFormat/>
    <w:rsid w:val="00513895"/>
  </w:style>
  <w:style w:type="character" w:customStyle="1" w:styleId="Ancladenotaalpie">
    <w:name w:val="Ancla de nota al pie"/>
    <w:rsid w:val="00513895"/>
    <w:rPr>
      <w:vertAlign w:val="superscript"/>
    </w:rPr>
  </w:style>
  <w:style w:type="character" w:customStyle="1" w:styleId="Ancladenotafinal">
    <w:name w:val="Ancla de nota final"/>
    <w:rsid w:val="00513895"/>
    <w:rPr>
      <w:vertAlign w:val="superscript"/>
    </w:rPr>
  </w:style>
  <w:style w:type="character" w:customStyle="1" w:styleId="Caracteresdenotafinal">
    <w:name w:val="Caracteres de nota final"/>
    <w:qFormat/>
    <w:rsid w:val="00513895"/>
  </w:style>
  <w:style w:type="paragraph" w:customStyle="1" w:styleId="Cuerpodetexto">
    <w:name w:val="Cuerpo de texto"/>
    <w:basedOn w:val="Normal"/>
    <w:rsid w:val="00513895"/>
    <w:pPr>
      <w:spacing w:line="288" w:lineRule="auto"/>
    </w:pPr>
    <w:rPr>
      <w:lang w:val="en-US"/>
    </w:rPr>
  </w:style>
  <w:style w:type="paragraph" w:styleId="Lista">
    <w:name w:val="List"/>
    <w:basedOn w:val="Cuerpodetexto"/>
    <w:rsid w:val="00513895"/>
    <w:rPr>
      <w:rFonts w:cs="Arial"/>
    </w:rPr>
  </w:style>
  <w:style w:type="paragraph" w:customStyle="1" w:styleId="Leyenda">
    <w:name w:val="Leyenda"/>
    <w:basedOn w:val="Normal"/>
    <w:rsid w:val="00513895"/>
    <w:pPr>
      <w:suppressLineNumbers/>
      <w:spacing w:before="120" w:after="120"/>
    </w:pPr>
    <w:rPr>
      <w:rFonts w:cs="Arial"/>
      <w:i/>
      <w:iCs/>
      <w:sz w:val="24"/>
      <w:szCs w:val="24"/>
      <w:lang w:val="en-US"/>
    </w:rPr>
  </w:style>
  <w:style w:type="paragraph" w:customStyle="1" w:styleId="ndice0">
    <w:name w:val="Índice"/>
    <w:basedOn w:val="Normal"/>
    <w:qFormat/>
    <w:rsid w:val="00513895"/>
    <w:pPr>
      <w:suppressLineNumbers/>
    </w:pPr>
    <w:rPr>
      <w:rFonts w:cs="Arial"/>
      <w:lang w:val="en-US"/>
    </w:rPr>
  </w:style>
  <w:style w:type="paragraph" w:customStyle="1" w:styleId="Encabezamiento">
    <w:name w:val="Encabezamiento"/>
    <w:rsid w:val="00513895"/>
    <w:pPr>
      <w:widowControl w:val="0"/>
      <w:tabs>
        <w:tab w:val="center" w:pos="4252"/>
        <w:tab w:val="right" w:pos="8504"/>
      </w:tabs>
      <w:spacing w:after="60"/>
      <w:jc w:val="center"/>
    </w:pPr>
    <w:rPr>
      <w:caps/>
      <w:sz w:val="14"/>
      <w:szCs w:val="12"/>
    </w:rPr>
  </w:style>
  <w:style w:type="paragraph" w:customStyle="1" w:styleId="Sumario3">
    <w:name w:val="Sumario 3"/>
    <w:basedOn w:val="atitulo3"/>
    <w:autoRedefine/>
    <w:uiPriority w:val="39"/>
    <w:rsid w:val="00513895"/>
    <w:pPr>
      <w:tabs>
        <w:tab w:val="right" w:leader="dot" w:pos="8930"/>
      </w:tabs>
      <w:spacing w:after="60"/>
      <w:ind w:left="1022"/>
      <w:outlineLvl w:val="0"/>
    </w:pPr>
    <w:rPr>
      <w:rFonts w:ascii="Arial Narrow" w:hAnsi="Arial Narrow"/>
      <w:spacing w:val="-6"/>
      <w:w w:val="101"/>
      <w:kern w:val="0"/>
      <w:sz w:val="22"/>
      <w:szCs w:val="22"/>
      <w:lang w:val="en-US"/>
    </w:rPr>
  </w:style>
  <w:style w:type="paragraph" w:customStyle="1" w:styleId="Estndar">
    <w:name w:val="Estándar"/>
    <w:qFormat/>
    <w:rsid w:val="00513895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qFormat/>
    <w:rsid w:val="00513895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qFormat/>
    <w:rsid w:val="00513895"/>
    <w:pPr>
      <w:spacing w:beforeAutospacing="1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character" w:customStyle="1" w:styleId="TextocomentarioCar1">
    <w:name w:val="Texto comentario Car1"/>
    <w:basedOn w:val="Fuentedeprrafopredeter"/>
    <w:rsid w:val="00513895"/>
    <w:rPr>
      <w:lang w:val="es-ES_tradnl" w:eastAsia="en-US"/>
    </w:rPr>
  </w:style>
  <w:style w:type="paragraph" w:styleId="Asuntodelcomentario">
    <w:name w:val="annotation subject"/>
    <w:basedOn w:val="Textocomentario"/>
    <w:link w:val="AsuntodelcomentarioCar"/>
    <w:qFormat/>
    <w:rsid w:val="00513895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rsid w:val="00513895"/>
    <w:rPr>
      <w:b/>
      <w:bCs/>
      <w:lang w:val="en-US" w:eastAsia="en-US"/>
    </w:rPr>
  </w:style>
  <w:style w:type="paragraph" w:styleId="Mapadeldocumento">
    <w:name w:val="Document Map"/>
    <w:basedOn w:val="Normal"/>
    <w:link w:val="MapadeldocumentoCar"/>
    <w:qFormat/>
    <w:rsid w:val="00513895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MapadeldocumentoCar">
    <w:name w:val="Mapa del documento Car"/>
    <w:basedOn w:val="Fuentedeprrafopredeter"/>
    <w:link w:val="Mapadeldocumento"/>
    <w:rsid w:val="00513895"/>
    <w:rPr>
      <w:rFonts w:ascii="Tahoma" w:hAnsi="Tahoma" w:cs="Tahoma"/>
      <w:shd w:val="clear" w:color="auto" w:fill="000080"/>
      <w:lang w:val="en-US" w:eastAsia="en-US"/>
    </w:rPr>
  </w:style>
  <w:style w:type="character" w:customStyle="1" w:styleId="TextonotapieCar1">
    <w:name w:val="Texto nota pie Car1"/>
    <w:basedOn w:val="Fuentedeprrafopredeter"/>
    <w:rsid w:val="00513895"/>
    <w:rPr>
      <w:lang w:val="es-ES_tradnl" w:eastAsia="en-US"/>
    </w:rPr>
  </w:style>
  <w:style w:type="paragraph" w:customStyle="1" w:styleId="Default">
    <w:name w:val="Default"/>
    <w:qFormat/>
    <w:rsid w:val="00513895"/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qFormat/>
    <w:rsid w:val="00513895"/>
    <w:rPr>
      <w:color w:val="00000A"/>
    </w:rPr>
  </w:style>
  <w:style w:type="paragraph" w:customStyle="1" w:styleId="Contenidodelmarco">
    <w:name w:val="Contenido del marco"/>
    <w:basedOn w:val="Normal"/>
    <w:qFormat/>
    <w:rsid w:val="00513895"/>
    <w:rPr>
      <w:lang w:val="en-US"/>
    </w:rPr>
  </w:style>
  <w:style w:type="paragraph" w:customStyle="1" w:styleId="Notaalpie">
    <w:name w:val="Nota al pie"/>
    <w:basedOn w:val="Normal"/>
    <w:rsid w:val="00513895"/>
    <w:rPr>
      <w:lang w:val="en-US"/>
    </w:rPr>
  </w:style>
  <w:style w:type="character" w:styleId="Hipervnculovisitado">
    <w:name w:val="FollowedHyperlink"/>
    <w:basedOn w:val="Fuentedeprrafopredeter"/>
    <w:semiHidden/>
    <w:unhideWhenUsed/>
    <w:rsid w:val="00D8156F"/>
    <w:rPr>
      <w:color w:val="800080" w:themeColor="followedHyperlink"/>
      <w:u w:val="single"/>
    </w:rPr>
  </w:style>
  <w:style w:type="paragraph" w:customStyle="1" w:styleId="Recomen0">
    <w:name w:val="Recomen"/>
    <w:basedOn w:val="texto"/>
    <w:link w:val="RecomenCar"/>
    <w:rsid w:val="009D40AB"/>
    <w:pPr>
      <w:tabs>
        <w:tab w:val="left" w:pos="708"/>
      </w:tabs>
      <w:spacing w:after="120"/>
    </w:pPr>
    <w:rPr>
      <w:rFonts w:ascii="ITCCentury Book" w:hAnsi="ITCCentury Book" w:cs="Arial"/>
      <w:i/>
      <w:iCs/>
      <w:spacing w:val="0"/>
      <w:sz w:val="24"/>
    </w:rPr>
  </w:style>
  <w:style w:type="character" w:customStyle="1" w:styleId="RecomenCar">
    <w:name w:val="Recomen Car"/>
    <w:link w:val="Recomen0"/>
    <w:locked/>
    <w:rsid w:val="009D40AB"/>
    <w:rPr>
      <w:rFonts w:ascii="ITCCentury Book" w:hAnsi="ITCCentury Book" w:cs="Arial"/>
      <w:i/>
      <w:iCs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qFormat="1"/>
    <w:lsdException w:name="annotation text" w:qFormat="1"/>
    <w:lsdException w:name="header" w:qFormat="1"/>
    <w:lsdException w:name="footer" w:uiPriority="99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900E62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763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24693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13895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513895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513895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B763EB"/>
    <w:rPr>
      <w:b/>
      <w:bCs/>
      <w:sz w:val="28"/>
      <w:szCs w:val="28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55EB0"/>
    <w:rPr>
      <w:b/>
      <w:sz w:val="28"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524693"/>
    <w:rPr>
      <w:sz w:val="52"/>
    </w:rPr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recomen">
    <w:name w:val="recomen"/>
    <w:basedOn w:val="texto"/>
    <w:qFormat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qFormat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character" w:customStyle="1" w:styleId="atitulo1Car">
    <w:name w:val="atitulo1 Car"/>
    <w:basedOn w:val="Fuentedeprrafopredeter"/>
    <w:link w:val="atitulo1"/>
    <w:uiPriority w:val="99"/>
    <w:qFormat/>
    <w:locked/>
    <w:rsid w:val="00EE34A9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character" w:customStyle="1" w:styleId="atitulo2Car">
    <w:name w:val="atitulo2 Car"/>
    <w:link w:val="atitulo2"/>
    <w:qFormat/>
    <w:locked/>
    <w:rsid w:val="00967806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customStyle="1" w:styleId="atitulo3">
    <w:name w:val="atitulo3"/>
    <w:basedOn w:val="atitulo2"/>
    <w:link w:val="atitulo3Car"/>
    <w:qFormat/>
    <w:rsid w:val="004B2F01"/>
    <w:rPr>
      <w:bCs w:val="0"/>
      <w:i/>
    </w:rPr>
  </w:style>
  <w:style w:type="character" w:customStyle="1" w:styleId="atitulo3Car">
    <w:name w:val="atitulo3 Car"/>
    <w:link w:val="atitulo3"/>
    <w:locked/>
    <w:rsid w:val="00967806"/>
    <w:rPr>
      <w:rFonts w:ascii="Arial" w:hAnsi="Arial"/>
      <w:i/>
      <w:iCs/>
      <w:color w:val="000000"/>
      <w:spacing w:val="10"/>
      <w:kern w:val="28"/>
      <w:sz w:val="25"/>
      <w:szCs w:val="26"/>
      <w:lang w:val="es-ES_tradnl" w:eastAsia="en-US"/>
    </w:rPr>
  </w:style>
  <w:style w:type="paragraph" w:styleId="TDC1">
    <w:name w:val="toc 1"/>
    <w:basedOn w:val="Normal"/>
    <w:next w:val="Normal"/>
    <w:autoRedefine/>
    <w:uiPriority w:val="39"/>
    <w:rsid w:val="00DB6075"/>
    <w:pPr>
      <w:tabs>
        <w:tab w:val="right" w:leader="dot" w:pos="8931"/>
      </w:tabs>
      <w:spacing w:before="60" w:after="80"/>
      <w:ind w:right="425" w:firstLine="0"/>
    </w:pPr>
    <w:rPr>
      <w:rFonts w:ascii="Arial Narrow" w:hAnsi="Arial Narrow"/>
      <w:b/>
      <w:smallCaps/>
      <w:noProof/>
      <w:color w:val="FF0000"/>
      <w:sz w:val="22"/>
    </w:rPr>
  </w:style>
  <w:style w:type="paragraph" w:styleId="TDC2">
    <w:name w:val="toc 2"/>
    <w:basedOn w:val="Normal"/>
    <w:next w:val="Normal"/>
    <w:autoRedefine/>
    <w:uiPriority w:val="39"/>
    <w:rsid w:val="00D8156F"/>
    <w:pPr>
      <w:tabs>
        <w:tab w:val="right" w:leader="dot" w:pos="8931"/>
      </w:tabs>
      <w:spacing w:after="0"/>
      <w:ind w:right="425" w:firstLine="0"/>
    </w:pPr>
    <w:rPr>
      <w:rFonts w:ascii="Arial Narrow" w:hAnsi="Arial Narrow"/>
      <w:noProof/>
      <w:color w:val="FF0000"/>
      <w:sz w:val="22"/>
    </w:rPr>
  </w:style>
  <w:style w:type="paragraph" w:styleId="Textodeglobo">
    <w:name w:val="Balloon Text"/>
    <w:basedOn w:val="Normal"/>
    <w:semiHidden/>
    <w:qFormat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qFormat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styleId="Piedepgina">
    <w:name w:val="footer"/>
    <w:basedOn w:val="texto"/>
    <w:link w:val="PiedepginaCar"/>
    <w:uiPriority w:val="99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3895"/>
    <w:rPr>
      <w:spacing w:val="6"/>
      <w:lang w:val="es-ES_tradnl" w:eastAsia="en-US"/>
    </w:rPr>
  </w:style>
  <w:style w:type="character" w:styleId="Nmerodepgina">
    <w:name w:val="page number"/>
    <w:qFormat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qFormat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qFormat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qFormat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customStyle="1" w:styleId="BorradorProvisional">
    <w:name w:val="Borrador/Provisional"/>
    <w:basedOn w:val="texto"/>
    <w:qFormat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paragraph" w:customStyle="1" w:styleId="atitulo4">
    <w:name w:val="atitulo4"/>
    <w:basedOn w:val="atitulo3"/>
    <w:qFormat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qFormat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ortada">
    <w:name w:val="Estilo Portada"/>
    <w:basedOn w:val="Portada0"/>
    <w:qFormat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qFormat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Ttulo">
    <w:name w:val="Title"/>
    <w:basedOn w:val="Normal"/>
    <w:next w:val="Normal"/>
    <w:link w:val="TtuloCar"/>
    <w:uiPriority w:val="10"/>
    <w:qFormat/>
    <w:rsid w:val="005138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3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89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3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513895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513895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51389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1389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3895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51389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1389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1389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13895"/>
    <w:rPr>
      <w:b/>
      <w:bCs/>
      <w:smallCaps/>
      <w:color w:val="C0504D" w:themeColor="accent2"/>
      <w:spacing w:val="5"/>
      <w:u w:val="single"/>
    </w:rPr>
  </w:style>
  <w:style w:type="character" w:customStyle="1" w:styleId="Enlacedelndice">
    <w:name w:val="Enlace del índice"/>
    <w:qFormat/>
    <w:rsid w:val="00513895"/>
  </w:style>
  <w:style w:type="paragraph" w:customStyle="1" w:styleId="Sumario1">
    <w:name w:val="Sumario 1"/>
    <w:basedOn w:val="Normal"/>
    <w:next w:val="Normal"/>
    <w:autoRedefine/>
    <w:uiPriority w:val="39"/>
    <w:rsid w:val="00513895"/>
    <w:pPr>
      <w:tabs>
        <w:tab w:val="right" w:leader="dot" w:pos="8930"/>
      </w:tabs>
      <w:spacing w:before="60" w:after="80"/>
      <w:ind w:firstLine="0"/>
    </w:pPr>
    <w:rPr>
      <w:rFonts w:asciiTheme="minorHAnsi" w:hAnsiTheme="minorHAnsi"/>
      <w:smallCaps/>
      <w:sz w:val="22"/>
      <w:szCs w:val="22"/>
      <w:lang w:val="en-US"/>
    </w:rPr>
  </w:style>
  <w:style w:type="paragraph" w:customStyle="1" w:styleId="Sumario2">
    <w:name w:val="Sumario 2"/>
    <w:basedOn w:val="Normal"/>
    <w:next w:val="Normal"/>
    <w:autoRedefine/>
    <w:uiPriority w:val="39"/>
    <w:rsid w:val="00513895"/>
    <w:pPr>
      <w:tabs>
        <w:tab w:val="right" w:leader="dot" w:pos="8930"/>
      </w:tabs>
      <w:spacing w:after="0"/>
      <w:ind w:firstLine="0"/>
    </w:pPr>
    <w:rPr>
      <w:rFonts w:asciiTheme="minorHAnsi" w:hAnsiTheme="minorHAnsi"/>
      <w:sz w:val="22"/>
      <w:szCs w:val="22"/>
      <w:lang w:val="en-US"/>
    </w:rPr>
  </w:style>
  <w:style w:type="paragraph" w:customStyle="1" w:styleId="Encabezado1">
    <w:name w:val="Encabezado 1"/>
    <w:basedOn w:val="Normal"/>
    <w:next w:val="Normal"/>
    <w:qFormat/>
    <w:rsid w:val="0051389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Encabezado2">
    <w:name w:val="Encabezado 2"/>
    <w:basedOn w:val="Normal"/>
    <w:next w:val="Normal"/>
    <w:qFormat/>
    <w:rsid w:val="00513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customStyle="1" w:styleId="Encabezado3">
    <w:name w:val="Encabezado 3"/>
    <w:basedOn w:val="Normal"/>
    <w:next w:val="Normal"/>
    <w:qFormat/>
    <w:rsid w:val="00513895"/>
    <w:pPr>
      <w:keepNext/>
      <w:spacing w:before="240" w:after="60"/>
      <w:outlineLvl w:val="2"/>
    </w:pPr>
    <w:rPr>
      <w:rFonts w:ascii="Arial" w:hAnsi="Arial" w:cs="Arial"/>
      <w:b/>
      <w:bCs/>
      <w:szCs w:val="26"/>
      <w:lang w:val="en-US"/>
    </w:rPr>
  </w:style>
  <w:style w:type="paragraph" w:customStyle="1" w:styleId="Encabezado5">
    <w:name w:val="Encabezado 5"/>
    <w:basedOn w:val="Normal"/>
    <w:next w:val="Normal"/>
    <w:qFormat/>
    <w:rsid w:val="00513895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character" w:customStyle="1" w:styleId="EnlacedeInternet">
    <w:name w:val="Enlace de Internet"/>
    <w:uiPriority w:val="99"/>
    <w:rsid w:val="00513895"/>
    <w:rPr>
      <w:color w:val="0000FF"/>
      <w:u w:val="single"/>
    </w:rPr>
  </w:style>
  <w:style w:type="character" w:customStyle="1" w:styleId="TextocomentarioCar">
    <w:name w:val="Texto comentario Car"/>
    <w:link w:val="Textocomentario"/>
    <w:qFormat/>
    <w:rsid w:val="00513895"/>
    <w:rPr>
      <w:lang w:val="en-US" w:eastAsia="en-US"/>
    </w:rPr>
  </w:style>
  <w:style w:type="paragraph" w:styleId="Textocomentario">
    <w:name w:val="annotation text"/>
    <w:basedOn w:val="Normal"/>
    <w:link w:val="TextocomentarioCar"/>
    <w:qFormat/>
    <w:rsid w:val="00513895"/>
    <w:rPr>
      <w:lang w:val="en-US"/>
    </w:rPr>
  </w:style>
  <w:style w:type="character" w:customStyle="1" w:styleId="TextonotapieCar">
    <w:name w:val="Texto nota pie Car"/>
    <w:link w:val="Textonotapie"/>
    <w:qFormat/>
    <w:rsid w:val="00513895"/>
    <w:rPr>
      <w:lang w:val="en-US" w:eastAsia="en-US"/>
    </w:rPr>
  </w:style>
  <w:style w:type="paragraph" w:styleId="Textonotapie">
    <w:name w:val="footnote text"/>
    <w:basedOn w:val="Normal"/>
    <w:link w:val="TextonotapieCar"/>
    <w:qFormat/>
    <w:rsid w:val="00513895"/>
    <w:rPr>
      <w:lang w:val="en-US"/>
    </w:rPr>
  </w:style>
  <w:style w:type="character" w:styleId="Refdenotaalpie">
    <w:name w:val="footnote reference"/>
    <w:qFormat/>
    <w:rsid w:val="00513895"/>
    <w:rPr>
      <w:vertAlign w:val="superscript"/>
    </w:rPr>
  </w:style>
  <w:style w:type="character" w:customStyle="1" w:styleId="ListLabel1">
    <w:name w:val="ListLabel 1"/>
    <w:qFormat/>
    <w:rsid w:val="00513895"/>
    <w:rPr>
      <w:color w:val="00000A"/>
    </w:rPr>
  </w:style>
  <w:style w:type="character" w:customStyle="1" w:styleId="ListLabel2">
    <w:name w:val="ListLabel 2"/>
    <w:qFormat/>
    <w:rsid w:val="00513895"/>
    <w:rPr>
      <w:rFonts w:eastAsia="Times New Roman" w:cs="Times New Roman"/>
    </w:rPr>
  </w:style>
  <w:style w:type="character" w:customStyle="1" w:styleId="ListLabel3">
    <w:name w:val="ListLabel 3"/>
    <w:qFormat/>
    <w:rsid w:val="00513895"/>
    <w:rPr>
      <w:rFonts w:cs="Courier New"/>
    </w:rPr>
  </w:style>
  <w:style w:type="character" w:customStyle="1" w:styleId="ListLabel4">
    <w:name w:val="ListLabel 4"/>
    <w:qFormat/>
    <w:rsid w:val="00513895"/>
    <w:rPr>
      <w:rFonts w:cs="Courier New"/>
    </w:rPr>
  </w:style>
  <w:style w:type="character" w:customStyle="1" w:styleId="ListLabel5">
    <w:name w:val="ListLabel 5"/>
    <w:qFormat/>
    <w:rsid w:val="00513895"/>
    <w:rPr>
      <w:rFonts w:cs="Courier New"/>
    </w:rPr>
  </w:style>
  <w:style w:type="character" w:customStyle="1" w:styleId="ListLabel6">
    <w:name w:val="ListLabel 6"/>
    <w:qFormat/>
    <w:rsid w:val="00513895"/>
    <w:rPr>
      <w:rFonts w:cs="Courier New"/>
      <w:sz w:val="22"/>
    </w:rPr>
  </w:style>
  <w:style w:type="character" w:customStyle="1" w:styleId="ListLabel7">
    <w:name w:val="ListLabel 7"/>
    <w:qFormat/>
    <w:rsid w:val="00513895"/>
    <w:rPr>
      <w:rFonts w:cs="Courier New"/>
    </w:rPr>
  </w:style>
  <w:style w:type="character" w:customStyle="1" w:styleId="ListLabel8">
    <w:name w:val="ListLabel 8"/>
    <w:qFormat/>
    <w:rsid w:val="00513895"/>
    <w:rPr>
      <w:rFonts w:cs="Courier New"/>
    </w:rPr>
  </w:style>
  <w:style w:type="character" w:customStyle="1" w:styleId="ListLabel9">
    <w:name w:val="ListLabel 9"/>
    <w:qFormat/>
    <w:rsid w:val="00513895"/>
    <w:rPr>
      <w:rFonts w:cs="Courier New"/>
    </w:rPr>
  </w:style>
  <w:style w:type="character" w:customStyle="1" w:styleId="ListLabel10">
    <w:name w:val="ListLabel 10"/>
    <w:qFormat/>
    <w:rsid w:val="00513895"/>
    <w:rPr>
      <w:rFonts w:cs="Courier New"/>
      <w:sz w:val="22"/>
    </w:rPr>
  </w:style>
  <w:style w:type="character" w:customStyle="1" w:styleId="ListLabel11">
    <w:name w:val="ListLabel 11"/>
    <w:qFormat/>
    <w:rsid w:val="00513895"/>
    <w:rPr>
      <w:rFonts w:cs="Courier New"/>
    </w:rPr>
  </w:style>
  <w:style w:type="character" w:customStyle="1" w:styleId="ListLabel12">
    <w:name w:val="ListLabel 12"/>
    <w:qFormat/>
    <w:rsid w:val="00513895"/>
    <w:rPr>
      <w:rFonts w:cs="Courier New"/>
    </w:rPr>
  </w:style>
  <w:style w:type="character" w:customStyle="1" w:styleId="ListLabel13">
    <w:name w:val="ListLabel 13"/>
    <w:qFormat/>
    <w:rsid w:val="00513895"/>
    <w:rPr>
      <w:rFonts w:cs="Courier New"/>
    </w:rPr>
  </w:style>
  <w:style w:type="character" w:customStyle="1" w:styleId="ListLabel14">
    <w:name w:val="ListLabel 14"/>
    <w:qFormat/>
    <w:rsid w:val="00513895"/>
    <w:rPr>
      <w:rFonts w:cs="Courier New"/>
      <w:sz w:val="22"/>
    </w:rPr>
  </w:style>
  <w:style w:type="character" w:customStyle="1" w:styleId="ListLabel15">
    <w:name w:val="ListLabel 15"/>
    <w:qFormat/>
    <w:rsid w:val="00513895"/>
    <w:rPr>
      <w:rFonts w:cs="Courier New"/>
    </w:rPr>
  </w:style>
  <w:style w:type="character" w:customStyle="1" w:styleId="ListLabel16">
    <w:name w:val="ListLabel 16"/>
    <w:qFormat/>
    <w:rsid w:val="00513895"/>
    <w:rPr>
      <w:rFonts w:cs="Courier New"/>
    </w:rPr>
  </w:style>
  <w:style w:type="character" w:customStyle="1" w:styleId="ListLabel17">
    <w:name w:val="ListLabel 17"/>
    <w:qFormat/>
    <w:rsid w:val="00513895"/>
    <w:rPr>
      <w:rFonts w:cs="Courier New"/>
    </w:rPr>
  </w:style>
  <w:style w:type="character" w:customStyle="1" w:styleId="ListLabel18">
    <w:name w:val="ListLabel 18"/>
    <w:qFormat/>
    <w:rsid w:val="00513895"/>
    <w:rPr>
      <w:rFonts w:cs="Courier New"/>
      <w:sz w:val="22"/>
    </w:rPr>
  </w:style>
  <w:style w:type="character" w:customStyle="1" w:styleId="ListLabel19">
    <w:name w:val="ListLabel 19"/>
    <w:qFormat/>
    <w:rsid w:val="00513895"/>
    <w:rPr>
      <w:rFonts w:cs="Courier New"/>
    </w:rPr>
  </w:style>
  <w:style w:type="character" w:customStyle="1" w:styleId="ListLabel20">
    <w:name w:val="ListLabel 20"/>
    <w:qFormat/>
    <w:rsid w:val="00513895"/>
    <w:rPr>
      <w:rFonts w:cs="Courier New"/>
    </w:rPr>
  </w:style>
  <w:style w:type="character" w:customStyle="1" w:styleId="ListLabel21">
    <w:name w:val="ListLabel 21"/>
    <w:qFormat/>
    <w:rsid w:val="00513895"/>
    <w:rPr>
      <w:rFonts w:cs="Courier New"/>
    </w:rPr>
  </w:style>
  <w:style w:type="character" w:customStyle="1" w:styleId="ListLabel22">
    <w:name w:val="ListLabel 22"/>
    <w:qFormat/>
    <w:rsid w:val="00513895"/>
    <w:rPr>
      <w:rFonts w:cs="Courier New"/>
      <w:sz w:val="22"/>
    </w:rPr>
  </w:style>
  <w:style w:type="character" w:customStyle="1" w:styleId="ListLabel23">
    <w:name w:val="ListLabel 23"/>
    <w:qFormat/>
    <w:rsid w:val="00513895"/>
    <w:rPr>
      <w:rFonts w:cs="Courier New"/>
    </w:rPr>
  </w:style>
  <w:style w:type="character" w:customStyle="1" w:styleId="ListLabel24">
    <w:name w:val="ListLabel 24"/>
    <w:qFormat/>
    <w:rsid w:val="00513895"/>
    <w:rPr>
      <w:rFonts w:cs="Courier New"/>
    </w:rPr>
  </w:style>
  <w:style w:type="character" w:customStyle="1" w:styleId="ListLabel25">
    <w:name w:val="ListLabel 25"/>
    <w:qFormat/>
    <w:rsid w:val="00513895"/>
    <w:rPr>
      <w:rFonts w:cs="Courier New"/>
    </w:rPr>
  </w:style>
  <w:style w:type="character" w:customStyle="1" w:styleId="ListLabel26">
    <w:name w:val="ListLabel 26"/>
    <w:qFormat/>
    <w:rsid w:val="00513895"/>
    <w:rPr>
      <w:rFonts w:cs="Courier New"/>
      <w:sz w:val="22"/>
    </w:rPr>
  </w:style>
  <w:style w:type="character" w:customStyle="1" w:styleId="ListLabel27">
    <w:name w:val="ListLabel 27"/>
    <w:qFormat/>
    <w:rsid w:val="00513895"/>
    <w:rPr>
      <w:rFonts w:cs="Courier New"/>
    </w:rPr>
  </w:style>
  <w:style w:type="character" w:customStyle="1" w:styleId="ListLabel28">
    <w:name w:val="ListLabel 28"/>
    <w:qFormat/>
    <w:rsid w:val="00513895"/>
    <w:rPr>
      <w:rFonts w:cs="Courier New"/>
    </w:rPr>
  </w:style>
  <w:style w:type="character" w:customStyle="1" w:styleId="ListLabel29">
    <w:name w:val="ListLabel 29"/>
    <w:qFormat/>
    <w:rsid w:val="00513895"/>
    <w:rPr>
      <w:rFonts w:cs="Courier New"/>
    </w:rPr>
  </w:style>
  <w:style w:type="character" w:customStyle="1" w:styleId="ListLabel30">
    <w:name w:val="ListLabel 30"/>
    <w:qFormat/>
    <w:rsid w:val="00513895"/>
    <w:rPr>
      <w:rFonts w:cs="Courier New"/>
      <w:sz w:val="22"/>
    </w:rPr>
  </w:style>
  <w:style w:type="character" w:customStyle="1" w:styleId="ListLabel31">
    <w:name w:val="ListLabel 31"/>
    <w:qFormat/>
    <w:rsid w:val="00513895"/>
    <w:rPr>
      <w:rFonts w:cs="Courier New"/>
    </w:rPr>
  </w:style>
  <w:style w:type="character" w:customStyle="1" w:styleId="ListLabel32">
    <w:name w:val="ListLabel 32"/>
    <w:qFormat/>
    <w:rsid w:val="00513895"/>
    <w:rPr>
      <w:rFonts w:cs="Courier New"/>
    </w:rPr>
  </w:style>
  <w:style w:type="character" w:customStyle="1" w:styleId="ListLabel33">
    <w:name w:val="ListLabel 33"/>
    <w:qFormat/>
    <w:rsid w:val="00513895"/>
    <w:rPr>
      <w:rFonts w:cs="Courier New"/>
    </w:rPr>
  </w:style>
  <w:style w:type="character" w:customStyle="1" w:styleId="ListLabel34">
    <w:name w:val="ListLabel 34"/>
    <w:qFormat/>
    <w:rsid w:val="00513895"/>
    <w:rPr>
      <w:rFonts w:cs="Courier New"/>
      <w:sz w:val="22"/>
    </w:rPr>
  </w:style>
  <w:style w:type="character" w:customStyle="1" w:styleId="ListLabel35">
    <w:name w:val="ListLabel 35"/>
    <w:qFormat/>
    <w:rsid w:val="00513895"/>
    <w:rPr>
      <w:rFonts w:cs="Courier New"/>
    </w:rPr>
  </w:style>
  <w:style w:type="character" w:customStyle="1" w:styleId="ListLabel36">
    <w:name w:val="ListLabel 36"/>
    <w:qFormat/>
    <w:rsid w:val="00513895"/>
    <w:rPr>
      <w:rFonts w:cs="Courier New"/>
    </w:rPr>
  </w:style>
  <w:style w:type="character" w:customStyle="1" w:styleId="ListLabel37">
    <w:name w:val="ListLabel 37"/>
    <w:qFormat/>
    <w:rsid w:val="00513895"/>
    <w:rPr>
      <w:rFonts w:cs="Courier New"/>
    </w:rPr>
  </w:style>
  <w:style w:type="character" w:customStyle="1" w:styleId="ListLabel38">
    <w:name w:val="ListLabel 38"/>
    <w:qFormat/>
    <w:rsid w:val="00513895"/>
    <w:rPr>
      <w:rFonts w:cs="Courier New"/>
      <w:sz w:val="22"/>
    </w:rPr>
  </w:style>
  <w:style w:type="character" w:customStyle="1" w:styleId="ListLabel39">
    <w:name w:val="ListLabel 39"/>
    <w:qFormat/>
    <w:rsid w:val="00513895"/>
    <w:rPr>
      <w:rFonts w:cs="Courier New"/>
    </w:rPr>
  </w:style>
  <w:style w:type="character" w:customStyle="1" w:styleId="ListLabel40">
    <w:name w:val="ListLabel 40"/>
    <w:qFormat/>
    <w:rsid w:val="00513895"/>
    <w:rPr>
      <w:rFonts w:cs="Courier New"/>
    </w:rPr>
  </w:style>
  <w:style w:type="character" w:customStyle="1" w:styleId="ListLabel41">
    <w:name w:val="ListLabel 41"/>
    <w:qFormat/>
    <w:rsid w:val="00513895"/>
    <w:rPr>
      <w:rFonts w:cs="Courier New"/>
    </w:rPr>
  </w:style>
  <w:style w:type="character" w:customStyle="1" w:styleId="ListLabel42">
    <w:name w:val="ListLabel 42"/>
    <w:qFormat/>
    <w:rsid w:val="00513895"/>
    <w:rPr>
      <w:rFonts w:cs="Courier New"/>
      <w:sz w:val="22"/>
    </w:rPr>
  </w:style>
  <w:style w:type="character" w:customStyle="1" w:styleId="ListLabel43">
    <w:name w:val="ListLabel 43"/>
    <w:qFormat/>
    <w:rsid w:val="00513895"/>
    <w:rPr>
      <w:rFonts w:cs="Courier New"/>
    </w:rPr>
  </w:style>
  <w:style w:type="character" w:customStyle="1" w:styleId="ListLabel44">
    <w:name w:val="ListLabel 44"/>
    <w:qFormat/>
    <w:rsid w:val="00513895"/>
    <w:rPr>
      <w:rFonts w:cs="Courier New"/>
    </w:rPr>
  </w:style>
  <w:style w:type="character" w:customStyle="1" w:styleId="ListLabel45">
    <w:name w:val="ListLabel 45"/>
    <w:qFormat/>
    <w:rsid w:val="00513895"/>
    <w:rPr>
      <w:rFonts w:cs="Courier New"/>
    </w:rPr>
  </w:style>
  <w:style w:type="character" w:customStyle="1" w:styleId="ListLabel46">
    <w:name w:val="ListLabel 46"/>
    <w:qFormat/>
    <w:rsid w:val="00513895"/>
    <w:rPr>
      <w:rFonts w:cs="Courier New"/>
      <w:sz w:val="22"/>
    </w:rPr>
  </w:style>
  <w:style w:type="character" w:customStyle="1" w:styleId="ListLabel47">
    <w:name w:val="ListLabel 47"/>
    <w:qFormat/>
    <w:rsid w:val="00513895"/>
    <w:rPr>
      <w:rFonts w:cs="Courier New"/>
    </w:rPr>
  </w:style>
  <w:style w:type="character" w:customStyle="1" w:styleId="ListLabel48">
    <w:name w:val="ListLabel 48"/>
    <w:qFormat/>
    <w:rsid w:val="00513895"/>
    <w:rPr>
      <w:rFonts w:cs="Courier New"/>
    </w:rPr>
  </w:style>
  <w:style w:type="character" w:customStyle="1" w:styleId="ListLabel49">
    <w:name w:val="ListLabel 49"/>
    <w:qFormat/>
    <w:rsid w:val="00513895"/>
    <w:rPr>
      <w:rFonts w:cs="Courier New"/>
    </w:rPr>
  </w:style>
  <w:style w:type="character" w:customStyle="1" w:styleId="ListLabel50">
    <w:name w:val="ListLabel 50"/>
    <w:qFormat/>
    <w:rsid w:val="00513895"/>
    <w:rPr>
      <w:rFonts w:cs="Courier New"/>
      <w:sz w:val="22"/>
    </w:rPr>
  </w:style>
  <w:style w:type="character" w:customStyle="1" w:styleId="ListLabel51">
    <w:name w:val="ListLabel 51"/>
    <w:qFormat/>
    <w:rsid w:val="00513895"/>
    <w:rPr>
      <w:rFonts w:cs="Courier New"/>
    </w:rPr>
  </w:style>
  <w:style w:type="character" w:customStyle="1" w:styleId="ListLabel52">
    <w:name w:val="ListLabel 52"/>
    <w:qFormat/>
    <w:rsid w:val="00513895"/>
    <w:rPr>
      <w:rFonts w:cs="Courier New"/>
    </w:rPr>
  </w:style>
  <w:style w:type="character" w:customStyle="1" w:styleId="ListLabel53">
    <w:name w:val="ListLabel 53"/>
    <w:qFormat/>
    <w:rsid w:val="00513895"/>
    <w:rPr>
      <w:rFonts w:cs="Courier New"/>
    </w:rPr>
  </w:style>
  <w:style w:type="character" w:customStyle="1" w:styleId="ListLabel54">
    <w:name w:val="ListLabel 54"/>
    <w:qFormat/>
    <w:rsid w:val="00513895"/>
    <w:rPr>
      <w:rFonts w:cs="Courier New"/>
      <w:sz w:val="22"/>
    </w:rPr>
  </w:style>
  <w:style w:type="character" w:customStyle="1" w:styleId="ListLabel55">
    <w:name w:val="ListLabel 55"/>
    <w:qFormat/>
    <w:rsid w:val="00513895"/>
    <w:rPr>
      <w:rFonts w:cs="Courier New"/>
    </w:rPr>
  </w:style>
  <w:style w:type="character" w:customStyle="1" w:styleId="ListLabel56">
    <w:name w:val="ListLabel 56"/>
    <w:qFormat/>
    <w:rsid w:val="00513895"/>
    <w:rPr>
      <w:rFonts w:cs="Courier New"/>
    </w:rPr>
  </w:style>
  <w:style w:type="character" w:customStyle="1" w:styleId="ListLabel57">
    <w:name w:val="ListLabel 57"/>
    <w:qFormat/>
    <w:rsid w:val="00513895"/>
    <w:rPr>
      <w:rFonts w:cs="Courier New"/>
    </w:rPr>
  </w:style>
  <w:style w:type="character" w:customStyle="1" w:styleId="ListLabel58">
    <w:name w:val="ListLabel 58"/>
    <w:qFormat/>
    <w:rsid w:val="00513895"/>
    <w:rPr>
      <w:rFonts w:cs="Courier New"/>
      <w:sz w:val="22"/>
    </w:rPr>
  </w:style>
  <w:style w:type="character" w:customStyle="1" w:styleId="ListLabel59">
    <w:name w:val="ListLabel 59"/>
    <w:qFormat/>
    <w:rsid w:val="00513895"/>
    <w:rPr>
      <w:rFonts w:cs="Courier New"/>
    </w:rPr>
  </w:style>
  <w:style w:type="character" w:customStyle="1" w:styleId="ListLabel60">
    <w:name w:val="ListLabel 60"/>
    <w:qFormat/>
    <w:rsid w:val="00513895"/>
    <w:rPr>
      <w:rFonts w:cs="Courier New"/>
    </w:rPr>
  </w:style>
  <w:style w:type="character" w:customStyle="1" w:styleId="ListLabel61">
    <w:name w:val="ListLabel 61"/>
    <w:qFormat/>
    <w:rsid w:val="00513895"/>
    <w:rPr>
      <w:rFonts w:cs="Courier New"/>
    </w:rPr>
  </w:style>
  <w:style w:type="character" w:customStyle="1" w:styleId="ListLabel62">
    <w:name w:val="ListLabel 62"/>
    <w:qFormat/>
    <w:rsid w:val="00513895"/>
    <w:rPr>
      <w:rFonts w:cs="Courier New"/>
    </w:rPr>
  </w:style>
  <w:style w:type="character" w:customStyle="1" w:styleId="ListLabel63">
    <w:name w:val="ListLabel 63"/>
    <w:qFormat/>
    <w:rsid w:val="00513895"/>
    <w:rPr>
      <w:rFonts w:cs="Courier New"/>
    </w:rPr>
  </w:style>
  <w:style w:type="character" w:customStyle="1" w:styleId="ListLabel64">
    <w:name w:val="ListLabel 64"/>
    <w:qFormat/>
    <w:rsid w:val="00513895"/>
    <w:rPr>
      <w:rFonts w:cs="Courier New"/>
    </w:rPr>
  </w:style>
  <w:style w:type="character" w:customStyle="1" w:styleId="ListLabel65">
    <w:name w:val="ListLabel 65"/>
    <w:qFormat/>
    <w:rsid w:val="00513895"/>
    <w:rPr>
      <w:rFonts w:cs="Courier New"/>
    </w:rPr>
  </w:style>
  <w:style w:type="character" w:customStyle="1" w:styleId="ListLabel66">
    <w:name w:val="ListLabel 66"/>
    <w:qFormat/>
    <w:rsid w:val="00513895"/>
    <w:rPr>
      <w:rFonts w:cs="Courier New"/>
    </w:rPr>
  </w:style>
  <w:style w:type="character" w:customStyle="1" w:styleId="ListLabel67">
    <w:name w:val="ListLabel 67"/>
    <w:qFormat/>
    <w:rsid w:val="00513895"/>
    <w:rPr>
      <w:rFonts w:cs="Courier New"/>
    </w:rPr>
  </w:style>
  <w:style w:type="character" w:customStyle="1" w:styleId="ListLabel68">
    <w:name w:val="ListLabel 68"/>
    <w:qFormat/>
    <w:rsid w:val="00513895"/>
    <w:rPr>
      <w:rFonts w:cs="Courier New"/>
    </w:rPr>
  </w:style>
  <w:style w:type="character" w:customStyle="1" w:styleId="ListLabel69">
    <w:name w:val="ListLabel 69"/>
    <w:qFormat/>
    <w:rsid w:val="00513895"/>
    <w:rPr>
      <w:rFonts w:cs="Courier New"/>
    </w:rPr>
  </w:style>
  <w:style w:type="character" w:customStyle="1" w:styleId="ListLabel70">
    <w:name w:val="ListLabel 70"/>
    <w:qFormat/>
    <w:rsid w:val="00513895"/>
    <w:rPr>
      <w:rFonts w:cs="Courier New"/>
    </w:rPr>
  </w:style>
  <w:style w:type="character" w:customStyle="1" w:styleId="ListLabel71">
    <w:name w:val="ListLabel 71"/>
    <w:qFormat/>
    <w:rsid w:val="00513895"/>
    <w:rPr>
      <w:rFonts w:cs="Courier New"/>
    </w:rPr>
  </w:style>
  <w:style w:type="character" w:customStyle="1" w:styleId="ListLabel72">
    <w:name w:val="ListLabel 72"/>
    <w:qFormat/>
    <w:rsid w:val="00513895"/>
    <w:rPr>
      <w:rFonts w:cs="Courier New"/>
    </w:rPr>
  </w:style>
  <w:style w:type="character" w:customStyle="1" w:styleId="ListLabel73">
    <w:name w:val="ListLabel 73"/>
    <w:qFormat/>
    <w:rsid w:val="00513895"/>
    <w:rPr>
      <w:rFonts w:cs="Courier New"/>
    </w:rPr>
  </w:style>
  <w:style w:type="character" w:customStyle="1" w:styleId="ListLabel74">
    <w:name w:val="ListLabel 74"/>
    <w:qFormat/>
    <w:rsid w:val="00513895"/>
    <w:rPr>
      <w:rFonts w:cs="Courier New"/>
      <w:sz w:val="22"/>
    </w:rPr>
  </w:style>
  <w:style w:type="character" w:customStyle="1" w:styleId="ListLabel75">
    <w:name w:val="ListLabel 75"/>
    <w:qFormat/>
    <w:rsid w:val="00513895"/>
    <w:rPr>
      <w:rFonts w:cs="Courier New"/>
    </w:rPr>
  </w:style>
  <w:style w:type="character" w:customStyle="1" w:styleId="ListLabel76">
    <w:name w:val="ListLabel 76"/>
    <w:qFormat/>
    <w:rsid w:val="00513895"/>
    <w:rPr>
      <w:rFonts w:cs="Courier New"/>
    </w:rPr>
  </w:style>
  <w:style w:type="character" w:customStyle="1" w:styleId="ListLabel77">
    <w:name w:val="ListLabel 77"/>
    <w:qFormat/>
    <w:rsid w:val="00513895"/>
    <w:rPr>
      <w:rFonts w:cs="Courier New"/>
    </w:rPr>
  </w:style>
  <w:style w:type="character" w:customStyle="1" w:styleId="ListLabel78">
    <w:name w:val="ListLabel 78"/>
    <w:qFormat/>
    <w:rsid w:val="00513895"/>
    <w:rPr>
      <w:rFonts w:cs="Courier New"/>
    </w:rPr>
  </w:style>
  <w:style w:type="character" w:customStyle="1" w:styleId="ListLabel79">
    <w:name w:val="ListLabel 79"/>
    <w:qFormat/>
    <w:rsid w:val="00513895"/>
    <w:rPr>
      <w:rFonts w:cs="Courier New"/>
    </w:rPr>
  </w:style>
  <w:style w:type="character" w:customStyle="1" w:styleId="ListLabel80">
    <w:name w:val="ListLabel 80"/>
    <w:qFormat/>
    <w:rsid w:val="00513895"/>
    <w:rPr>
      <w:rFonts w:cs="Courier New"/>
    </w:rPr>
  </w:style>
  <w:style w:type="character" w:customStyle="1" w:styleId="ListLabel81">
    <w:name w:val="ListLabel 81"/>
    <w:qFormat/>
    <w:rsid w:val="00513895"/>
    <w:rPr>
      <w:rFonts w:cs="Courier New"/>
    </w:rPr>
  </w:style>
  <w:style w:type="character" w:customStyle="1" w:styleId="ListLabel82">
    <w:name w:val="ListLabel 82"/>
    <w:qFormat/>
    <w:rsid w:val="00513895"/>
    <w:rPr>
      <w:rFonts w:cs="Courier New"/>
      <w:sz w:val="22"/>
    </w:rPr>
  </w:style>
  <w:style w:type="character" w:customStyle="1" w:styleId="ListLabel83">
    <w:name w:val="ListLabel 83"/>
    <w:qFormat/>
    <w:rsid w:val="00513895"/>
    <w:rPr>
      <w:rFonts w:cs="Courier New"/>
    </w:rPr>
  </w:style>
  <w:style w:type="character" w:customStyle="1" w:styleId="ListLabel84">
    <w:name w:val="ListLabel 84"/>
    <w:qFormat/>
    <w:rsid w:val="00513895"/>
    <w:rPr>
      <w:rFonts w:cs="Courier New"/>
    </w:rPr>
  </w:style>
  <w:style w:type="character" w:customStyle="1" w:styleId="ListLabel85">
    <w:name w:val="ListLabel 85"/>
    <w:qFormat/>
    <w:rsid w:val="00513895"/>
    <w:rPr>
      <w:rFonts w:cs="Courier New"/>
    </w:rPr>
  </w:style>
  <w:style w:type="character" w:customStyle="1" w:styleId="ListLabel86">
    <w:name w:val="ListLabel 86"/>
    <w:qFormat/>
    <w:rsid w:val="00513895"/>
    <w:rPr>
      <w:rFonts w:cs="Courier New"/>
      <w:sz w:val="22"/>
    </w:rPr>
  </w:style>
  <w:style w:type="character" w:customStyle="1" w:styleId="ListLabel87">
    <w:name w:val="ListLabel 87"/>
    <w:qFormat/>
    <w:rsid w:val="00513895"/>
    <w:rPr>
      <w:rFonts w:cs="Courier New"/>
    </w:rPr>
  </w:style>
  <w:style w:type="character" w:customStyle="1" w:styleId="ListLabel88">
    <w:name w:val="ListLabel 88"/>
    <w:qFormat/>
    <w:rsid w:val="00513895"/>
    <w:rPr>
      <w:rFonts w:cs="Courier New"/>
    </w:rPr>
  </w:style>
  <w:style w:type="character" w:customStyle="1" w:styleId="ListLabel89">
    <w:name w:val="ListLabel 89"/>
    <w:qFormat/>
    <w:rsid w:val="00513895"/>
    <w:rPr>
      <w:rFonts w:cs="Courier New"/>
    </w:rPr>
  </w:style>
  <w:style w:type="character" w:customStyle="1" w:styleId="ListLabel90">
    <w:name w:val="ListLabel 90"/>
    <w:qFormat/>
    <w:rsid w:val="00513895"/>
    <w:rPr>
      <w:rFonts w:cs="Courier New"/>
      <w:sz w:val="22"/>
    </w:rPr>
  </w:style>
  <w:style w:type="character" w:customStyle="1" w:styleId="ListLabel91">
    <w:name w:val="ListLabel 91"/>
    <w:qFormat/>
    <w:rsid w:val="00513895"/>
    <w:rPr>
      <w:rFonts w:cs="Courier New"/>
    </w:rPr>
  </w:style>
  <w:style w:type="character" w:customStyle="1" w:styleId="ListLabel92">
    <w:name w:val="ListLabel 92"/>
    <w:qFormat/>
    <w:rsid w:val="00513895"/>
    <w:rPr>
      <w:rFonts w:cs="Courier New"/>
    </w:rPr>
  </w:style>
  <w:style w:type="character" w:customStyle="1" w:styleId="ListLabel93">
    <w:name w:val="ListLabel 93"/>
    <w:qFormat/>
    <w:rsid w:val="00513895"/>
    <w:rPr>
      <w:rFonts w:cs="Courier New"/>
    </w:rPr>
  </w:style>
  <w:style w:type="character" w:customStyle="1" w:styleId="ListLabel94">
    <w:name w:val="ListLabel 94"/>
    <w:qFormat/>
    <w:rsid w:val="00513895"/>
    <w:rPr>
      <w:rFonts w:cs="Courier New"/>
    </w:rPr>
  </w:style>
  <w:style w:type="character" w:customStyle="1" w:styleId="ListLabel95">
    <w:name w:val="ListLabel 95"/>
    <w:qFormat/>
    <w:rsid w:val="00513895"/>
    <w:rPr>
      <w:rFonts w:cs="Courier New"/>
    </w:rPr>
  </w:style>
  <w:style w:type="character" w:customStyle="1" w:styleId="ListLabel96">
    <w:name w:val="ListLabel 96"/>
    <w:qFormat/>
    <w:rsid w:val="00513895"/>
    <w:rPr>
      <w:rFonts w:cs="Courier New"/>
    </w:rPr>
  </w:style>
  <w:style w:type="character" w:customStyle="1" w:styleId="ListLabel97">
    <w:name w:val="ListLabel 97"/>
    <w:qFormat/>
    <w:rsid w:val="00513895"/>
    <w:rPr>
      <w:rFonts w:cs="Courier New"/>
    </w:rPr>
  </w:style>
  <w:style w:type="character" w:customStyle="1" w:styleId="ListLabel98">
    <w:name w:val="ListLabel 98"/>
    <w:qFormat/>
    <w:rsid w:val="00513895"/>
    <w:rPr>
      <w:rFonts w:cs="Courier New"/>
    </w:rPr>
  </w:style>
  <w:style w:type="character" w:customStyle="1" w:styleId="ListLabel99">
    <w:name w:val="ListLabel 99"/>
    <w:qFormat/>
    <w:rsid w:val="00513895"/>
    <w:rPr>
      <w:rFonts w:cs="Courier New"/>
    </w:rPr>
  </w:style>
  <w:style w:type="character" w:customStyle="1" w:styleId="ListLabel100">
    <w:name w:val="ListLabel 100"/>
    <w:qFormat/>
    <w:rsid w:val="00513895"/>
    <w:rPr>
      <w:rFonts w:cs="Courier New"/>
    </w:rPr>
  </w:style>
  <w:style w:type="character" w:customStyle="1" w:styleId="ListLabel101">
    <w:name w:val="ListLabel 101"/>
    <w:qFormat/>
    <w:rsid w:val="00513895"/>
    <w:rPr>
      <w:rFonts w:cs="Courier New"/>
    </w:rPr>
  </w:style>
  <w:style w:type="character" w:customStyle="1" w:styleId="ListLabel102">
    <w:name w:val="ListLabel 102"/>
    <w:qFormat/>
    <w:rsid w:val="00513895"/>
    <w:rPr>
      <w:rFonts w:cs="Courier New"/>
    </w:rPr>
  </w:style>
  <w:style w:type="character" w:customStyle="1" w:styleId="ListLabel103">
    <w:name w:val="ListLabel 103"/>
    <w:qFormat/>
    <w:rsid w:val="00513895"/>
    <w:rPr>
      <w:rFonts w:cs="Courier New"/>
    </w:rPr>
  </w:style>
  <w:style w:type="character" w:customStyle="1" w:styleId="ListLabel104">
    <w:name w:val="ListLabel 104"/>
    <w:qFormat/>
    <w:rsid w:val="00513895"/>
    <w:rPr>
      <w:rFonts w:cs="Courier New"/>
    </w:rPr>
  </w:style>
  <w:style w:type="character" w:customStyle="1" w:styleId="ListLabel105">
    <w:name w:val="ListLabel 105"/>
    <w:qFormat/>
    <w:rsid w:val="00513895"/>
    <w:rPr>
      <w:rFonts w:cs="Courier New"/>
    </w:rPr>
  </w:style>
  <w:style w:type="character" w:customStyle="1" w:styleId="ListLabel106">
    <w:name w:val="ListLabel 106"/>
    <w:qFormat/>
    <w:rsid w:val="00513895"/>
    <w:rPr>
      <w:sz w:val="20"/>
    </w:rPr>
  </w:style>
  <w:style w:type="character" w:customStyle="1" w:styleId="ListLabel107">
    <w:name w:val="ListLabel 107"/>
    <w:qFormat/>
    <w:rsid w:val="00513895"/>
    <w:rPr>
      <w:sz w:val="20"/>
    </w:rPr>
  </w:style>
  <w:style w:type="character" w:customStyle="1" w:styleId="ListLabel108">
    <w:name w:val="ListLabel 108"/>
    <w:qFormat/>
    <w:rsid w:val="00513895"/>
    <w:rPr>
      <w:sz w:val="20"/>
    </w:rPr>
  </w:style>
  <w:style w:type="character" w:customStyle="1" w:styleId="ListLabel109">
    <w:name w:val="ListLabel 109"/>
    <w:qFormat/>
    <w:rsid w:val="00513895"/>
    <w:rPr>
      <w:sz w:val="20"/>
    </w:rPr>
  </w:style>
  <w:style w:type="character" w:customStyle="1" w:styleId="ListLabel110">
    <w:name w:val="ListLabel 110"/>
    <w:qFormat/>
    <w:rsid w:val="00513895"/>
    <w:rPr>
      <w:sz w:val="20"/>
    </w:rPr>
  </w:style>
  <w:style w:type="character" w:customStyle="1" w:styleId="ListLabel111">
    <w:name w:val="ListLabel 111"/>
    <w:qFormat/>
    <w:rsid w:val="00513895"/>
    <w:rPr>
      <w:sz w:val="20"/>
    </w:rPr>
  </w:style>
  <w:style w:type="character" w:customStyle="1" w:styleId="ListLabel112">
    <w:name w:val="ListLabel 112"/>
    <w:qFormat/>
    <w:rsid w:val="00513895"/>
    <w:rPr>
      <w:sz w:val="20"/>
    </w:rPr>
  </w:style>
  <w:style w:type="character" w:customStyle="1" w:styleId="ListLabel113">
    <w:name w:val="ListLabel 113"/>
    <w:qFormat/>
    <w:rsid w:val="00513895"/>
    <w:rPr>
      <w:sz w:val="20"/>
    </w:rPr>
  </w:style>
  <w:style w:type="character" w:customStyle="1" w:styleId="ListLabel114">
    <w:name w:val="ListLabel 114"/>
    <w:qFormat/>
    <w:rsid w:val="00513895"/>
    <w:rPr>
      <w:sz w:val="20"/>
    </w:rPr>
  </w:style>
  <w:style w:type="character" w:customStyle="1" w:styleId="Caracteresdenotaalpie">
    <w:name w:val="Caracteres de nota al pie"/>
    <w:qFormat/>
    <w:rsid w:val="00513895"/>
  </w:style>
  <w:style w:type="character" w:customStyle="1" w:styleId="Ancladenotaalpie">
    <w:name w:val="Ancla de nota al pie"/>
    <w:rsid w:val="00513895"/>
    <w:rPr>
      <w:vertAlign w:val="superscript"/>
    </w:rPr>
  </w:style>
  <w:style w:type="character" w:customStyle="1" w:styleId="Ancladenotafinal">
    <w:name w:val="Ancla de nota final"/>
    <w:rsid w:val="00513895"/>
    <w:rPr>
      <w:vertAlign w:val="superscript"/>
    </w:rPr>
  </w:style>
  <w:style w:type="character" w:customStyle="1" w:styleId="Caracteresdenotafinal">
    <w:name w:val="Caracteres de nota final"/>
    <w:qFormat/>
    <w:rsid w:val="00513895"/>
  </w:style>
  <w:style w:type="paragraph" w:customStyle="1" w:styleId="Cuerpodetexto">
    <w:name w:val="Cuerpo de texto"/>
    <w:basedOn w:val="Normal"/>
    <w:rsid w:val="00513895"/>
    <w:pPr>
      <w:spacing w:line="288" w:lineRule="auto"/>
    </w:pPr>
    <w:rPr>
      <w:lang w:val="en-US"/>
    </w:rPr>
  </w:style>
  <w:style w:type="paragraph" w:styleId="Lista">
    <w:name w:val="List"/>
    <w:basedOn w:val="Cuerpodetexto"/>
    <w:rsid w:val="00513895"/>
    <w:rPr>
      <w:rFonts w:cs="Arial"/>
    </w:rPr>
  </w:style>
  <w:style w:type="paragraph" w:customStyle="1" w:styleId="Leyenda">
    <w:name w:val="Leyenda"/>
    <w:basedOn w:val="Normal"/>
    <w:rsid w:val="00513895"/>
    <w:pPr>
      <w:suppressLineNumbers/>
      <w:spacing w:before="120" w:after="120"/>
    </w:pPr>
    <w:rPr>
      <w:rFonts w:cs="Arial"/>
      <w:i/>
      <w:iCs/>
      <w:sz w:val="24"/>
      <w:szCs w:val="24"/>
      <w:lang w:val="en-US"/>
    </w:rPr>
  </w:style>
  <w:style w:type="paragraph" w:customStyle="1" w:styleId="ndice0">
    <w:name w:val="Índice"/>
    <w:basedOn w:val="Normal"/>
    <w:qFormat/>
    <w:rsid w:val="00513895"/>
    <w:pPr>
      <w:suppressLineNumbers/>
    </w:pPr>
    <w:rPr>
      <w:rFonts w:cs="Arial"/>
      <w:lang w:val="en-US"/>
    </w:rPr>
  </w:style>
  <w:style w:type="paragraph" w:customStyle="1" w:styleId="Encabezamiento">
    <w:name w:val="Encabezamiento"/>
    <w:rsid w:val="00513895"/>
    <w:pPr>
      <w:widowControl w:val="0"/>
      <w:tabs>
        <w:tab w:val="center" w:pos="4252"/>
        <w:tab w:val="right" w:pos="8504"/>
      </w:tabs>
      <w:spacing w:after="60"/>
      <w:jc w:val="center"/>
    </w:pPr>
    <w:rPr>
      <w:caps/>
      <w:sz w:val="14"/>
      <w:szCs w:val="12"/>
    </w:rPr>
  </w:style>
  <w:style w:type="paragraph" w:customStyle="1" w:styleId="Sumario3">
    <w:name w:val="Sumario 3"/>
    <w:basedOn w:val="atitulo3"/>
    <w:autoRedefine/>
    <w:uiPriority w:val="39"/>
    <w:rsid w:val="00513895"/>
    <w:pPr>
      <w:tabs>
        <w:tab w:val="right" w:leader="dot" w:pos="8930"/>
      </w:tabs>
      <w:spacing w:after="60"/>
      <w:ind w:left="1022"/>
      <w:outlineLvl w:val="0"/>
    </w:pPr>
    <w:rPr>
      <w:rFonts w:ascii="Arial Narrow" w:hAnsi="Arial Narrow"/>
      <w:spacing w:val="-6"/>
      <w:w w:val="101"/>
      <w:kern w:val="0"/>
      <w:sz w:val="22"/>
      <w:szCs w:val="22"/>
      <w:lang w:val="en-US"/>
    </w:rPr>
  </w:style>
  <w:style w:type="paragraph" w:customStyle="1" w:styleId="Estndar">
    <w:name w:val="Estándar"/>
    <w:qFormat/>
    <w:rsid w:val="00513895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qFormat/>
    <w:rsid w:val="00513895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qFormat/>
    <w:rsid w:val="00513895"/>
    <w:pPr>
      <w:spacing w:beforeAutospacing="1" w:afterAutospacing="1"/>
      <w:ind w:firstLine="0"/>
    </w:pPr>
    <w:rPr>
      <w:rFonts w:ascii="Verdana" w:hAnsi="Verdana"/>
      <w:sz w:val="13"/>
      <w:szCs w:val="13"/>
      <w:lang w:val="es-ES" w:eastAsia="es-ES"/>
    </w:rPr>
  </w:style>
  <w:style w:type="character" w:customStyle="1" w:styleId="TextocomentarioCar1">
    <w:name w:val="Texto comentario Car1"/>
    <w:basedOn w:val="Fuentedeprrafopredeter"/>
    <w:rsid w:val="00513895"/>
    <w:rPr>
      <w:lang w:val="es-ES_tradnl" w:eastAsia="en-US"/>
    </w:rPr>
  </w:style>
  <w:style w:type="paragraph" w:styleId="Asuntodelcomentario">
    <w:name w:val="annotation subject"/>
    <w:basedOn w:val="Textocomentario"/>
    <w:link w:val="AsuntodelcomentarioCar"/>
    <w:qFormat/>
    <w:rsid w:val="00513895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rsid w:val="00513895"/>
    <w:rPr>
      <w:b/>
      <w:bCs/>
      <w:lang w:val="en-US" w:eastAsia="en-US"/>
    </w:rPr>
  </w:style>
  <w:style w:type="paragraph" w:styleId="Mapadeldocumento">
    <w:name w:val="Document Map"/>
    <w:basedOn w:val="Normal"/>
    <w:link w:val="MapadeldocumentoCar"/>
    <w:qFormat/>
    <w:rsid w:val="00513895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MapadeldocumentoCar">
    <w:name w:val="Mapa del documento Car"/>
    <w:basedOn w:val="Fuentedeprrafopredeter"/>
    <w:link w:val="Mapadeldocumento"/>
    <w:rsid w:val="00513895"/>
    <w:rPr>
      <w:rFonts w:ascii="Tahoma" w:hAnsi="Tahoma" w:cs="Tahoma"/>
      <w:shd w:val="clear" w:color="auto" w:fill="000080"/>
      <w:lang w:val="en-US" w:eastAsia="en-US"/>
    </w:rPr>
  </w:style>
  <w:style w:type="character" w:customStyle="1" w:styleId="TextonotapieCar1">
    <w:name w:val="Texto nota pie Car1"/>
    <w:basedOn w:val="Fuentedeprrafopredeter"/>
    <w:rsid w:val="00513895"/>
    <w:rPr>
      <w:lang w:val="es-ES_tradnl" w:eastAsia="en-US"/>
    </w:rPr>
  </w:style>
  <w:style w:type="paragraph" w:customStyle="1" w:styleId="Default">
    <w:name w:val="Default"/>
    <w:qFormat/>
    <w:rsid w:val="00513895"/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uiPriority w:val="99"/>
    <w:qFormat/>
    <w:rsid w:val="00513895"/>
    <w:rPr>
      <w:color w:val="00000A"/>
    </w:rPr>
  </w:style>
  <w:style w:type="paragraph" w:customStyle="1" w:styleId="Contenidodelmarco">
    <w:name w:val="Contenido del marco"/>
    <w:basedOn w:val="Normal"/>
    <w:qFormat/>
    <w:rsid w:val="00513895"/>
    <w:rPr>
      <w:lang w:val="en-US"/>
    </w:rPr>
  </w:style>
  <w:style w:type="paragraph" w:customStyle="1" w:styleId="Notaalpie">
    <w:name w:val="Nota al pie"/>
    <w:basedOn w:val="Normal"/>
    <w:rsid w:val="00513895"/>
    <w:rPr>
      <w:lang w:val="en-US"/>
    </w:rPr>
  </w:style>
  <w:style w:type="character" w:styleId="Hipervnculovisitado">
    <w:name w:val="FollowedHyperlink"/>
    <w:basedOn w:val="Fuentedeprrafopredeter"/>
    <w:semiHidden/>
    <w:unhideWhenUsed/>
    <w:rsid w:val="00D8156F"/>
    <w:rPr>
      <w:color w:val="800080" w:themeColor="followedHyperlink"/>
      <w:u w:val="single"/>
    </w:rPr>
  </w:style>
  <w:style w:type="paragraph" w:customStyle="1" w:styleId="Recomen0">
    <w:name w:val="Recomen"/>
    <w:basedOn w:val="texto"/>
    <w:link w:val="RecomenCar"/>
    <w:rsid w:val="009D40AB"/>
    <w:pPr>
      <w:tabs>
        <w:tab w:val="left" w:pos="708"/>
      </w:tabs>
      <w:spacing w:after="120"/>
    </w:pPr>
    <w:rPr>
      <w:rFonts w:ascii="ITCCentury Book" w:hAnsi="ITCCentury Book" w:cs="Arial"/>
      <w:i/>
      <w:iCs/>
      <w:spacing w:val="0"/>
      <w:sz w:val="24"/>
    </w:rPr>
  </w:style>
  <w:style w:type="character" w:customStyle="1" w:styleId="RecomenCar">
    <w:name w:val="Recomen Car"/>
    <w:link w:val="Recomen0"/>
    <w:locked/>
    <w:rsid w:val="009D40AB"/>
    <w:rPr>
      <w:rFonts w:ascii="ITCCentury Book" w:hAnsi="ITCCentury Book" w:cs="Arial"/>
      <w:i/>
      <w:iCs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6587-D074-4EF9-9A1F-506E25D8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28</Pages>
  <Words>7366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51004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Elizalde Elizalde, Julia (Cámara de Comptos)</dc:creator>
  <cp:lastModifiedBy>Elizalde Del Rincón, Teresa (Cámara de Comptos)</cp:lastModifiedBy>
  <cp:revision>6</cp:revision>
  <cp:lastPrinted>2018-03-23T07:17:00Z</cp:lastPrinted>
  <dcterms:created xsi:type="dcterms:W3CDTF">2018-03-15T07:38:00Z</dcterms:created>
  <dcterms:modified xsi:type="dcterms:W3CDTF">2018-03-23T07:19:00Z</dcterms:modified>
</cp:coreProperties>
</file>