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6FBB" w:rsidRDefault="00E94A38" w:rsidP="007B2DD1">
      <w:pPr>
        <w:spacing w:after="0" w:line="360" w:lineRule="auto"/>
        <w:ind w:firstLine="709"/>
        <w:jc w:val="both"/>
        <w:rPr>
          <w:rFonts w:ascii="Arial" w:hAnsi="Arial" w:cs="Arial"/>
        </w:rPr>
      </w:pPr>
      <w:bookmarkStart w:id="0" w:name="_GoBack"/>
      <w:bookmarkEnd w:id="0"/>
      <w:r w:rsidRPr="0024416C">
        <w:rPr>
          <w:rFonts w:ascii="Arial" w:hAnsi="Arial" w:cs="Arial"/>
        </w:rPr>
        <w:t xml:space="preserve">En relación </w:t>
      </w:r>
      <w:r w:rsidR="00D66FBB">
        <w:rPr>
          <w:rFonts w:ascii="Arial" w:hAnsi="Arial" w:cs="Arial"/>
        </w:rPr>
        <w:t>con</w:t>
      </w:r>
      <w:r w:rsidRPr="0024416C">
        <w:rPr>
          <w:rFonts w:ascii="Arial" w:hAnsi="Arial" w:cs="Arial"/>
        </w:rPr>
        <w:t xml:space="preserve"> la </w:t>
      </w:r>
      <w:r w:rsidR="00B3338B">
        <w:rPr>
          <w:rFonts w:ascii="Arial" w:hAnsi="Arial" w:cs="Arial"/>
        </w:rPr>
        <w:t xml:space="preserve">pregunta escrita </w:t>
      </w:r>
      <w:r w:rsidR="007F2F29" w:rsidRPr="0024416C">
        <w:rPr>
          <w:rFonts w:ascii="Arial" w:hAnsi="Arial" w:cs="Arial"/>
        </w:rPr>
        <w:t>9-</w:t>
      </w:r>
      <w:r w:rsidR="007B2DD1">
        <w:rPr>
          <w:rFonts w:ascii="Arial" w:hAnsi="Arial" w:cs="Arial"/>
        </w:rPr>
        <w:t>18/</w:t>
      </w:r>
      <w:r w:rsidR="007F2F29" w:rsidRPr="0024416C">
        <w:rPr>
          <w:rFonts w:ascii="Arial" w:hAnsi="Arial" w:cs="Arial"/>
        </w:rPr>
        <w:t>PES-</w:t>
      </w:r>
      <w:r w:rsidR="00FB5D62" w:rsidRPr="0024416C">
        <w:rPr>
          <w:rFonts w:ascii="Arial" w:hAnsi="Arial" w:cs="Arial"/>
        </w:rPr>
        <w:t>00089</w:t>
      </w:r>
      <w:r w:rsidRPr="0024416C">
        <w:rPr>
          <w:rFonts w:ascii="Arial" w:hAnsi="Arial" w:cs="Arial"/>
        </w:rPr>
        <w:t>, presentada por</w:t>
      </w:r>
      <w:r w:rsidR="00D66FBB">
        <w:rPr>
          <w:rFonts w:ascii="Arial" w:hAnsi="Arial" w:cs="Arial"/>
        </w:rPr>
        <w:t xml:space="preserve"> el</w:t>
      </w:r>
      <w:r w:rsidR="004C1445" w:rsidRPr="0024416C">
        <w:rPr>
          <w:rFonts w:ascii="Arial" w:hAnsi="Arial" w:cs="Arial"/>
        </w:rPr>
        <w:t xml:space="preserve"> </w:t>
      </w:r>
      <w:r w:rsidR="00D66FBB">
        <w:rPr>
          <w:rFonts w:ascii="DejaVuSerif" w:hAnsi="DejaVuSerif" w:cs="DejaVuSerif"/>
          <w:lang w:val="es-ES" w:eastAsia="es-ES"/>
        </w:rPr>
        <w:t>Ilmo. Sr. D. Alberto Catalán Higueras</w:t>
      </w:r>
      <w:r w:rsidR="00D66FBB">
        <w:rPr>
          <w:rFonts w:ascii="DejaVuSerif" w:hAnsi="DejaVuSerif" w:cs="DejaVuSerif"/>
          <w:lang w:val="es-ES" w:eastAsia="es-ES"/>
        </w:rPr>
        <w:t>, d</w:t>
      </w:r>
      <w:r w:rsidR="007F2F29" w:rsidRPr="0024416C">
        <w:rPr>
          <w:rFonts w:ascii="Arial" w:hAnsi="Arial" w:cs="Arial"/>
        </w:rPr>
        <w:t xml:space="preserve">el Grupo Parlamentario </w:t>
      </w:r>
      <w:r w:rsidR="00FB5D62" w:rsidRPr="0024416C">
        <w:rPr>
          <w:rFonts w:ascii="Arial" w:hAnsi="Arial" w:cs="Arial"/>
        </w:rPr>
        <w:t>de Unión del Pueblo Navarro</w:t>
      </w:r>
      <w:r w:rsidR="007B2DD1">
        <w:rPr>
          <w:rFonts w:ascii="Arial" w:hAnsi="Arial" w:cs="Arial"/>
        </w:rPr>
        <w:t xml:space="preserve"> (UPN)</w:t>
      </w:r>
      <w:r w:rsidR="00FE6B10" w:rsidRPr="0024416C">
        <w:rPr>
          <w:rFonts w:ascii="Arial" w:hAnsi="Arial" w:cs="Arial"/>
        </w:rPr>
        <w:t xml:space="preserve">, </w:t>
      </w:r>
      <w:r w:rsidR="009F715F" w:rsidRPr="0024416C">
        <w:rPr>
          <w:rFonts w:ascii="Arial" w:hAnsi="Arial" w:cs="Arial"/>
        </w:rPr>
        <w:t>la Consejera</w:t>
      </w:r>
      <w:r w:rsidR="00FE6B10" w:rsidRPr="0024416C">
        <w:rPr>
          <w:rFonts w:ascii="Arial" w:hAnsi="Arial" w:cs="Arial"/>
        </w:rPr>
        <w:t xml:space="preserve"> de Ed</w:t>
      </w:r>
      <w:r w:rsidR="00D66FBB">
        <w:rPr>
          <w:rFonts w:ascii="Arial" w:hAnsi="Arial" w:cs="Arial"/>
        </w:rPr>
        <w:t>ucación del Gobierno de Navarra informa</w:t>
      </w:r>
      <w:r w:rsidR="007B2DD1">
        <w:rPr>
          <w:rFonts w:ascii="Arial" w:hAnsi="Arial" w:cs="Arial"/>
        </w:rPr>
        <w:t>:</w:t>
      </w:r>
    </w:p>
    <w:p w:rsidR="00D66FBB" w:rsidRDefault="00FB5D62" w:rsidP="007B2DD1">
      <w:pPr>
        <w:spacing w:after="0" w:line="360" w:lineRule="auto"/>
        <w:ind w:firstLine="709"/>
        <w:jc w:val="both"/>
        <w:rPr>
          <w:rFonts w:ascii="Arial" w:hAnsi="Arial" w:cs="Arial"/>
          <w:lang w:val="es-ES"/>
        </w:rPr>
      </w:pPr>
      <w:r w:rsidRPr="0024416C">
        <w:rPr>
          <w:rFonts w:ascii="Arial" w:hAnsi="Arial" w:cs="Arial"/>
          <w:lang w:val="es-ES"/>
        </w:rPr>
        <w:t>Para la asignación de recursos dirigidos a una correcta implantación de la nueva oferta formativa en formación profesional, se valora en primer lugar los requerimientos de espacios e instalaciones que se determinan en los respectivos reales decretos de enseñanzas mínimas.</w:t>
      </w:r>
    </w:p>
    <w:p w:rsidR="00D66FBB" w:rsidRDefault="00FB5D62" w:rsidP="007B2DD1">
      <w:pPr>
        <w:spacing w:after="0" w:line="360" w:lineRule="auto"/>
        <w:ind w:firstLine="709"/>
        <w:jc w:val="both"/>
        <w:rPr>
          <w:rFonts w:ascii="Arial" w:hAnsi="Arial" w:cs="Arial"/>
          <w:lang w:val="es-ES"/>
        </w:rPr>
      </w:pPr>
      <w:r w:rsidRPr="0024416C">
        <w:rPr>
          <w:rFonts w:ascii="Arial" w:hAnsi="Arial" w:cs="Arial"/>
          <w:lang w:val="es-ES"/>
        </w:rPr>
        <w:t>En segundo lugar, se maneja el criterio de garantizar la seguridad del alumnado y personal docente, adaptando o renovando las instalaciones y equipos para asegurar que se cumple la normativa de prevención de riesgos laborales.</w:t>
      </w:r>
    </w:p>
    <w:p w:rsidR="00D66FBB" w:rsidRDefault="00FB5D62" w:rsidP="007B2DD1">
      <w:pPr>
        <w:spacing w:after="0" w:line="360" w:lineRule="auto"/>
        <w:ind w:firstLine="709"/>
        <w:jc w:val="both"/>
        <w:rPr>
          <w:rFonts w:ascii="Arial" w:hAnsi="Arial" w:cs="Arial"/>
          <w:lang w:val="es-ES"/>
        </w:rPr>
      </w:pPr>
      <w:r w:rsidRPr="0024416C">
        <w:rPr>
          <w:rFonts w:ascii="Arial" w:hAnsi="Arial" w:cs="Arial"/>
          <w:lang w:val="es-ES"/>
        </w:rPr>
        <w:t xml:space="preserve">A continuación, se aplica el criterio de dotar prioritariamente a los ciclos de nueva implantación en el centro. Para ello, antes de la publicación de la oferta, se trabaja conjuntamente entre el </w:t>
      </w:r>
      <w:smartTag w:uri="urn:schemas-microsoft-com:office:smarttags" w:element="PersonName">
        <w:r w:rsidRPr="0024416C">
          <w:rPr>
            <w:rFonts w:ascii="Arial" w:hAnsi="Arial" w:cs="Arial"/>
            <w:lang w:val="es-ES"/>
          </w:rPr>
          <w:t>Servicio de Formación Profesional</w:t>
        </w:r>
      </w:smartTag>
      <w:r w:rsidRPr="0024416C">
        <w:rPr>
          <w:rFonts w:ascii="Arial" w:hAnsi="Arial" w:cs="Arial"/>
          <w:lang w:val="es-ES"/>
        </w:rPr>
        <w:t xml:space="preserve"> y los departamentos docentes de los centros para definir las dotaciones necesarias y establecer prioridades, circunstancia en la que se encuentra actualmente el proceso de dotación a los centros. Por ello, no se pueden precisar suficientemente en estos momentos las asignaciones de cada centro, aunque se puede informar de que la asignación presupuestaria prevista para estos efectos será la suficiente para una  dotación idónea </w:t>
      </w:r>
      <w:r w:rsidR="00393EBA" w:rsidRPr="0024416C">
        <w:rPr>
          <w:rFonts w:ascii="Arial" w:hAnsi="Arial" w:cs="Arial"/>
          <w:lang w:val="es-ES"/>
        </w:rPr>
        <w:t xml:space="preserve">que garantice un inicio de curso normalizado. El importe previsto se </w:t>
      </w:r>
      <w:proofErr w:type="gramStart"/>
      <w:r w:rsidR="00393EBA" w:rsidRPr="0024416C">
        <w:rPr>
          <w:rFonts w:ascii="Arial" w:hAnsi="Arial" w:cs="Arial"/>
          <w:lang w:val="es-ES"/>
        </w:rPr>
        <w:t>estima</w:t>
      </w:r>
      <w:proofErr w:type="gramEnd"/>
      <w:r w:rsidR="00393EBA" w:rsidRPr="0024416C">
        <w:rPr>
          <w:rFonts w:ascii="Arial" w:hAnsi="Arial" w:cs="Arial"/>
          <w:lang w:val="es-ES"/>
        </w:rPr>
        <w:t xml:space="preserve"> en torno a los 500.00</w:t>
      </w:r>
      <w:r w:rsidR="0024416C">
        <w:rPr>
          <w:rFonts w:ascii="Arial" w:hAnsi="Arial" w:cs="Arial"/>
          <w:lang w:val="es-ES"/>
        </w:rPr>
        <w:t>0</w:t>
      </w:r>
      <w:r w:rsidR="00393EBA" w:rsidRPr="0024416C">
        <w:rPr>
          <w:rFonts w:ascii="Arial" w:hAnsi="Arial" w:cs="Arial"/>
          <w:lang w:val="es-ES"/>
        </w:rPr>
        <w:t xml:space="preserve"> €.</w:t>
      </w:r>
    </w:p>
    <w:p w:rsidR="00D66FBB" w:rsidRDefault="00393EBA" w:rsidP="007B2DD1">
      <w:pPr>
        <w:spacing w:after="0" w:line="360" w:lineRule="auto"/>
        <w:ind w:firstLine="709"/>
        <w:jc w:val="both"/>
        <w:rPr>
          <w:rFonts w:ascii="Arial" w:hAnsi="Arial" w:cs="Arial"/>
          <w:lang w:val="es-ES"/>
        </w:rPr>
      </w:pPr>
      <w:r w:rsidRPr="0024416C">
        <w:rPr>
          <w:rFonts w:ascii="Arial" w:hAnsi="Arial" w:cs="Arial"/>
          <w:lang w:val="es-ES"/>
        </w:rPr>
        <w:t>Además de lo anterior, existe una dotación presupuestaria para la adquisición de nuevos equipamientos que permitan la renovación y actualización a tecnologías punteras de los centros, que refuerza las dotaciones básicas a las que se ha hecho referencia en el punto anterior.</w:t>
      </w:r>
    </w:p>
    <w:p w:rsidR="00D66FBB" w:rsidRDefault="00393EBA" w:rsidP="007B2DD1">
      <w:pPr>
        <w:spacing w:after="0" w:line="360" w:lineRule="auto"/>
        <w:ind w:firstLine="709"/>
        <w:jc w:val="both"/>
        <w:rPr>
          <w:rFonts w:ascii="Arial" w:hAnsi="Arial" w:cs="Arial"/>
          <w:lang w:val="es-ES"/>
        </w:rPr>
      </w:pPr>
      <w:r w:rsidRPr="0024416C">
        <w:rPr>
          <w:rFonts w:ascii="Arial" w:hAnsi="Arial" w:cs="Arial"/>
          <w:lang w:val="es-ES"/>
        </w:rPr>
        <w:t xml:space="preserve">En lo que respecta a la garantía de los recursos humanos para atender la oferta formativa, el </w:t>
      </w:r>
      <w:r w:rsidR="00B3338B">
        <w:rPr>
          <w:rFonts w:ascii="Arial" w:hAnsi="Arial" w:cs="Arial"/>
          <w:lang w:val="es-ES"/>
        </w:rPr>
        <w:t>D</w:t>
      </w:r>
      <w:r w:rsidRPr="0024416C">
        <w:rPr>
          <w:rFonts w:ascii="Arial" w:hAnsi="Arial" w:cs="Arial"/>
          <w:lang w:val="es-ES"/>
        </w:rPr>
        <w:t>epartamento trabaja en las medidas necesarias para contar con dicho personal aunque es preciso tener en cuenta que está pendiente de desarrollarse la convocatoria de op</w:t>
      </w:r>
      <w:r w:rsidR="00B3338B">
        <w:rPr>
          <w:rFonts w:ascii="Arial" w:hAnsi="Arial" w:cs="Arial"/>
          <w:lang w:val="es-ES"/>
        </w:rPr>
        <w:t>osiciones para personal docente.</w:t>
      </w:r>
    </w:p>
    <w:p w:rsidR="00FB5D62" w:rsidRPr="0024416C" w:rsidRDefault="00FB5D62" w:rsidP="007B2DD1">
      <w:pPr>
        <w:spacing w:after="0" w:line="360" w:lineRule="auto"/>
        <w:ind w:firstLine="709"/>
        <w:jc w:val="center"/>
        <w:rPr>
          <w:rFonts w:ascii="Arial" w:hAnsi="Arial" w:cs="Arial"/>
        </w:rPr>
      </w:pPr>
      <w:proofErr w:type="spellStart"/>
      <w:r w:rsidRPr="0024416C">
        <w:rPr>
          <w:rFonts w:ascii="Arial" w:hAnsi="Arial" w:cs="Arial"/>
        </w:rPr>
        <w:t>Iruñean</w:t>
      </w:r>
      <w:proofErr w:type="spellEnd"/>
      <w:r w:rsidRPr="0024416C">
        <w:rPr>
          <w:rFonts w:ascii="Arial" w:hAnsi="Arial" w:cs="Arial"/>
        </w:rPr>
        <w:t xml:space="preserve">, 2018ko </w:t>
      </w:r>
      <w:proofErr w:type="spellStart"/>
      <w:r w:rsidRPr="0024416C">
        <w:rPr>
          <w:rFonts w:ascii="Arial" w:hAnsi="Arial" w:cs="Arial"/>
        </w:rPr>
        <w:t>maiatzaren</w:t>
      </w:r>
      <w:proofErr w:type="spellEnd"/>
      <w:r w:rsidRPr="0024416C">
        <w:rPr>
          <w:rFonts w:ascii="Arial" w:hAnsi="Arial" w:cs="Arial"/>
        </w:rPr>
        <w:t xml:space="preserve"> </w:t>
      </w:r>
      <w:r w:rsidR="00B3338B">
        <w:rPr>
          <w:rFonts w:ascii="Arial" w:hAnsi="Arial" w:cs="Arial"/>
        </w:rPr>
        <w:t>1</w:t>
      </w:r>
      <w:r w:rsidR="007B2DD1">
        <w:rPr>
          <w:rFonts w:ascii="Arial" w:hAnsi="Arial" w:cs="Arial"/>
        </w:rPr>
        <w:t>5e</w:t>
      </w:r>
      <w:r w:rsidRPr="0024416C">
        <w:rPr>
          <w:rFonts w:ascii="Arial" w:hAnsi="Arial" w:cs="Arial"/>
        </w:rPr>
        <w:t>a</w:t>
      </w:r>
      <w:r w:rsidR="0024416C">
        <w:rPr>
          <w:rFonts w:ascii="Arial" w:hAnsi="Arial" w:cs="Arial"/>
        </w:rPr>
        <w:t>n</w:t>
      </w:r>
      <w:r w:rsidRPr="0024416C">
        <w:rPr>
          <w:rFonts w:ascii="Arial" w:hAnsi="Arial" w:cs="Arial"/>
        </w:rPr>
        <w:t xml:space="preserve"> / </w:t>
      </w:r>
      <w:r w:rsidR="007B2DD1">
        <w:rPr>
          <w:rFonts w:ascii="Arial" w:hAnsi="Arial" w:cs="Arial"/>
        </w:rPr>
        <w:t xml:space="preserve">En </w:t>
      </w:r>
      <w:r w:rsidRPr="0024416C">
        <w:rPr>
          <w:rFonts w:ascii="Arial" w:hAnsi="Arial" w:cs="Arial"/>
        </w:rPr>
        <w:t xml:space="preserve">Pamplona, </w:t>
      </w:r>
      <w:r w:rsidR="007B2DD1">
        <w:rPr>
          <w:rFonts w:ascii="Arial" w:hAnsi="Arial" w:cs="Arial"/>
        </w:rPr>
        <w:t xml:space="preserve">a </w:t>
      </w:r>
      <w:r w:rsidR="00B3338B">
        <w:rPr>
          <w:rFonts w:ascii="Arial" w:hAnsi="Arial" w:cs="Arial"/>
        </w:rPr>
        <w:t>1</w:t>
      </w:r>
      <w:r w:rsidR="007B2DD1">
        <w:rPr>
          <w:rFonts w:ascii="Arial" w:hAnsi="Arial" w:cs="Arial"/>
        </w:rPr>
        <w:t>5</w:t>
      </w:r>
      <w:r w:rsidRPr="0024416C">
        <w:rPr>
          <w:rFonts w:ascii="Arial" w:hAnsi="Arial" w:cs="Arial"/>
        </w:rPr>
        <w:t xml:space="preserve"> de mayo de 2018</w:t>
      </w:r>
    </w:p>
    <w:p w:rsidR="00D66FBB" w:rsidRDefault="00D66FBB" w:rsidP="00D66FBB">
      <w:pPr>
        <w:spacing w:after="0" w:line="360" w:lineRule="auto"/>
        <w:ind w:firstLine="709"/>
        <w:jc w:val="center"/>
        <w:rPr>
          <w:rFonts w:ascii="Arial" w:hAnsi="Arial" w:cs="Arial"/>
        </w:rPr>
      </w:pPr>
      <w:proofErr w:type="spellStart"/>
      <w:r w:rsidRPr="007106BC">
        <w:rPr>
          <w:rFonts w:ascii="Arial" w:hAnsi="Arial" w:cs="Arial"/>
        </w:rPr>
        <w:t>Hezkuntza</w:t>
      </w:r>
      <w:proofErr w:type="spellEnd"/>
      <w:r w:rsidRPr="007106BC">
        <w:rPr>
          <w:rFonts w:ascii="Arial" w:hAnsi="Arial" w:cs="Arial"/>
        </w:rPr>
        <w:t xml:space="preserve"> </w:t>
      </w:r>
      <w:proofErr w:type="spellStart"/>
      <w:r w:rsidRPr="007106BC">
        <w:rPr>
          <w:rFonts w:ascii="Arial" w:hAnsi="Arial" w:cs="Arial"/>
        </w:rPr>
        <w:t>Kontseilaria</w:t>
      </w:r>
      <w:proofErr w:type="spellEnd"/>
      <w:r>
        <w:rPr>
          <w:rFonts w:ascii="Arial" w:hAnsi="Arial" w:cs="Arial"/>
        </w:rPr>
        <w:t xml:space="preserve"> eta </w:t>
      </w:r>
      <w:proofErr w:type="spellStart"/>
      <w:r>
        <w:rPr>
          <w:rFonts w:ascii="Arial" w:hAnsi="Arial" w:cs="Arial"/>
        </w:rPr>
        <w:t>Gobernuko</w:t>
      </w:r>
      <w:proofErr w:type="spellEnd"/>
      <w:r>
        <w:rPr>
          <w:rFonts w:ascii="Arial" w:hAnsi="Arial" w:cs="Arial"/>
        </w:rPr>
        <w:t xml:space="preserve"> </w:t>
      </w:r>
      <w:proofErr w:type="spellStart"/>
      <w:r>
        <w:rPr>
          <w:rFonts w:ascii="Arial" w:hAnsi="Arial" w:cs="Arial"/>
        </w:rPr>
        <w:t>Eleduna</w:t>
      </w:r>
      <w:proofErr w:type="spellEnd"/>
      <w:r>
        <w:rPr>
          <w:rFonts w:ascii="Arial" w:hAnsi="Arial" w:cs="Arial"/>
        </w:rPr>
        <w:t xml:space="preserve"> / La Consejera de Educación y Portavoz del Gobierno: </w:t>
      </w:r>
      <w:r>
        <w:rPr>
          <w:rFonts w:ascii="Arial" w:hAnsi="Arial" w:cs="Arial"/>
          <w:lang w:val="fr-FR"/>
        </w:rPr>
        <w:t>María Solana Arana</w:t>
      </w:r>
    </w:p>
    <w:p w:rsidR="003B53BA" w:rsidRPr="0024416C" w:rsidRDefault="003B53BA" w:rsidP="00D66FBB">
      <w:pPr>
        <w:spacing w:after="0" w:line="360" w:lineRule="auto"/>
        <w:ind w:firstLine="709"/>
        <w:jc w:val="center"/>
        <w:rPr>
          <w:rFonts w:ascii="Arial" w:hAnsi="Arial" w:cs="Arial"/>
          <w:lang w:val="fr-FR"/>
        </w:rPr>
      </w:pPr>
    </w:p>
    <w:sectPr w:rsidR="003B53BA" w:rsidRPr="0024416C" w:rsidSect="00D66FBB">
      <w:pgSz w:w="11900" w:h="16840"/>
      <w:pgMar w:top="1702" w:right="1134" w:bottom="1418" w:left="1701"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6EBC" w:rsidRDefault="00396EBC">
      <w:r>
        <w:separator/>
      </w:r>
    </w:p>
  </w:endnote>
  <w:endnote w:type="continuationSeparator" w:id="0">
    <w:p w:rsidR="00396EBC" w:rsidRDefault="00396E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DejaVuSerif">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6EBC" w:rsidRDefault="00396EBC">
      <w:r>
        <w:separator/>
      </w:r>
    </w:p>
  </w:footnote>
  <w:footnote w:type="continuationSeparator" w:id="0">
    <w:p w:rsidR="00396EBC" w:rsidRDefault="00396E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BED"/>
    <w:rsid w:val="00030CD3"/>
    <w:rsid w:val="00052F26"/>
    <w:rsid w:val="00076CCD"/>
    <w:rsid w:val="000B7999"/>
    <w:rsid w:val="000C68C2"/>
    <w:rsid w:val="00111792"/>
    <w:rsid w:val="00146E30"/>
    <w:rsid w:val="00157F84"/>
    <w:rsid w:val="001C2BED"/>
    <w:rsid w:val="001E0CD7"/>
    <w:rsid w:val="00224E9C"/>
    <w:rsid w:val="0024416C"/>
    <w:rsid w:val="00267CE6"/>
    <w:rsid w:val="002B556A"/>
    <w:rsid w:val="00393EBA"/>
    <w:rsid w:val="00396EBC"/>
    <w:rsid w:val="003B53BA"/>
    <w:rsid w:val="00415B6F"/>
    <w:rsid w:val="0044069B"/>
    <w:rsid w:val="00444BD9"/>
    <w:rsid w:val="0044750A"/>
    <w:rsid w:val="004842CC"/>
    <w:rsid w:val="004C1445"/>
    <w:rsid w:val="004C6342"/>
    <w:rsid w:val="004D589D"/>
    <w:rsid w:val="005551BA"/>
    <w:rsid w:val="005623E5"/>
    <w:rsid w:val="005D5D04"/>
    <w:rsid w:val="005F3A32"/>
    <w:rsid w:val="00644C1D"/>
    <w:rsid w:val="006C29A3"/>
    <w:rsid w:val="007106BC"/>
    <w:rsid w:val="00755FE6"/>
    <w:rsid w:val="0077762A"/>
    <w:rsid w:val="007B2DD1"/>
    <w:rsid w:val="007E0447"/>
    <w:rsid w:val="007F2F29"/>
    <w:rsid w:val="0080722E"/>
    <w:rsid w:val="008B141D"/>
    <w:rsid w:val="008C7D9D"/>
    <w:rsid w:val="0090698A"/>
    <w:rsid w:val="009C61CF"/>
    <w:rsid w:val="009F715F"/>
    <w:rsid w:val="00A15192"/>
    <w:rsid w:val="00A6685F"/>
    <w:rsid w:val="00AC7B2D"/>
    <w:rsid w:val="00AD3A61"/>
    <w:rsid w:val="00B3338B"/>
    <w:rsid w:val="00B44D1B"/>
    <w:rsid w:val="00B470D0"/>
    <w:rsid w:val="00BA7F1A"/>
    <w:rsid w:val="00C05B12"/>
    <w:rsid w:val="00CA4615"/>
    <w:rsid w:val="00CA53FB"/>
    <w:rsid w:val="00D05420"/>
    <w:rsid w:val="00D124B5"/>
    <w:rsid w:val="00D66FBB"/>
    <w:rsid w:val="00DA12B9"/>
    <w:rsid w:val="00E459E1"/>
    <w:rsid w:val="00E85DB1"/>
    <w:rsid w:val="00E94A38"/>
    <w:rsid w:val="00EF0D89"/>
    <w:rsid w:val="00EF2DC9"/>
    <w:rsid w:val="00F15258"/>
    <w:rsid w:val="00FB5D62"/>
    <w:rsid w:val="00FB625A"/>
    <w:rsid w:val="00FE6B10"/>
    <w:rsid w:val="00FF698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369E"/>
    <w:pPr>
      <w:spacing w:after="200"/>
    </w:pPr>
    <w:rPr>
      <w:sz w:val="24"/>
      <w:szCs w:val="24"/>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C2BED"/>
    <w:pPr>
      <w:tabs>
        <w:tab w:val="center" w:pos="4252"/>
        <w:tab w:val="right" w:pos="8504"/>
      </w:tabs>
      <w:spacing w:after="0"/>
    </w:pPr>
  </w:style>
  <w:style w:type="character" w:customStyle="1" w:styleId="EncabezadoCar">
    <w:name w:val="Encabezado Car"/>
    <w:basedOn w:val="Fuentedeprrafopredeter"/>
    <w:link w:val="Encabezado"/>
    <w:uiPriority w:val="99"/>
    <w:rsid w:val="001C2BED"/>
  </w:style>
  <w:style w:type="paragraph" w:styleId="Piedepgina">
    <w:name w:val="footer"/>
    <w:basedOn w:val="Normal"/>
    <w:link w:val="PiedepginaCar"/>
    <w:uiPriority w:val="99"/>
    <w:unhideWhenUsed/>
    <w:rsid w:val="001C2BED"/>
    <w:pPr>
      <w:tabs>
        <w:tab w:val="center" w:pos="4252"/>
        <w:tab w:val="right" w:pos="8504"/>
      </w:tabs>
      <w:spacing w:after="0"/>
    </w:pPr>
  </w:style>
  <w:style w:type="character" w:customStyle="1" w:styleId="PiedepginaCar">
    <w:name w:val="Pie de página Car"/>
    <w:basedOn w:val="Fuentedeprrafopredeter"/>
    <w:link w:val="Piedepgina"/>
    <w:uiPriority w:val="99"/>
    <w:rsid w:val="001C2B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369E"/>
    <w:pPr>
      <w:spacing w:after="200"/>
    </w:pPr>
    <w:rPr>
      <w:sz w:val="24"/>
      <w:szCs w:val="24"/>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C2BED"/>
    <w:pPr>
      <w:tabs>
        <w:tab w:val="center" w:pos="4252"/>
        <w:tab w:val="right" w:pos="8504"/>
      </w:tabs>
      <w:spacing w:after="0"/>
    </w:pPr>
  </w:style>
  <w:style w:type="character" w:customStyle="1" w:styleId="EncabezadoCar">
    <w:name w:val="Encabezado Car"/>
    <w:basedOn w:val="Fuentedeprrafopredeter"/>
    <w:link w:val="Encabezado"/>
    <w:uiPriority w:val="99"/>
    <w:rsid w:val="001C2BED"/>
  </w:style>
  <w:style w:type="paragraph" w:styleId="Piedepgina">
    <w:name w:val="footer"/>
    <w:basedOn w:val="Normal"/>
    <w:link w:val="PiedepginaCar"/>
    <w:uiPriority w:val="99"/>
    <w:unhideWhenUsed/>
    <w:rsid w:val="001C2BED"/>
    <w:pPr>
      <w:tabs>
        <w:tab w:val="center" w:pos="4252"/>
        <w:tab w:val="right" w:pos="8504"/>
      </w:tabs>
      <w:spacing w:after="0"/>
    </w:pPr>
  </w:style>
  <w:style w:type="character" w:customStyle="1" w:styleId="PiedepginaCar">
    <w:name w:val="Pie de página Car"/>
    <w:basedOn w:val="Fuentedeprrafopredeter"/>
    <w:link w:val="Piedepgina"/>
    <w:uiPriority w:val="99"/>
    <w:rsid w:val="001C2B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873716">
      <w:bodyDiv w:val="1"/>
      <w:marLeft w:val="0"/>
      <w:marRight w:val="0"/>
      <w:marTop w:val="0"/>
      <w:marBottom w:val="0"/>
      <w:divBdr>
        <w:top w:val="none" w:sz="0" w:space="0" w:color="auto"/>
        <w:left w:val="none" w:sz="0" w:space="0" w:color="auto"/>
        <w:bottom w:val="none" w:sz="0" w:space="0" w:color="auto"/>
        <w:right w:val="none" w:sz="0" w:space="0" w:color="auto"/>
      </w:divBdr>
    </w:div>
    <w:div w:id="1270770491">
      <w:bodyDiv w:val="1"/>
      <w:marLeft w:val="0"/>
      <w:marRight w:val="0"/>
      <w:marTop w:val="0"/>
      <w:marBottom w:val="0"/>
      <w:divBdr>
        <w:top w:val="none" w:sz="0" w:space="0" w:color="auto"/>
        <w:left w:val="none" w:sz="0" w:space="0" w:color="auto"/>
        <w:bottom w:val="none" w:sz="0" w:space="0" w:color="auto"/>
        <w:right w:val="none" w:sz="0" w:space="0" w:color="auto"/>
      </w:divBdr>
    </w:div>
    <w:div w:id="1480876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345</Words>
  <Characters>1901</Characters>
  <Application>Microsoft Office Word</Application>
  <DocSecurity>0</DocSecurity>
  <Lines>15</Lines>
  <Paragraphs>4</Paragraphs>
  <ScaleCrop>false</ScaleCrop>
  <HeadingPairs>
    <vt:vector size="4" baseType="variant">
      <vt:variant>
        <vt:lpstr>Título</vt:lpstr>
      </vt:variant>
      <vt:variant>
        <vt:i4>1</vt:i4>
      </vt:variant>
      <vt:variant>
        <vt:lpstr>Titulua</vt:lpstr>
      </vt:variant>
      <vt:variant>
        <vt:i4>1</vt:i4>
      </vt:variant>
    </vt:vector>
  </HeadingPairs>
  <TitlesOfParts>
    <vt:vector size="2" baseType="lpstr">
      <vt:lpstr>Iruñean, 2015eko urriaren 1ean / Pamplona, 1 de octubre de 2015</vt:lpstr>
      <vt:lpstr>Iruñean, 2015eko urriaren 1ean / Pamplona, 1 de octubre de 2015</vt:lpstr>
    </vt:vector>
  </TitlesOfParts>
  <Company>Gobierno de Navarra</Company>
  <LinksUpToDate>false</LinksUpToDate>
  <CharactersWithSpaces>2242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Iruñean, 2015eko urriaren 1ean / Pamplona, 1 de octubre de 2015</dc:title>
  <dc:creator>x044937</dc:creator>
  <cp:lastModifiedBy>Aranaz, Carlota</cp:lastModifiedBy>
  <cp:revision>3</cp:revision>
  <cp:lastPrinted>2018-05-03T06:01:00Z</cp:lastPrinted>
  <dcterms:created xsi:type="dcterms:W3CDTF">2018-05-15T12:30:00Z</dcterms:created>
  <dcterms:modified xsi:type="dcterms:W3CDTF">2018-05-15T13:47:00Z</dcterms:modified>
</cp:coreProperties>
</file>