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maiatzaren 24an, erabaki du aintzat ez hartzea jaiotza-tasa sustatzeko laguntza ekonomikoak arautzen dituen Foru Lege proposamena, zeina Ana Beltrán Villalba andreak aurkeztu baitzuen eta 2018ko apirilaren 5eko 39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