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28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proyecto de remodelación de Urgencias del Complejo Hospitalario de Navarra, formulada por la Ilma. Sra. D.ª Begoña Ganuza Bernaola.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Begoña Ganuza Bernaola, miembro de las Cortes de Navarra, adscrita al Grupo Parlamentario Unión del Pueblo Navarro (UPN), al amparo de lo dispuesto en el Reglamento de la Cámara, solicita respuesta por escrito al consejero de Salud a las siguientes preguntas: </w:t>
      </w:r>
    </w:p>
    <w:p>
      <w:pPr>
        <w:pStyle w:val="0"/>
        <w:suppressAutoHyphens w:val="false"/>
        <w:rPr>
          <w:rStyle w:val="1"/>
        </w:rPr>
      </w:pPr>
      <w:r>
        <w:rPr>
          <w:rStyle w:val="1"/>
        </w:rPr>
        <w:t xml:space="preserve">-¿En qué fase de ejecución está el proyecto de remodelación de Urgencias del Complejo Hospitalario de Navarra? </w:t>
      </w:r>
    </w:p>
    <w:p>
      <w:pPr>
        <w:pStyle w:val="0"/>
        <w:suppressAutoHyphens w:val="false"/>
        <w:rPr>
          <w:rStyle w:val="1"/>
        </w:rPr>
      </w:pPr>
      <w:r>
        <w:rPr>
          <w:rStyle w:val="1"/>
        </w:rPr>
        <w:t xml:space="preserve">-¿Cuáles son las causas del retraso y cuál es el cronograma de actuaciones? </w:t>
      </w:r>
    </w:p>
    <w:p>
      <w:pPr>
        <w:pStyle w:val="0"/>
        <w:suppressAutoHyphens w:val="false"/>
        <w:rPr>
          <w:rStyle w:val="1"/>
        </w:rPr>
      </w:pPr>
      <w:r>
        <w:rPr>
          <w:rStyle w:val="1"/>
        </w:rPr>
        <w:t xml:space="preserve">Pamplona, a 21 de mayo de 2018 </w:t>
      </w:r>
    </w:p>
    <w:p>
      <w:pPr>
        <w:pStyle w:val="0"/>
        <w:suppressAutoHyphens w:val="false"/>
        <w:rPr>
          <w:rStyle w:val="1"/>
        </w:rPr>
      </w:pPr>
      <w:r>
        <w:rPr>
          <w:rStyle w:val="1"/>
        </w:rPr>
        <w:t xml:space="preserve">La Parlamentaria Foral: Begoña Ganuza Bernaola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