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convocatorias de la Mesa de Padres y Madres,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¿Cuáles son los motivos por los que los actuales responsables del Departamento de Educación han venido incumplido la normativa que regula las convocatorias de la Mesa de Padres y Madres? </w:t>
      </w:r>
    </w:p>
    <w:p>
      <w:pPr>
        <w:pStyle w:val="0"/>
        <w:suppressAutoHyphens w:val="false"/>
        <w:rPr>
          <w:rStyle w:val="1"/>
        </w:rPr>
      </w:pPr>
      <w:r>
        <w:rPr>
          <w:rStyle w:val="1"/>
        </w:rPr>
        <w:t xml:space="preserve">La primera reunión de la Mesa de Padres y Madres de la legislatura fue convocada el 15 de mayo. </w:t>
      </w:r>
    </w:p>
    <w:p>
      <w:pPr>
        <w:pStyle w:val="0"/>
        <w:suppressAutoHyphens w:val="false"/>
        <w:rPr>
          <w:rStyle w:val="1"/>
        </w:rPr>
      </w:pPr>
      <w:r>
        <w:rPr>
          <w:rStyle w:val="1"/>
        </w:rPr>
        <w:t xml:space="preserve">¿Cuáles los motivos de la rectificación de los actuales responsables del departamento para considerar ahora adecuada su convocatoria? ¿Tienen intención de seguir convocándola en lo que resta de legislatura? ¿Tienen alguna fecha prevista y temas a tratar? </w:t>
      </w:r>
    </w:p>
    <w:p>
      <w:pPr>
        <w:pStyle w:val="0"/>
        <w:suppressAutoHyphens w:val="false"/>
        <w:rPr>
          <w:rStyle w:val="1"/>
        </w:rPr>
      </w:pPr>
      <w:r>
        <w:rPr>
          <w:rStyle w:val="1"/>
        </w:rPr>
        <w:t xml:space="preserve">Corella a 20 de junio de 2018 </w:t>
      </w:r>
    </w:p>
    <w:p>
      <w:pPr>
        <w:pStyle w:val="0"/>
        <w:suppressAutoHyphens w:val="false"/>
        <w:rPr>
          <w:rStyle w:val="1"/>
        </w:rPr>
      </w:pPr>
      <w:r>
        <w:rPr>
          <w:rStyle w:val="1"/>
        </w:rPr>
        <w:t xml:space="preserve">El Paramentario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