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abordar el cambio normativo que permita la configuración de un Consejo Navarro de la Cultura y las Artes participativo y representativo de las sensibilidades culturales de Navarra, aprobada por la Comisión de Cultura, Deporte y Juventud del Parlamento de Navarra en sesión celebrada el día 19 de junio de 2018, cuyo texto se inserta a continuación:</w:t>
      </w:r>
    </w:p>
    <w:p>
      <w:pPr>
        <w:pStyle w:val="0"/>
        <w:suppressAutoHyphens w:val="false"/>
        <w:rPr>
          <w:rStyle w:val="1"/>
        </w:rPr>
      </w:pPr>
      <w:r>
        <w:rPr>
          <w:rStyle w:val="1"/>
        </w:rPr>
        <w:t xml:space="preserve">"El Parlamento de Navarra insta al Gobierno de Navarra a abordar el cambio normativo que permita la configuración de un Consejo Navarro de la Cultura y las Artes participativo y representativo de las sensibilidades culturales de Navarra antes de finalizar el año 2018".</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