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valoración del Gobierno de Navarra acerca del informe del Tribunal de Cuentas Europeo relativo a la construcción y desarrollo de la Alta Velocidad en el Estado español,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Recientemente hemos podido conocer un informe demoledor del Tribunal de Cuentas Europeo sobre la construcción y desarrollo de la Alta Velocidad en el Estado español que cuestiona de principio a fin la política ferroviaria española, en unos términos absolutamente extrapolables al proyecto de TAV en Navarra. Ausencia de análisis coste-beneficio, la construcción se basa en un ejercicio de populismo político, se impulsa la construcción de tramos ineficientes... </w:t>
      </w:r>
    </w:p>
    <w:p>
      <w:pPr>
        <w:pStyle w:val="0"/>
        <w:suppressAutoHyphens w:val="false"/>
        <w:rPr>
          <w:rStyle w:val="1"/>
        </w:rPr>
      </w:pPr>
      <w:r>
        <w:rPr>
          <w:rStyle w:val="1"/>
        </w:rPr>
        <w:t xml:space="preserve">A este respecto, este parlamentario desea conocer: </w:t>
      </w:r>
    </w:p>
    <w:p>
      <w:pPr>
        <w:pStyle w:val="0"/>
        <w:suppressAutoHyphens w:val="false"/>
        <w:rPr>
          <w:rStyle w:val="1"/>
        </w:rPr>
      </w:pPr>
      <w:r>
        <w:rPr>
          <w:rStyle w:val="1"/>
        </w:rPr>
        <w:t xml:space="preserve">Primero.- La valoración del Gobierno de Navarra de dicho informe. </w:t>
      </w:r>
    </w:p>
    <w:p>
      <w:pPr>
        <w:pStyle w:val="0"/>
        <w:suppressAutoHyphens w:val="false"/>
        <w:rPr>
          <w:rStyle w:val="1"/>
        </w:rPr>
      </w:pPr>
      <w:r>
        <w:rPr>
          <w:rStyle w:val="1"/>
        </w:rPr>
        <w:t xml:space="preserve">Segundo.- Las repercusiones que se desprenden en materia de actuaciones ferroviarias en Navarra. </w:t>
      </w:r>
    </w:p>
    <w:p>
      <w:pPr>
        <w:pStyle w:val="0"/>
        <w:suppressAutoHyphens w:val="false"/>
        <w:rPr>
          <w:rStyle w:val="1"/>
        </w:rPr>
      </w:pPr>
      <w:r>
        <w:rPr>
          <w:rStyle w:val="1"/>
        </w:rPr>
        <w:t xml:space="preserve">Tercero.- El ajuste a parámetros de racionalidad y utilidad social de su proyecto que el Gobierno de Navarra va a plantear a la sociedad de Navarra. </w:t>
      </w:r>
    </w:p>
    <w:p>
      <w:pPr>
        <w:pStyle w:val="0"/>
        <w:suppressAutoHyphens w:val="false"/>
        <w:rPr>
          <w:rStyle w:val="1"/>
        </w:rPr>
      </w:pPr>
      <w:r>
        <w:rPr>
          <w:rStyle w:val="1"/>
        </w:rPr>
        <w:t xml:space="preserve">En lruñea, a 28 de junio de 2018.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