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spacing w:val="-3.841"/>
        </w:rPr>
      </w:pPr>
      <w:r>
        <w:rPr>
          <w:rStyle w:val="1"/>
          <w:b w:val="true"/>
          <w:spacing w:val="-3.841"/>
        </w:rPr>
        <w:t xml:space="preserve">1. </w:t>
      </w:r>
      <w:r>
        <w:rPr>
          <w:rStyle w:val="1"/>
          <w:spacing w:val="-3.841"/>
        </w:rPr>
        <w:t xml:space="preserve">Izapidetzeko onartzea Laura Lucía Pérez Ruano andreak aurkeztutako galdera, jakitekoa ea Foru Ogasunak zer datu daukan, enplegua sortzeagatik sozietateen gaineko zergan egindako kenkariei buruz, emakumeen kontratazioari dagokionez.</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ezarritakoaren babesean, honako galdera hau aurkezten du, Nafarroako Gobernuko Ogasuneko eta Finantza Politikako kontseilariak ahoz erantzun dezan Legebiltzarraren hurrengo Osoko Bilkuran.</w:t>
      </w:r>
    </w:p>
    <w:p>
      <w:pPr>
        <w:pStyle w:val="0"/>
        <w:suppressAutoHyphens w:val="false"/>
        <w:rPr>
          <w:rStyle w:val="1"/>
        </w:rPr>
      </w:pPr>
      <w:r>
        <w:rPr>
          <w:rStyle w:val="1"/>
        </w:rPr>
        <w:t xml:space="preserve">Foru Ogasunak zer datu dauka, enplegua sortzeagatik sozietateen gaineko zergan egindako kenkariei buruz, emakumeen kontratazioari dagokionez (kontratu kopurua eta mota)?</w:t>
      </w:r>
    </w:p>
    <w:p>
      <w:pPr>
        <w:pStyle w:val="0"/>
        <w:suppressAutoHyphens w:val="false"/>
        <w:rPr>
          <w:rStyle w:val="1"/>
        </w:rPr>
      </w:pPr>
      <w:r>
        <w:rPr>
          <w:rStyle w:val="1"/>
        </w:rPr>
        <w:t xml:space="preserve">Iruñean, 2018ko uztailaren 24an</w:t>
      </w:r>
    </w:p>
    <w:p>
      <w:pPr>
        <w:pStyle w:val="0"/>
        <w:suppressAutoHyphens w:val="false"/>
        <w:rPr>
          <w:rStyle w:val="1"/>
        </w:rPr>
      </w:pPr>
      <w:r>
        <w:rPr>
          <w:rStyle w:val="1"/>
        </w:rPr>
        <w:t xml:space="preserve">Foru parlamentaria: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