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Dabid Anaut Peña jaunak aurkeztutako galdera, eremu ez-euskalduneko lanpostuetarako hizkuntzak jakitea baloratzeari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Dabid Anaut Peñak, Legebiltzarreko Erregelamenduan xedatutakoaren babesean, honako ahozko galdera egin nahi du, Nafarroako Gobernuak Osoko Bilkuran erantzun dezan.</w:t>
      </w:r>
    </w:p>
    <w:p>
      <w:pPr>
        <w:pStyle w:val="0"/>
        <w:suppressAutoHyphens w:val="false"/>
        <w:rPr>
          <w:rStyle w:val="1"/>
        </w:rPr>
      </w:pPr>
      <w:r>
        <w:rPr>
          <w:rStyle w:val="1"/>
        </w:rPr>
        <w:t xml:space="preserve">Nafarroako Gobernuak, gaur egun ere, eremu ez-euskaldunerako egindako lan-deialdietan alemanaren, ingelesaren eta frantsesaren ezagutza baloratzen du; ez, ordea, euskararena. Aipatutako atzerriko hiru hizkuntza horiei bina puntu ematen zaizkio eta euskarari, berriz, batere ez.</w:t>
      </w:r>
    </w:p>
    <w:p>
      <w:pPr>
        <w:pStyle w:val="0"/>
        <w:suppressAutoHyphens w:val="false"/>
        <w:rPr>
          <w:rStyle w:val="1"/>
        </w:rPr>
      </w:pPr>
      <w:r>
        <w:rPr>
          <w:rStyle w:val="1"/>
        </w:rPr>
        <w:t xml:space="preserve">Balorazio-irizpide hori dela-eta Arartekoaren bulegoan kexak aurkeztu dira, eta horrek espediente batzuk irekitzea ekarri du. Espediente horietan Gobernuaren erantzuna jasotzen da, irizpidea egokia dela eta indarrean dagoen araudia bete dela adieraziz.</w:t>
      </w:r>
    </w:p>
    <w:p>
      <w:pPr>
        <w:pStyle w:val="0"/>
        <w:suppressAutoHyphens w:val="false"/>
        <w:rPr>
          <w:rStyle w:val="1"/>
        </w:rPr>
      </w:pPr>
      <w:r>
        <w:rPr>
          <w:rStyle w:val="1"/>
        </w:rPr>
        <w:t xml:space="preserve">Arartekoaren iritzia, berriz, bestelakoa da, eta desegokitzat jotzen du bai lan-deialdi horietan hizkuntzei dagokienez egiten den merezimenduen balorazioa eta baita Nafarroako Gobernuak Arartekoari emandako erantzuna eta argudioa ere.</w:t>
      </w:r>
    </w:p>
    <w:p>
      <w:pPr>
        <w:pStyle w:val="0"/>
        <w:suppressAutoHyphens w:val="false"/>
        <w:rPr>
          <w:rStyle w:val="1"/>
        </w:rPr>
      </w:pPr>
      <w:r>
        <w:rPr>
          <w:rStyle w:val="1"/>
        </w:rPr>
        <w:t xml:space="preserve">Lan-deialdi horietan, beraz, Nafarroan erabilera sozialik eta publikorik ez duten eta ofizialak ez diren atzerriko hizkuntzak baloratzen dira, baina Nafarroan legez hizkuntza propioa den hizkuntzari, euskarari, ez zaio inongo puntuaziorik ematen.</w:t>
      </w:r>
    </w:p>
    <w:p>
      <w:pPr>
        <w:pStyle w:val="0"/>
        <w:suppressAutoHyphens w:val="false"/>
        <w:rPr>
          <w:rStyle w:val="1"/>
        </w:rPr>
      </w:pPr>
      <w:r>
        <w:rPr>
          <w:rStyle w:val="1"/>
        </w:rPr>
        <w:t xml:space="preserve">Zein da Arartekoak azaldutako iritziaz (Q18/125 eta Q18/178 espedienteak) Nafarroako Gobernuak egiten duen irakurketa eta zer eginen du errealitate absurdu hori, alegia, atzerriko hizkuntzak bertako hizkuntzaren gainetik baloratzen dituena, gainditzeko?</w:t>
      </w:r>
    </w:p>
    <w:p>
      <w:pPr>
        <w:pStyle w:val="0"/>
        <w:suppressAutoHyphens w:val="false"/>
        <w:rPr>
          <w:rStyle w:val="1"/>
        </w:rPr>
      </w:pPr>
      <w:r>
        <w:rPr>
          <w:rStyle w:val="1"/>
        </w:rPr>
        <w:t xml:space="preserve">Iruñean, 2018ko irailaren 6an</w:t>
      </w:r>
    </w:p>
    <w:p>
      <w:pPr>
        <w:pStyle w:val="0"/>
        <w:suppressAutoHyphens w:val="false"/>
        <w:rPr>
          <w:rStyle w:val="1"/>
        </w:rPr>
      </w:pPr>
      <w:r>
        <w:rPr>
          <w:rStyle w:val="1"/>
        </w:rPr>
        <w:t xml:space="preserve">Foru parlamentaria: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