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 composición de las Comisiones de Convivencia de los centros educativos no universitarios, publicada en el Boletín Oficial del Parlamento de Navarra núm. 93 de 29 de junio de 2018.</w:t>
      </w:r>
    </w:p>
    <w:p>
      <w:pPr>
        <w:pStyle w:val="0"/>
        <w:suppressAutoHyphens w:val="false"/>
        <w:rPr>
          <w:rStyle w:val="1"/>
        </w:rPr>
      </w:pPr>
      <w:r>
        <w:rPr>
          <w:rStyle w:val="1"/>
        </w:rPr>
        <w:t xml:space="preserve">Pamplona, 30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9-18/PES-00150, presentada por el Ilmo. Sr. D. Alberto Catalán Higueras, del Grupo Parlamentario Unión del Pueblo Navarro (UPN), la Consejera de Educación del Gobierno de Navarra informa:</w:t>
      </w:r>
    </w:p>
    <w:p>
      <w:pPr>
        <w:pStyle w:val="0"/>
        <w:suppressAutoHyphens w:val="false"/>
        <w:rPr>
          <w:rStyle w:val="1"/>
        </w:rPr>
      </w:pPr>
      <w:r>
        <w:rPr>
          <w:rStyle w:val="1"/>
        </w:rPr>
        <w:t xml:space="preserve">Los centros educativos pueden, en el ejercicio de su autonomía, incluir en las comisiones de convivencia algún padre, madre o tutor o tutora elegida por la apyma más representativa.</w:t>
      </w:r>
    </w:p>
    <w:p>
      <w:pPr>
        <w:pStyle w:val="0"/>
        <w:suppressAutoHyphens w:val="false"/>
        <w:rPr>
          <w:rStyle w:val="1"/>
        </w:rPr>
      </w:pPr>
      <w:r>
        <w:rPr>
          <w:rStyle w:val="1"/>
        </w:rPr>
        <w:t xml:space="preserve">No nos consta la inclusión o no de algún representante de padres, madres, tutores o tutoras del alumnado en las comisiones de convivencia de los centros.</w:t>
      </w:r>
    </w:p>
    <w:p>
      <w:pPr>
        <w:pStyle w:val="0"/>
        <w:suppressAutoHyphens w:val="false"/>
        <w:rPr>
          <w:rStyle w:val="1"/>
        </w:rPr>
      </w:pPr>
      <w:r>
        <w:rPr>
          <w:rStyle w:val="1"/>
        </w:rPr>
        <w:t xml:space="preserve">El Departamento de Educación respetará la decisión que se adopte en cada centro en cuanto a la inclusión de estas figuras en la comisión de convivencia.</w:t>
      </w:r>
    </w:p>
    <w:p>
      <w:pPr>
        <w:pStyle w:val="0"/>
        <w:suppressAutoHyphens w:val="false"/>
        <w:rPr>
          <w:rStyle w:val="1"/>
        </w:rPr>
      </w:pPr>
      <w:r>
        <w:rPr>
          <w:rStyle w:val="1"/>
        </w:rPr>
        <w:t xml:space="preserve">No obstante, a este respecto, prevendrá a la dirección de los centros de que en algunos casos y en aras a la protección y la privacidad de los y las menores y sus familias, puede ser recomendable que estas no participen o intervengan en la resolución de determinados problemas de convivencia, debiéndose respetar en todo caso, el deseo de las personas afectadas.</w:t>
      </w:r>
    </w:p>
    <w:p>
      <w:pPr>
        <w:pStyle w:val="0"/>
        <w:suppressAutoHyphens w:val="false"/>
        <w:rPr>
          <w:rStyle w:val="1"/>
        </w:rPr>
      </w:pPr>
      <w:r>
        <w:rPr>
          <w:rStyle w:val="1"/>
        </w:rPr>
        <w:t xml:space="preserve">Iruñean, 2018eko uztailaren 30ean / Pamplona, 30 de julio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