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17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si el Consejero de Desarrollo Económico tiene prevista alguna reunión con la dirección de Findus para evitar su deslocalización de la Comunidad Foral, formulada por el Ilmo. Sr. D. Carlos García Adanero.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17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Carlos García Adanero, miembro de las Cortes de Navarra, adscrito al Grupo Parlamentario Unión del Pueblo Navarro (UPN), al amparo de lo dispuesto en Reglamento de la Cámara, solicita al vicepresidente de Desarrollo Económico del Gobierno de Navarra, Manu Ayerdi, respuesta escrita a la siguiente pregunta: </w:t>
      </w:r>
    </w:p>
    <w:p>
      <w:pPr>
        <w:pStyle w:val="0"/>
        <w:suppressAutoHyphens w:val="false"/>
        <w:rPr>
          <w:rStyle w:val="1"/>
        </w:rPr>
      </w:pPr>
      <w:r>
        <w:rPr>
          <w:rStyle w:val="1"/>
        </w:rPr>
        <w:t xml:space="preserve">– ¿Tiene prevista el consejero alguna reunión con la dirección de Findus para evitar su deslocalización de la Comunidad Foral?</w:t>
      </w:r>
    </w:p>
    <w:p>
      <w:pPr>
        <w:pStyle w:val="0"/>
        <w:suppressAutoHyphens w:val="false"/>
        <w:rPr>
          <w:rStyle w:val="1"/>
        </w:rPr>
      </w:pPr>
      <w:r>
        <w:rPr>
          <w:rStyle w:val="1"/>
        </w:rPr>
        <w:t xml:space="preserve">Pamplona, a 12 de septiembre de 2018 </w:t>
      </w:r>
    </w:p>
    <w:p>
      <w:pPr>
        <w:pStyle w:val="0"/>
        <w:suppressAutoHyphens w:val="false"/>
        <w:rPr>
          <w:rStyle w:val="1"/>
        </w:rPr>
      </w:pPr>
      <w:r>
        <w:rPr>
          <w:rStyle w:val="1"/>
        </w:rPr>
        <w:t xml:space="preserve">El Parlamentario Foral: Carlos García Adanero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