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posición del Gobierno de Navarra con respecto al Pacto educativo nacional,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 la Consejera de Educación, María Solana.</w:t>
      </w:r>
    </w:p>
    <w:p>
      <w:pPr>
        <w:pStyle w:val="0"/>
        <w:suppressAutoHyphens w:val="false"/>
        <w:rPr>
          <w:rStyle w:val="1"/>
        </w:rPr>
      </w:pPr>
      <w:r>
        <w:rPr>
          <w:rStyle w:val="1"/>
        </w:rPr>
        <w:t xml:space="preserve">¿Cuál es la posición del Gobierno de Navarra con respecto al Pacto educativo nacional?</w:t>
      </w:r>
    </w:p>
    <w:p>
      <w:pPr>
        <w:pStyle w:val="0"/>
        <w:suppressAutoHyphens w:val="false"/>
        <w:rPr>
          <w:rStyle w:val="1"/>
        </w:rPr>
      </w:pPr>
      <w:r>
        <w:rPr>
          <w:rStyle w:val="1"/>
        </w:rPr>
        <w:t xml:space="preserve">Pamplona, a 27 de septiembre de 2018</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