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solicitudes registradas por las empresas para la declaración de sus inversiones como de 'interés foral',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que sea respondida por escrito:</w:t>
      </w:r>
    </w:p>
    <w:p>
      <w:pPr>
        <w:pStyle w:val="0"/>
        <w:suppressAutoHyphens w:val="false"/>
        <w:rPr>
          <w:rStyle w:val="1"/>
        </w:rPr>
      </w:pPr>
      <w:r>
        <w:rPr>
          <w:rStyle w:val="1"/>
        </w:rPr>
        <w:t xml:space="preserve">Con respecto a las solicitudes realizadas por las empresas para la declaración de sus inversiones como de “interés foral” este parlamentario desea conocer:</w:t>
      </w:r>
    </w:p>
    <w:p>
      <w:pPr>
        <w:pStyle w:val="0"/>
        <w:suppressAutoHyphens w:val="false"/>
        <w:rPr>
          <w:rStyle w:val="1"/>
        </w:rPr>
      </w:pPr>
      <w:r>
        <w:rPr>
          <w:rStyle w:val="1"/>
        </w:rPr>
        <w:t xml:space="preserve">– El número de solicitudes registradas por las empresas y el número de declaraciones de “interés foral” sustanciadas, expresadas año a año, desde el 2010 a la actualidad.</w:t>
      </w:r>
    </w:p>
    <w:p>
      <w:pPr>
        <w:pStyle w:val="0"/>
        <w:suppressAutoHyphens w:val="false"/>
        <w:rPr>
          <w:rStyle w:val="1"/>
        </w:rPr>
      </w:pPr>
      <w:r>
        <w:rPr>
          <w:rStyle w:val="1"/>
        </w:rPr>
        <w:t xml:space="preserve">En lruñea, a 27 de septiembre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