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Dabid Anaut Peña jaunak aurkeztutako galdera, Nafarroako administrazio publikoetan, beren erakunde publikoetan eta menpeko dituzten zuzenbide publikoko entitateetan euskararen erabilera arautzen duen 103/2017 Foru Dekretuan aipatzen diren planak osatzeko prozesuari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urriaren 1ean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Dabid Anaut Peña jaunak, Legebiltzarreko Erregelamenduan xedatutakoaren babesean, honako ahozko galdera egin nahi du Herritarrekiko eta Instituzioekiko Harremanetarako Kontseilariak Osoko Bilkuran erantzun dezan.</w:t>
      </w:r>
    </w:p>
    <w:p>
      <w:pPr>
        <w:pStyle w:val="0"/>
        <w:suppressAutoHyphens w:val="false"/>
        <w:rPr>
          <w:rStyle w:val="1"/>
        </w:rPr>
      </w:pPr>
      <w:r>
        <w:rPr>
          <w:rStyle w:val="1"/>
        </w:rPr>
        <w:t xml:space="preserve">Nafarroako Aldizkari Ofizialeko 231. zenbakian –2017ko azaroaren 30ean argitaratua–, Nafarroako Gobernuak onartutako 103/2017 Foru Dekretua argitaratu zen, euskararen erabilera arautzen duena Nafarroako administrazio publikoetan, beren erakunde publikoetan eta menpeko dituzten zuzenbide publikoko entitateetan.</w:t>
      </w:r>
    </w:p>
    <w:p>
      <w:pPr>
        <w:pStyle w:val="0"/>
        <w:suppressAutoHyphens w:val="false"/>
        <w:rPr>
          <w:rStyle w:val="1"/>
        </w:rPr>
      </w:pPr>
      <w:r>
        <w:rPr>
          <w:rStyle w:val="1"/>
        </w:rPr>
        <w:t xml:space="preserve">Dekretu horretan jasotako Lehen xedapen iragankorrak planak prestatzeko epeak arautzen ditu, eta honela dio, hitzez hitz:</w:t>
      </w:r>
    </w:p>
    <w:p>
      <w:pPr>
        <w:pStyle w:val="0"/>
        <w:suppressAutoHyphens w:val="false"/>
        <w:rPr>
          <w:rStyle w:val="1"/>
        </w:rPr>
      </w:pPr>
      <w:r>
        <w:rPr>
          <w:rStyle w:val="1"/>
        </w:rPr>
        <w:t xml:space="preserve">“Nafarroako Foru Komunitateko Administrazioaren departamentuek eta beraiekin lotura duten edo beraien menpeko diren erakunde publiko eta zuzenbide publikoko entitateek foru dekretu honetako 6. artikuluan aipatutako planak urtebeteko epean prestatuko dituzte, foru dekretu honek indarra hartzen duenetik hasita. Plan horietan, foru dekretu honen ondorioetarako zerbitzu zentraltzat jotako unitate organikoak ere identifikatuko dira”.</w:t>
      </w:r>
    </w:p>
    <w:p>
      <w:pPr>
        <w:pStyle w:val="0"/>
        <w:suppressAutoHyphens w:val="false"/>
        <w:rPr>
          <w:rStyle w:val="1"/>
        </w:rPr>
      </w:pPr>
      <w:r>
        <w:rPr>
          <w:rStyle w:val="1"/>
        </w:rPr>
        <w:t xml:space="preserve">Dekretu bereko azken xedapenetan bigarrenak dioenez “Foru dekretu honek Nafarroako Aldizkari Ofizialean argitaratzen den egun berean hartuko du indarra”.</w:t>
      </w:r>
    </w:p>
    <w:p>
      <w:pPr>
        <w:pStyle w:val="0"/>
        <w:suppressAutoHyphens w:val="false"/>
        <w:rPr>
          <w:rStyle w:val="1"/>
        </w:rPr>
      </w:pPr>
      <w:r>
        <w:rPr>
          <w:rStyle w:val="1"/>
        </w:rPr>
        <w:t xml:space="preserve">Beraz, eta argitaratzeko data kontuan hartuta, Nafarroako Foru Komunitateko Administrazioaren departamentuek eta beraiekin lotura duten edo beraien menpeko diren erakunde publiko eta zuzenbide publikoko entitateek 2018ko azaroaren 30erako prestatuta eduki beharko dituzte beren planak, 6. artikuluak agintzen dien bezala “foru dekretu honetako 3. artikuluan aurreikusitako helburuak erdiets daitezen”.</w:t>
      </w:r>
    </w:p>
    <w:p>
      <w:pPr>
        <w:pStyle w:val="0"/>
        <w:suppressAutoHyphens w:val="false"/>
        <w:rPr>
          <w:rStyle w:val="1"/>
        </w:rPr>
      </w:pPr>
      <w:r>
        <w:rPr>
          <w:rStyle w:val="1"/>
        </w:rPr>
        <w:t xml:space="preserve">Zer egoeratan dago plan horiek guztiak osatzeko prozesua eta zein da Nafarroako Gobernuak planak osatzeko ezarritako epeei buruz duen aurreikuspena?</w:t>
      </w:r>
    </w:p>
    <w:p>
      <w:pPr>
        <w:pStyle w:val="0"/>
        <w:suppressAutoHyphens w:val="false"/>
        <w:rPr>
          <w:rStyle w:val="1"/>
        </w:rPr>
      </w:pPr>
      <w:r>
        <w:rPr>
          <w:rStyle w:val="1"/>
        </w:rPr>
        <w:t xml:space="preserve">Iruñean, 2018ko irailaren 25ean</w:t>
      </w:r>
    </w:p>
    <w:p>
      <w:pPr>
        <w:pStyle w:val="0"/>
        <w:suppressAutoHyphens w:val="false"/>
        <w:rPr>
          <w:rStyle w:val="1"/>
        </w:rPr>
      </w:pPr>
      <w:r>
        <w:rPr>
          <w:rStyle w:val="1"/>
        </w:rPr>
        <w:t xml:space="preserve">Foru Parlamentaria: Dabid Anaut Peña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