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previsión del Gobierno de Navarra de actualizar la Ley de Familias Numerosas del año 2003,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Don Javier García Jiménez, Parlamentario perteneciente a la Agrupación de Parlamentarios Forales del Partido Popular de Navarra, al amparo de lo dispuesto en el Reglamento de la Cámara, presenta la siguiente pregunta oral para su respuesta en Pleno dirigida al vicepresidente de Derechos Sociales, D. Miguel Laparra.</w:t>
      </w:r>
    </w:p>
    <w:p>
      <w:pPr>
        <w:pStyle w:val="0"/>
        <w:suppressAutoHyphens w:val="false"/>
        <w:rPr>
          <w:rStyle w:val="1"/>
        </w:rPr>
      </w:pPr>
      <w:r>
        <w:rPr>
          <w:rStyle w:val="1"/>
        </w:rPr>
        <w:t xml:space="preserve">¿Tiene previsto el Gobierno de Navarra actualizar la Ley de Familias Numerosas, del año 2003?</w:t>
      </w:r>
    </w:p>
    <w:p>
      <w:pPr>
        <w:pStyle w:val="0"/>
        <w:suppressAutoHyphens w:val="false"/>
        <w:rPr>
          <w:rStyle w:val="1"/>
        </w:rPr>
      </w:pPr>
      <w:r>
        <w:rPr>
          <w:rStyle w:val="1"/>
        </w:rPr>
        <w:t xml:space="preserve">Pamplona, a 4 de octubre de 2018</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