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urriaren 15ean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Mónica Doménech Linde andreak aurkeztutako galdera, harrera-familiei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urriaren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Unión del Pueblo Navarro (UPN) talde parlamentarioari atxikita dagoen Mónica Doménech Linde andreak, Legebiltzarreko Erregelamenduan ezarritakoaren babesean, honako galdera hauek aurkezten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Zenbat familia berrik eskatu du harreretarako, urgentziazko harreretarako eta harrera espezializatuetarako egokitasuna?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Zenbat familia igaro dira harrera-egokitasunetik beste egokitasun mota batera? Adibidez, aldi baterako harreratik edo harrera iraunkorretik espezializatura edo urgentziazkora?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Zenbat familia berrik eskatu du adopziorako egokitasuna?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Adopziorako egokitasuna zeukaten zenbat familia atera dira, gurasoen adina dela medio, zerrendatik? Adopzioko guraso izateko adin-mugaren xehetasuna, eta ea ezberdina den adopzioa naziokoa ala nazioartekoa izan.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Ba al dago familiaburuen adin-mugarik harreretan egokitasuna eskatzeko edo berritzeko?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urriaren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Mónica Doménech Linde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