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incentivar el compromiso de inversores y emprendedores que apoyen la creatividad y el talento presentes en la Comunidad Foral de Navarra, presentada por el Grupo Parlamentario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El Grupo Parlamentario Partido Socialista de Navarra, al amparo de lo establecido en el Reglamento de la Cámara, presenta la siguiente moción para su debate y votación en Pleno.</w:t>
      </w:r>
    </w:p>
    <w:p>
      <w:pPr>
        <w:pStyle w:val="0"/>
        <w:suppressAutoHyphens w:val="false"/>
        <w:rPr>
          <w:rStyle w:val="1"/>
        </w:rPr>
      </w:pPr>
      <w:r>
        <w:rPr>
          <w:rStyle w:val="1"/>
        </w:rPr>
        <w:t xml:space="preserve">El Gobierno de España ha anunciado recientemente su firme propósito de convertir España en una 'Nación Emprendedora' (</w:t>
      </w:r>
      <w:r>
        <w:rPr>
          <w:rStyle w:val="1"/>
          <w:i w:val="true"/>
        </w:rPr>
        <w:t xml:space="preserve">Startup Nation</w:t>
      </w:r>
      <w:r>
        <w:rPr>
          <w:rStyle w:val="1"/>
        </w:rPr>
        <w:t xml:space="preserve"> en su versión anglosajona). De esta forma, el ejecutivo central ha anunciado una serie de medidas que no deberían pasarse por alto en la Comunidad Foral, pudiendo ser una gran oportunidad para Navarra liderar esta acción emprendedora por las enormes condiciones favorables que se dan en nuestro territorio.</w:t>
      </w:r>
    </w:p>
    <w:p>
      <w:pPr>
        <w:pStyle w:val="0"/>
        <w:suppressAutoHyphens w:val="false"/>
        <w:rPr>
          <w:rStyle w:val="1"/>
        </w:rPr>
      </w:pPr>
      <w:r>
        <w:rPr>
          <w:rStyle w:val="1"/>
        </w:rPr>
        <w:t xml:space="preserve">La presencia de tres universidades con cientos de estudiantes de alto nivel que cada año salen de nuestras aulas, un cúmulo de potenciales inversores privados a los que se pudiera sumar el capital público y una calidad de vida de las más altas del mundo, constituyen un perfecto caldo de cultivo para la captación internacional de proyectos de emprendimiento o para fomentar el intraemprendimiento entre el talento residente en nuestra comunidad.</w:t>
      </w:r>
    </w:p>
    <w:p>
      <w:pPr>
        <w:pStyle w:val="0"/>
        <w:suppressAutoHyphens w:val="false"/>
        <w:rPr>
          <w:rStyle w:val="1"/>
        </w:rPr>
      </w:pPr>
      <w:r>
        <w:rPr>
          <w:rStyle w:val="1"/>
        </w:rPr>
        <w:t xml:space="preserve">En un mundo cambiante, en el que las ideas son la base fundamental de la innovación y de la garantía futura, se antoja imprescindible buscar la generación de nuevas ideas y proyectos, que eviten en el futuro tener que comprar el I+D en el exterior, y así venderlo desde aquí, tal y como ya están haciendo otras regiones cercanas que en su día ya apostaron por su propia creación.</w:t>
      </w:r>
    </w:p>
    <w:p>
      <w:pPr>
        <w:pStyle w:val="0"/>
        <w:suppressAutoHyphens w:val="false"/>
        <w:rPr>
          <w:rStyle w:val="1"/>
        </w:rPr>
      </w:pPr>
      <w:r>
        <w:rPr>
          <w:rStyle w:val="1"/>
        </w:rPr>
        <w:t xml:space="preserve">Una vez aprobada la Ley Foral 15/18, de 27 de junio, de Ciencia y Tecnología, resulta imprescindible complementar la apuesta por la construcción del tejido empresarial y de empleabilidad, acorde con los tiempos que vienen, con un fuerte impulso del emprendimiento, tratando de dar de continuidad y aumentar el alto grado de bienestar navarro, asegurando que este proceso contribuya a la igualdad de género y a la vertebración regional.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Incentivar el compromiso de inversores y emprendedores que apoyen la creatividad y el talento presentes en la Comunidad Foral de Navarra, especialmente aquellos que apuesten por proyectos disruptivos enmarcados en las áreas señaladas por la S3 navarra.</w:t>
      </w:r>
    </w:p>
    <w:p>
      <w:pPr>
        <w:pStyle w:val="0"/>
        <w:suppressAutoHyphens w:val="false"/>
        <w:rPr>
          <w:rStyle w:val="1"/>
        </w:rPr>
      </w:pPr>
      <w:r>
        <w:rPr>
          <w:rStyle w:val="1"/>
        </w:rPr>
        <w:t xml:space="preserve">– Posibilitar la transferencia en el Impuesto de Sociedades de aquellos créditos fiscales generados por actividades de I+D+i, pudiéndolos asumir empresas que participen en la financiación, la tecnología provista o los proyectos.</w:t>
      </w:r>
    </w:p>
    <w:p>
      <w:pPr>
        <w:pStyle w:val="0"/>
        <w:suppressAutoHyphens w:val="false"/>
        <w:rPr>
          <w:rStyle w:val="1"/>
        </w:rPr>
      </w:pPr>
      <w:r>
        <w:rPr>
          <w:rStyle w:val="1"/>
        </w:rPr>
        <w:t xml:space="preserve">– Establecer líneas presupuestarias específicas a mujeres emprendedoras, especialmente a aquellas que pudieran servir de ejemplo para el fomento de elección de estudios STEM a otras mujeres que se pudieran encontrar en cualquiera de las etapas de su educación.</w:t>
      </w:r>
    </w:p>
    <w:p>
      <w:pPr>
        <w:pStyle w:val="0"/>
        <w:suppressAutoHyphens w:val="false"/>
        <w:rPr>
          <w:rStyle w:val="1"/>
        </w:rPr>
      </w:pPr>
      <w:r>
        <w:rPr>
          <w:rStyle w:val="1"/>
        </w:rPr>
        <w:t xml:space="preserve">– Fomentar la conectividad de la Comunidad Foral de Navarra con red de incubadoras y aceleradoras de España, Europa y el mundo y, en coordinación con el resto de espacios, como la </w:t>
      </w:r>
      <w:r>
        <w:rPr>
          <w:rStyle w:val="1"/>
          <w:i w:val="true"/>
        </w:rPr>
        <w:t xml:space="preserve">South Summit</w:t>
      </w:r>
      <w:r>
        <w:rPr>
          <w:rStyle w:val="1"/>
        </w:rPr>
        <w:t xml:space="preserve"> –uno de los eventos más relevantes del mundo en el ámbito de las </w:t>
      </w:r>
      <w:r>
        <w:rPr>
          <w:rStyle w:val="1"/>
          <w:i w:val="true"/>
        </w:rPr>
        <w:t xml:space="preserve">startups</w:t>
      </w:r>
      <w:r>
        <w:rPr>
          <w:rStyle w:val="1"/>
        </w:rPr>
        <w:t xml:space="preserve"> y el emprendimiento–, favorecer la realización de encuentros nacionales e internacionales en nuestro territorio, así como asegurar la presencia navarra en aquellos eventos de relevancia internacional.</w:t>
      </w:r>
    </w:p>
    <w:p>
      <w:pPr>
        <w:pStyle w:val="0"/>
        <w:suppressAutoHyphens w:val="false"/>
        <w:rPr>
          <w:rStyle w:val="1"/>
        </w:rPr>
      </w:pPr>
      <w:r>
        <w:rPr>
          <w:rStyle w:val="1"/>
        </w:rPr>
        <w:t xml:space="preserve">Pamplona, a 16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